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B1" w:rsidRDefault="00D73FB1" w:rsidP="00D73FB1">
      <w:pPr>
        <w:pStyle w:val="Heading2"/>
        <w:ind w:right="-284"/>
        <w:rPr>
          <w:rFonts w:ascii="Times New Roman" w:hAnsi="Times New Roman"/>
          <w:color w:val="auto"/>
          <w:sz w:val="28"/>
          <w:szCs w:val="28"/>
        </w:rPr>
      </w:pPr>
    </w:p>
    <w:p w:rsidR="00D73FB1" w:rsidRDefault="00D73FB1">
      <w:pPr>
        <w:pStyle w:val="Heading2"/>
        <w:ind w:right="-284"/>
        <w:jc w:val="center"/>
        <w:rPr>
          <w:rFonts w:ascii="Times New Roman" w:hAnsi="Times New Roman"/>
          <w:color w:val="auto"/>
          <w:sz w:val="28"/>
          <w:szCs w:val="28"/>
        </w:rPr>
      </w:pPr>
      <w:r w:rsidRPr="00D73FB1">
        <w:rPr>
          <w:rFonts w:ascii="Times New Roman" w:hAnsi="Times New Roman"/>
          <w:noProof/>
          <w:color w:val="auto"/>
          <w:sz w:val="28"/>
          <w:szCs w:val="28"/>
        </w:rPr>
        <w:drawing>
          <wp:inline distT="0" distB="0" distL="0" distR="0">
            <wp:extent cx="330808" cy="532737"/>
            <wp:effectExtent l="19050" t="0" r="0" b="0"/>
            <wp:docPr id="7"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7"/>
                    <a:srcRect/>
                    <a:stretch>
                      <a:fillRect/>
                    </a:stretch>
                  </pic:blipFill>
                  <pic:spPr bwMode="auto">
                    <a:xfrm>
                      <a:off x="0" y="0"/>
                      <a:ext cx="331220" cy="533400"/>
                    </a:xfrm>
                    <a:prstGeom prst="rect">
                      <a:avLst/>
                    </a:prstGeom>
                    <a:noFill/>
                    <a:ln w="9525">
                      <a:noFill/>
                      <a:miter lim="800000"/>
                      <a:headEnd/>
                      <a:tailEnd/>
                    </a:ln>
                  </pic:spPr>
                </pic:pic>
              </a:graphicData>
            </a:graphic>
          </wp:inline>
        </w:drawing>
      </w:r>
    </w:p>
    <w:p w:rsidR="00A02DFF" w:rsidRDefault="00B028E1">
      <w:pPr>
        <w:pStyle w:val="Heading2"/>
        <w:ind w:right="-284"/>
        <w:jc w:val="center"/>
        <w:rPr>
          <w:rFonts w:ascii="Times New Roman" w:hAnsi="Times New Roman"/>
          <w:color w:val="auto"/>
          <w:sz w:val="28"/>
          <w:szCs w:val="28"/>
        </w:rPr>
      </w:pPr>
      <w:r>
        <w:rPr>
          <w:rFonts w:ascii="Times New Roman" w:hAnsi="Times New Roman"/>
          <w:color w:val="auto"/>
          <w:sz w:val="28"/>
          <w:szCs w:val="28"/>
        </w:rPr>
        <w:t>АДМИНИСТРАЦИЯ Н</w:t>
      </w:r>
      <w:r w:rsidR="00D73FB1">
        <w:rPr>
          <w:rFonts w:ascii="Times New Roman" w:hAnsi="Times New Roman"/>
          <w:color w:val="auto"/>
          <w:sz w:val="28"/>
          <w:szCs w:val="28"/>
        </w:rPr>
        <w:t>ОВОСОКУЛАКСКОГО</w:t>
      </w:r>
      <w:r>
        <w:rPr>
          <w:rFonts w:ascii="Times New Roman" w:hAnsi="Times New Roman"/>
          <w:color w:val="auto"/>
          <w:sz w:val="28"/>
          <w:szCs w:val="28"/>
        </w:rPr>
        <w:t xml:space="preserve"> СЕЛЬСОВЕТА</w:t>
      </w:r>
    </w:p>
    <w:p w:rsidR="00A02DFF" w:rsidRDefault="00B028E1">
      <w:pPr>
        <w:ind w:right="-284"/>
        <w:jc w:val="center"/>
        <w:rPr>
          <w:b/>
          <w:caps/>
          <w:sz w:val="28"/>
          <w:szCs w:val="28"/>
        </w:rPr>
      </w:pPr>
      <w:r>
        <w:rPr>
          <w:b/>
          <w:caps/>
          <w:sz w:val="28"/>
          <w:szCs w:val="28"/>
        </w:rPr>
        <w:t>САРАКТАШСКОГО РАЙОНА ОРЕНБУРГСКОЙ ОБЛАСТИ</w:t>
      </w:r>
    </w:p>
    <w:p w:rsidR="00A02DFF" w:rsidRDefault="00B028E1">
      <w:pPr>
        <w:jc w:val="center"/>
        <w:rPr>
          <w:b/>
          <w:sz w:val="28"/>
          <w:szCs w:val="28"/>
        </w:rPr>
      </w:pPr>
      <w:r>
        <w:rPr>
          <w:b/>
          <w:sz w:val="28"/>
          <w:szCs w:val="28"/>
        </w:rPr>
        <w:t>П О С Т А Н О В Л Е Н И Е</w:t>
      </w:r>
    </w:p>
    <w:p w:rsidR="00A02DFF" w:rsidRDefault="00A02DFF">
      <w:pPr>
        <w:pBdr>
          <w:bottom w:val="single" w:sz="18" w:space="1" w:color="000000"/>
        </w:pBdr>
        <w:ind w:right="-284"/>
        <w:rPr>
          <w:sz w:val="16"/>
          <w:szCs w:val="16"/>
        </w:rPr>
      </w:pPr>
    </w:p>
    <w:p w:rsidR="00A02DFF" w:rsidRPr="00D73FB1" w:rsidRDefault="00D73FB1">
      <w:pPr>
        <w:rPr>
          <w:sz w:val="24"/>
          <w:szCs w:val="24"/>
        </w:rPr>
      </w:pPr>
      <w:r w:rsidRPr="00D73FB1">
        <w:rPr>
          <w:sz w:val="24"/>
          <w:szCs w:val="24"/>
        </w:rPr>
        <w:t xml:space="preserve">14.08.2025г № 28-п </w:t>
      </w:r>
    </w:p>
    <w:p w:rsidR="00A02DFF" w:rsidRDefault="00A02DFF">
      <w:pPr>
        <w:rPr>
          <w:sz w:val="28"/>
          <w:szCs w:val="28"/>
        </w:rPr>
      </w:pPr>
    </w:p>
    <w:p w:rsidR="00A02DFF" w:rsidRDefault="00B028E1">
      <w:pPr>
        <w:jc w:val="center"/>
        <w:rPr>
          <w:sz w:val="28"/>
          <w:szCs w:val="28"/>
        </w:rPr>
      </w:pPr>
      <w:r>
        <w:rPr>
          <w:sz w:val="28"/>
          <w:szCs w:val="28"/>
        </w:rPr>
        <w:t>с. Н</w:t>
      </w:r>
      <w:r w:rsidR="00D73FB1">
        <w:rPr>
          <w:sz w:val="28"/>
          <w:szCs w:val="28"/>
        </w:rPr>
        <w:t>овосокулак</w:t>
      </w:r>
    </w:p>
    <w:p w:rsidR="00A02DFF" w:rsidRDefault="00A02DFF">
      <w:pPr>
        <w:jc w:val="center"/>
        <w:rPr>
          <w:sz w:val="28"/>
          <w:szCs w:val="28"/>
        </w:rPr>
      </w:pPr>
    </w:p>
    <w:p w:rsidR="00A02DFF" w:rsidRDefault="00B028E1">
      <w:pPr>
        <w:pStyle w:val="Heading1"/>
        <w:tabs>
          <w:tab w:val="left" w:pos="635"/>
        </w:tabs>
        <w:ind w:left="0" w:firstLine="709"/>
        <w:rPr>
          <w:i/>
          <w:sz w:val="18"/>
        </w:rPr>
      </w:pPr>
      <w:r>
        <w:t xml:space="preserve">Административный регламент предоставления муниципальной услуги </w:t>
      </w:r>
      <w:r>
        <w:rPr>
          <w:sz w:val="26"/>
        </w:rPr>
        <w:t>«</w:t>
      </w:r>
      <w: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6"/>
        </w:rPr>
        <w:t>»</w:t>
      </w:r>
    </w:p>
    <w:p w:rsidR="00A02DFF" w:rsidRDefault="00A02DFF">
      <w:pPr>
        <w:pStyle w:val="Heading1"/>
        <w:ind w:left="0" w:right="-7" w:firstLine="709"/>
      </w:pPr>
    </w:p>
    <w:p w:rsidR="006A0542" w:rsidRDefault="006A0542">
      <w:pPr>
        <w:pStyle w:val="Heading1"/>
        <w:ind w:left="0" w:right="-7" w:firstLine="709"/>
      </w:pPr>
    </w:p>
    <w:p w:rsidR="00A02DFF" w:rsidRDefault="00B028E1">
      <w:pPr>
        <w:ind w:firstLine="709"/>
        <w:jc w:val="both"/>
        <w:rPr>
          <w:sz w:val="28"/>
          <w:szCs w:val="28"/>
        </w:rPr>
      </w:pPr>
      <w:r>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Pr>
          <w:color w:val="000000"/>
          <w:sz w:val="28"/>
          <w:szCs w:val="28"/>
        </w:rPr>
        <w:t xml:space="preserve">24.10.2023 № 5-пр </w:t>
      </w:r>
      <w:r>
        <w:rPr>
          <w:sz w:val="28"/>
          <w:szCs w:val="28"/>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Pr>
          <w:bCs/>
          <w:sz w:val="28"/>
          <w:szCs w:val="28"/>
        </w:rPr>
        <w:t>Н</w:t>
      </w:r>
      <w:r w:rsidR="00D73FB1">
        <w:rPr>
          <w:bCs/>
          <w:sz w:val="28"/>
          <w:szCs w:val="28"/>
        </w:rPr>
        <w:t>овосокулакский</w:t>
      </w:r>
      <w:r>
        <w:rPr>
          <w:sz w:val="28"/>
          <w:szCs w:val="28"/>
        </w:rPr>
        <w:t xml:space="preserve"> сельсовет Саракташского района Оренбургской области:</w:t>
      </w:r>
    </w:p>
    <w:p w:rsidR="006A0542" w:rsidRDefault="006A0542">
      <w:pPr>
        <w:ind w:firstLine="709"/>
        <w:jc w:val="both"/>
        <w:rPr>
          <w:sz w:val="28"/>
          <w:szCs w:val="28"/>
        </w:rPr>
      </w:pPr>
    </w:p>
    <w:p w:rsidR="00A02DFF" w:rsidRDefault="00A02DFF">
      <w:pPr>
        <w:ind w:firstLine="709"/>
        <w:jc w:val="both"/>
        <w:rPr>
          <w:sz w:val="28"/>
          <w:szCs w:val="28"/>
        </w:rPr>
      </w:pPr>
    </w:p>
    <w:p w:rsidR="00A02DFF" w:rsidRDefault="00B028E1">
      <w:pPr>
        <w:pStyle w:val="Heading1"/>
        <w:ind w:left="0" w:right="-7" w:firstLine="709"/>
        <w:jc w:val="both"/>
        <w:rPr>
          <w:b w:val="0"/>
        </w:rPr>
      </w:pPr>
      <w:r>
        <w:rPr>
          <w:b w:val="0"/>
        </w:rPr>
        <w:t>1.Утвердить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к настоящему постановлению.</w:t>
      </w:r>
    </w:p>
    <w:p w:rsidR="00A02DFF" w:rsidRDefault="00A02DFF">
      <w:pPr>
        <w:pStyle w:val="af9"/>
        <w:ind w:left="709" w:firstLine="0"/>
        <w:rPr>
          <w:sz w:val="28"/>
          <w:szCs w:val="28"/>
        </w:rPr>
      </w:pPr>
    </w:p>
    <w:p w:rsidR="00A02DFF" w:rsidRDefault="00B028E1">
      <w:pPr>
        <w:spacing w:before="240"/>
        <w:contextualSpacing/>
        <w:jc w:val="both"/>
        <w:rPr>
          <w:sz w:val="28"/>
          <w:szCs w:val="28"/>
        </w:rPr>
      </w:pPr>
      <w:r>
        <w:rPr>
          <w:sz w:val="28"/>
          <w:szCs w:val="28"/>
        </w:rPr>
        <w:t>2.Настоящее постановление вступает в силу после дня его опубликования в информационном бюллетене «</w:t>
      </w:r>
      <w:r>
        <w:rPr>
          <w:bCs/>
          <w:sz w:val="28"/>
          <w:szCs w:val="28"/>
        </w:rPr>
        <w:t>Н</w:t>
      </w:r>
      <w:r w:rsidR="00D73FB1">
        <w:rPr>
          <w:bCs/>
          <w:sz w:val="28"/>
          <w:szCs w:val="28"/>
        </w:rPr>
        <w:t>овосокулакский</w:t>
      </w:r>
      <w:r>
        <w:rPr>
          <w:sz w:val="28"/>
          <w:szCs w:val="28"/>
        </w:rPr>
        <w:t xml:space="preserve"> сельсовет» и подлежит размещению на официальном сайте муниципального образования </w:t>
      </w:r>
      <w:r>
        <w:rPr>
          <w:bCs/>
          <w:sz w:val="28"/>
          <w:szCs w:val="28"/>
        </w:rPr>
        <w:t>Н</w:t>
      </w:r>
      <w:r w:rsidR="00D73FB1">
        <w:rPr>
          <w:bCs/>
          <w:sz w:val="28"/>
          <w:szCs w:val="28"/>
        </w:rPr>
        <w:t>овосокулакский</w:t>
      </w:r>
      <w:r>
        <w:rPr>
          <w:sz w:val="28"/>
          <w:szCs w:val="28"/>
        </w:rPr>
        <w:t xml:space="preserve"> сельсовет Саракташского района Оренбургской области.</w:t>
      </w:r>
    </w:p>
    <w:p w:rsidR="006A0542" w:rsidRDefault="006A0542">
      <w:pPr>
        <w:spacing w:before="240"/>
        <w:contextualSpacing/>
        <w:jc w:val="both"/>
        <w:rPr>
          <w:sz w:val="28"/>
          <w:szCs w:val="28"/>
        </w:rPr>
      </w:pPr>
    </w:p>
    <w:p w:rsidR="00A02DFF" w:rsidRDefault="00A02DFF">
      <w:pPr>
        <w:jc w:val="both"/>
        <w:rPr>
          <w:sz w:val="28"/>
          <w:szCs w:val="28"/>
        </w:rPr>
      </w:pPr>
    </w:p>
    <w:p w:rsidR="00A02DFF" w:rsidRDefault="00B028E1">
      <w:pPr>
        <w:spacing w:before="240"/>
        <w:contextualSpacing/>
        <w:jc w:val="both"/>
        <w:rPr>
          <w:sz w:val="28"/>
          <w:szCs w:val="28"/>
        </w:rPr>
      </w:pPr>
      <w:r>
        <w:rPr>
          <w:sz w:val="28"/>
          <w:szCs w:val="28"/>
        </w:rPr>
        <w:t>3.Контроль за исполнением настоящего постановления оставляю за собой.</w:t>
      </w:r>
    </w:p>
    <w:p w:rsidR="00A02DFF" w:rsidRDefault="00A02DFF">
      <w:pPr>
        <w:ind w:right="-142"/>
        <w:jc w:val="both"/>
        <w:rPr>
          <w:sz w:val="28"/>
          <w:szCs w:val="28"/>
        </w:rPr>
      </w:pPr>
    </w:p>
    <w:p w:rsidR="00A02DFF" w:rsidRDefault="00A02DFF">
      <w:pPr>
        <w:ind w:right="-142"/>
        <w:jc w:val="both"/>
        <w:rPr>
          <w:sz w:val="28"/>
          <w:szCs w:val="28"/>
        </w:rPr>
      </w:pPr>
    </w:p>
    <w:p w:rsidR="00A02DFF" w:rsidRDefault="00A02DFF">
      <w:pPr>
        <w:ind w:right="-142"/>
        <w:jc w:val="both"/>
        <w:rPr>
          <w:sz w:val="28"/>
          <w:szCs w:val="28"/>
        </w:rPr>
      </w:pPr>
    </w:p>
    <w:p w:rsidR="00A02DFF" w:rsidRDefault="00D73FB1">
      <w:pPr>
        <w:ind w:right="-142"/>
        <w:jc w:val="both"/>
        <w:rPr>
          <w:sz w:val="28"/>
        </w:rPr>
      </w:pPr>
      <w:r>
        <w:rPr>
          <w:sz w:val="28"/>
        </w:rPr>
        <w:t>Г</w:t>
      </w:r>
      <w:r w:rsidR="00B028E1">
        <w:rPr>
          <w:sz w:val="28"/>
        </w:rPr>
        <w:t>лав</w:t>
      </w:r>
      <w:r>
        <w:rPr>
          <w:sz w:val="28"/>
        </w:rPr>
        <w:t>а</w:t>
      </w:r>
      <w:r w:rsidR="00B028E1">
        <w:rPr>
          <w:sz w:val="28"/>
        </w:rPr>
        <w:t xml:space="preserve"> муниципального образования                                  </w:t>
      </w:r>
      <w:r>
        <w:rPr>
          <w:sz w:val="28"/>
        </w:rPr>
        <w:t>Т.Е. Бородина</w:t>
      </w:r>
    </w:p>
    <w:p w:rsidR="00A02DFF" w:rsidRDefault="00A02DFF">
      <w:pPr>
        <w:ind w:right="-142"/>
        <w:jc w:val="both"/>
        <w:rPr>
          <w:sz w:val="28"/>
        </w:rPr>
      </w:pPr>
    </w:p>
    <w:p w:rsidR="006A0542" w:rsidRDefault="006A0542" w:rsidP="00D73FB1">
      <w:pPr>
        <w:jc w:val="both"/>
        <w:rPr>
          <w:sz w:val="28"/>
          <w:szCs w:val="28"/>
        </w:rPr>
      </w:pPr>
    </w:p>
    <w:p w:rsidR="00A02DFF" w:rsidRDefault="00B028E1">
      <w:pPr>
        <w:ind w:firstLine="12"/>
        <w:jc w:val="both"/>
        <w:rPr>
          <w:sz w:val="28"/>
          <w:szCs w:val="28"/>
        </w:rPr>
        <w:sectPr w:rsidR="00A02DFF">
          <w:footerReference w:type="default" r:id="rId8"/>
          <w:pgSz w:w="11906" w:h="16838"/>
          <w:pgMar w:top="57" w:right="850" w:bottom="1134" w:left="1701" w:header="0" w:footer="708" w:gutter="0"/>
          <w:cols w:space="720"/>
          <w:formProt w:val="0"/>
          <w:docGrid w:linePitch="360" w:charSpace="24576"/>
        </w:sectPr>
      </w:pPr>
      <w:r>
        <w:rPr>
          <w:sz w:val="28"/>
          <w:szCs w:val="28"/>
        </w:rPr>
        <w:t>Разослано: прокуратуре района, официальный сайт сельсовета, информационный бюллетень «</w:t>
      </w:r>
      <w:r>
        <w:rPr>
          <w:bCs/>
          <w:sz w:val="28"/>
          <w:szCs w:val="28"/>
        </w:rPr>
        <w:t>Н</w:t>
      </w:r>
      <w:r w:rsidR="00D73FB1">
        <w:rPr>
          <w:bCs/>
          <w:sz w:val="28"/>
          <w:szCs w:val="28"/>
        </w:rPr>
        <w:t>овосокулакский</w:t>
      </w:r>
      <w:r>
        <w:rPr>
          <w:sz w:val="28"/>
          <w:szCs w:val="28"/>
        </w:rPr>
        <w:t xml:space="preserve"> сельсовет»,  в дело</w:t>
      </w:r>
    </w:p>
    <w:p w:rsidR="00A02DFF" w:rsidRDefault="00B028E1">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A02DFF" w:rsidRDefault="00B028E1">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w:t>
      </w:r>
    </w:p>
    <w:p w:rsidR="00D73FB1" w:rsidRDefault="00B028E1">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 xml:space="preserve">администрации МО </w:t>
      </w:r>
    </w:p>
    <w:p w:rsidR="00A02DFF" w:rsidRDefault="00B028E1">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Н</w:t>
      </w:r>
      <w:r w:rsidR="00D73FB1">
        <w:rPr>
          <w:rFonts w:ascii="Times New Roman" w:hAnsi="Times New Roman" w:cs="Times New Roman"/>
          <w:b w:val="0"/>
          <w:sz w:val="28"/>
          <w:szCs w:val="28"/>
        </w:rPr>
        <w:t>овосокулакский</w:t>
      </w:r>
      <w:r>
        <w:rPr>
          <w:rFonts w:ascii="Times New Roman" w:hAnsi="Times New Roman" w:cs="Times New Roman"/>
          <w:b w:val="0"/>
          <w:sz w:val="28"/>
          <w:szCs w:val="28"/>
        </w:rPr>
        <w:t xml:space="preserve"> сельсовет</w:t>
      </w:r>
    </w:p>
    <w:p w:rsidR="00A02DFF" w:rsidRDefault="00B028E1">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 xml:space="preserve">Саракташского района </w:t>
      </w:r>
    </w:p>
    <w:p w:rsidR="00A02DFF" w:rsidRDefault="00B028E1">
      <w:pPr>
        <w:pStyle w:val="Heading1"/>
        <w:tabs>
          <w:tab w:val="left" w:pos="635"/>
        </w:tabs>
        <w:ind w:left="0" w:firstLine="709"/>
        <w:jc w:val="right"/>
      </w:pPr>
      <w:r>
        <w:rPr>
          <w:b w:val="0"/>
        </w:rPr>
        <w:t xml:space="preserve">от </w:t>
      </w:r>
      <w:r w:rsidR="00D73FB1">
        <w:rPr>
          <w:b w:val="0"/>
        </w:rPr>
        <w:t>14</w:t>
      </w:r>
      <w:r>
        <w:rPr>
          <w:b w:val="0"/>
        </w:rPr>
        <w:t>.0</w:t>
      </w:r>
      <w:r w:rsidR="00D73FB1">
        <w:rPr>
          <w:b w:val="0"/>
        </w:rPr>
        <w:t>8</w:t>
      </w:r>
      <w:r>
        <w:rPr>
          <w:b w:val="0"/>
        </w:rPr>
        <w:t>.2025 № 2</w:t>
      </w:r>
      <w:r w:rsidR="00D73FB1">
        <w:rPr>
          <w:b w:val="0"/>
        </w:rPr>
        <w:t>7</w:t>
      </w:r>
      <w:r>
        <w:rPr>
          <w:b w:val="0"/>
        </w:rPr>
        <w:t>-п</w:t>
      </w:r>
    </w:p>
    <w:p w:rsidR="00A02DFF" w:rsidRDefault="00A02DFF">
      <w:pPr>
        <w:pStyle w:val="Heading1"/>
        <w:tabs>
          <w:tab w:val="left" w:pos="635"/>
        </w:tabs>
        <w:ind w:left="0" w:firstLine="709"/>
        <w:jc w:val="both"/>
      </w:pPr>
    </w:p>
    <w:p w:rsidR="00A02DFF" w:rsidRDefault="00A02DFF">
      <w:pPr>
        <w:pStyle w:val="Heading1"/>
        <w:tabs>
          <w:tab w:val="left" w:pos="635"/>
        </w:tabs>
        <w:ind w:left="0" w:firstLine="709"/>
        <w:jc w:val="both"/>
      </w:pPr>
    </w:p>
    <w:p w:rsidR="00A02DFF" w:rsidRDefault="00A02DFF">
      <w:pPr>
        <w:pStyle w:val="Heading1"/>
        <w:tabs>
          <w:tab w:val="left" w:pos="635"/>
        </w:tabs>
        <w:ind w:left="0" w:firstLine="709"/>
        <w:jc w:val="both"/>
      </w:pPr>
    </w:p>
    <w:p w:rsidR="00A02DFF" w:rsidRDefault="00A02DFF">
      <w:pPr>
        <w:pStyle w:val="Heading1"/>
        <w:tabs>
          <w:tab w:val="left" w:pos="635"/>
        </w:tabs>
        <w:ind w:left="0"/>
        <w:jc w:val="both"/>
      </w:pPr>
    </w:p>
    <w:p w:rsidR="00A02DFF" w:rsidRDefault="00B028E1">
      <w:pPr>
        <w:pStyle w:val="Heading1"/>
        <w:tabs>
          <w:tab w:val="left" w:pos="635"/>
        </w:tabs>
        <w:ind w:left="0" w:firstLine="709"/>
        <w:jc w:val="both"/>
        <w:rPr>
          <w:i/>
          <w:sz w:val="18"/>
        </w:rPr>
      </w:pPr>
      <w:r>
        <w:t xml:space="preserve">Административный регламент предоставления муниципальной услуги </w:t>
      </w:r>
      <w:r>
        <w:rPr>
          <w:sz w:val="26"/>
        </w:rPr>
        <w:t>«</w:t>
      </w:r>
      <w: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6"/>
        </w:rPr>
        <w:t xml:space="preserve">» </w:t>
      </w:r>
    </w:p>
    <w:p w:rsidR="00A02DFF" w:rsidRDefault="00A02DFF">
      <w:pPr>
        <w:pStyle w:val="af7"/>
        <w:tabs>
          <w:tab w:val="left" w:pos="635"/>
        </w:tabs>
        <w:ind w:left="0" w:firstLine="709"/>
        <w:rPr>
          <w:i/>
          <w:sz w:val="18"/>
        </w:rPr>
      </w:pPr>
    </w:p>
    <w:p w:rsidR="00A02DFF" w:rsidRDefault="00B028E1">
      <w:pPr>
        <w:pStyle w:val="Heading1"/>
        <w:tabs>
          <w:tab w:val="left" w:pos="635"/>
          <w:tab w:val="left" w:pos="4120"/>
        </w:tabs>
        <w:ind w:left="0"/>
        <w:rPr>
          <w:rFonts w:ascii="Calibri Light" w:hAnsi="Calibri Light"/>
          <w:b w:val="0"/>
          <w:i/>
        </w:rPr>
      </w:pPr>
      <w:r>
        <w:rPr>
          <w:lang w:val="en-US"/>
        </w:rPr>
        <w:t>I</w:t>
      </w:r>
      <w:r>
        <w:t>.Общие положения</w:t>
      </w:r>
    </w:p>
    <w:p w:rsidR="00A02DFF" w:rsidRDefault="00A02DFF">
      <w:pPr>
        <w:pStyle w:val="af7"/>
        <w:tabs>
          <w:tab w:val="left" w:pos="635"/>
        </w:tabs>
        <w:ind w:left="0" w:firstLine="709"/>
        <w:rPr>
          <w:rFonts w:ascii="Calibri Light" w:hAnsi="Calibri Light"/>
          <w:i/>
          <w:sz w:val="32"/>
        </w:rPr>
      </w:pPr>
    </w:p>
    <w:p w:rsidR="00A02DFF" w:rsidRDefault="00B028E1">
      <w:pPr>
        <w:tabs>
          <w:tab w:val="left" w:pos="635"/>
        </w:tabs>
        <w:ind w:firstLine="709"/>
        <w:jc w:val="center"/>
        <w:rPr>
          <w:rFonts w:ascii="Calibri Light" w:hAnsi="Calibri Light"/>
          <w:i/>
          <w:sz w:val="28"/>
        </w:rPr>
      </w:pPr>
      <w:r>
        <w:rPr>
          <w:b/>
          <w:sz w:val="28"/>
        </w:rPr>
        <w:t>1.1. Предмет регулирования Административного регламента</w:t>
      </w:r>
    </w:p>
    <w:p w:rsidR="00A02DFF" w:rsidRDefault="00A02DFF">
      <w:pPr>
        <w:pStyle w:val="af7"/>
        <w:tabs>
          <w:tab w:val="left" w:pos="635"/>
        </w:tabs>
        <w:ind w:left="0" w:firstLine="709"/>
        <w:jc w:val="center"/>
        <w:rPr>
          <w:rFonts w:ascii="Calibri Light" w:hAnsi="Calibri Light"/>
          <w:i/>
          <w:sz w:val="30"/>
        </w:rPr>
      </w:pPr>
    </w:p>
    <w:p w:rsidR="00A02DFF" w:rsidRDefault="00B028E1">
      <w:pPr>
        <w:pStyle w:val="af7"/>
        <w:spacing w:before="1"/>
        <w:ind w:left="0" w:right="139" w:firstLine="708"/>
      </w:pPr>
      <w:r>
        <w:t>Административный регламент предоставления муниципальной услуги  (далее - административный регламент)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в Оренбургской области    Уполномоченным органом.</w:t>
      </w:r>
    </w:p>
    <w:p w:rsidR="00A02DFF" w:rsidRDefault="00A02DFF">
      <w:pPr>
        <w:pStyle w:val="af7"/>
        <w:tabs>
          <w:tab w:val="left" w:pos="635"/>
          <w:tab w:val="left" w:pos="8395"/>
        </w:tabs>
        <w:ind w:left="0" w:firstLine="709"/>
      </w:pPr>
    </w:p>
    <w:p w:rsidR="00A02DFF" w:rsidRDefault="00B028E1">
      <w:pPr>
        <w:pStyle w:val="Heading1"/>
        <w:tabs>
          <w:tab w:val="left" w:pos="635"/>
        </w:tabs>
        <w:ind w:left="0" w:firstLine="709"/>
        <w:rPr>
          <w:rFonts w:ascii="Calibri Light" w:hAnsi="Calibri Light"/>
          <w:b w:val="0"/>
          <w:i/>
        </w:rPr>
      </w:pPr>
      <w:r>
        <w:t>1.2. Круг Заявителей</w:t>
      </w:r>
    </w:p>
    <w:p w:rsidR="00A02DFF" w:rsidRDefault="00A02DFF">
      <w:pPr>
        <w:pStyle w:val="af7"/>
        <w:tabs>
          <w:tab w:val="left" w:pos="635"/>
        </w:tabs>
        <w:ind w:left="0" w:firstLine="709"/>
        <w:rPr>
          <w:rFonts w:ascii="Calibri Light" w:hAnsi="Calibri Light"/>
          <w:i/>
          <w:sz w:val="30"/>
        </w:rPr>
      </w:pPr>
    </w:p>
    <w:p w:rsidR="00A02DFF" w:rsidRDefault="00B028E1">
      <w:pPr>
        <w:tabs>
          <w:tab w:val="left" w:pos="1428"/>
        </w:tabs>
        <w:ind w:right="147" w:firstLine="851"/>
        <w:jc w:val="both"/>
        <w:rPr>
          <w:sz w:val="28"/>
        </w:rPr>
      </w:pPr>
      <w:r>
        <w:rPr>
          <w:sz w:val="28"/>
        </w:rPr>
        <w:t>Заявителями на получение муниципальной услуги являются физические лица, индивидуальные предприниматели и юридические лица (далее</w:t>
      </w:r>
      <w:r>
        <w:rPr>
          <w:spacing w:val="-4"/>
          <w:sz w:val="28"/>
        </w:rPr>
        <w:t>-</w:t>
      </w:r>
      <w:r>
        <w:rPr>
          <w:sz w:val="28"/>
        </w:rPr>
        <w:t xml:space="preserve"> Заявитель).</w:t>
      </w:r>
    </w:p>
    <w:p w:rsidR="00A02DFF" w:rsidRDefault="00B028E1">
      <w:pPr>
        <w:tabs>
          <w:tab w:val="left" w:pos="1615"/>
        </w:tabs>
        <w:spacing w:before="2"/>
        <w:ind w:right="144" w:firstLine="851"/>
        <w:jc w:val="both"/>
        <w:rPr>
          <w:sz w:val="28"/>
        </w:rPr>
      </w:pPr>
      <w:r>
        <w:rPr>
          <w:sz w:val="28"/>
        </w:rPr>
        <w:t>Интересы заявителей, указанных в пункте1.2 настоящего Административного регламента, могут представлять лица, обладающие соответствующими полномочиями (далее</w:t>
      </w:r>
      <w:r>
        <w:rPr>
          <w:spacing w:val="2"/>
          <w:sz w:val="28"/>
        </w:rPr>
        <w:t>-</w:t>
      </w:r>
      <w:r>
        <w:rPr>
          <w:sz w:val="28"/>
        </w:rPr>
        <w:t>представитель).</w:t>
      </w:r>
    </w:p>
    <w:p w:rsidR="00A02DFF" w:rsidRDefault="00A02DFF">
      <w:pPr>
        <w:tabs>
          <w:tab w:val="left" w:pos="635"/>
          <w:tab w:val="left" w:pos="1615"/>
          <w:tab w:val="left" w:pos="3394"/>
          <w:tab w:val="left" w:pos="3868"/>
          <w:tab w:val="left" w:pos="5632"/>
          <w:tab w:val="left" w:pos="7156"/>
          <w:tab w:val="left" w:pos="8414"/>
          <w:tab w:val="left" w:pos="9562"/>
        </w:tabs>
        <w:rPr>
          <w:sz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1.3. Требование предоставления заявителю муниципальной услуги</w:t>
      </w: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в соответствии с вариантом предоставления муниципальной</w:t>
      </w: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услуги, соответствующим признакам заявителя, определенным</w:t>
      </w: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в результате анкетирования, проводимого органом,</w:t>
      </w: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предоставляющим услугу (далее - профилирование),</w:t>
      </w: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а также результата, за предоставлением</w:t>
      </w: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которого обратился заявитель</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Для предоставления муниципальной услуги профилирование и анкетирование не предусмотрено.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Информация по вопросам предоставления муниципальной услуги, сведения о ходе предоставления муниципальной услуги может быть получена на официальном сайте министерства www.mpr.orb.ru, а также в электронной форме в федеральной государственной информационной системе «Единый портал государственных и муниципальных услуг (функций) (далее -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соглашения о взаимодействии), указывается на официальном сайте министерства природных ресурсов, экологии и имущественных отношений Оренбургской области, информационных стендах в местах, предназначенных для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консультировании заявителей должностные лица министерства предоставляют информацию по следующим вопросам: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 правовых основаниях для предоставления муниципальной;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 графике работы;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 круге заявителей муниципальной услуги и требованиях к ним;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 порядке, сроках и условиях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 перечне необходимых документов для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об основаниях отказа в приеме документов, необходимых для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об основаниях отказа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Информация по вопросам предоставления муниципальной услуги может быть получена заявителями самостоятельно на официальном сайте министерства в сети Интернет, ЕПГУ, официальном сайте МФЦ - www.ore</w:t>
      </w:r>
      <w:r>
        <w:rPr>
          <w:rFonts w:ascii="Times New Roman" w:hAnsi="Times New Roman" w:cs="Times New Roman"/>
          <w:sz w:val="28"/>
          <w:szCs w:val="28"/>
          <w:lang w:val="en-US"/>
        </w:rPr>
        <w:t>n</w:t>
      </w:r>
      <w:r>
        <w:rPr>
          <w:rFonts w:ascii="Times New Roman" w:hAnsi="Times New Roman" w:cs="Times New Roman"/>
          <w:sz w:val="28"/>
          <w:szCs w:val="28"/>
        </w:rPr>
        <w:t>mfc.ru (при наличии соглашения о взаимодействии).</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носит заявительный порядок обращения.</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муниципальную услугу</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торгах»,осуществляется уполномоченным органом.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Непосредственное рассмотрение, проверку и подготовку проектов документов осуществляет уполномоченное структурное подразделение министерства (далее - уполномоченное подразделение): управление по предоставлению земельных участков.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участвуют органы государственной власти, уполномоченные органы, организации, к компетенции которых относится запрашиваемая информация.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муниципальной услуги является: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решение о проведении аукциона по продаже земельного участка или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решение об отказе в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оформляется распоряжением министерства (для решения о проведении аукциона по продаже земельного участка или аукциона на право заключения договора аренды земельного участка) или письмом министерства (для решения об отказе в проведении аукциона) за подписью уполномоченного должностного лица министерства, с указанием даты принятия решения и номера, присвоенного в результате регистрации документа в автоматизированной системе электронного документооборота и делопроизводства в органах исполнительной власти Оренбургской области (далее - АСЭД).</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а) электронного документа, подписанного уполномоченным должностным лицом с использованием усиленной квалифицированной </w:t>
      </w:r>
      <w:r>
        <w:rPr>
          <w:rFonts w:ascii="Times New Roman" w:hAnsi="Times New Roman" w:cs="Times New Roman"/>
          <w:sz w:val="28"/>
          <w:szCs w:val="28"/>
        </w:rPr>
        <w:lastRenderedPageBreak/>
        <w:t>электронной подписи;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направляется заявителю с использованием ЕПГУ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 составляет не более чем 2 месяца со дня регистрации заявления о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министерстве, в том числе в случае, если заявление подано заявителем посредством почтового отправления в уполномоченный орган;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 ЕПГУ, на официальном сайте уполномоченного органа в сети Интернет;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Передача запроса о предоставлении муниципальной услуги из МФЦ в уполномоченный орган, передача результата предоставления муниципальной услуги из министерства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муниципальной услуги в МФЦ, за днем присвоения в министерстве реквизитов документам, являющимся результатом предоставления муниципальной услуги.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Выдача (направление) документов, являющихся результатом предоставления муниципальной услуги, в министерстве производится в день их подписания или не позднее следующего рабочего дня.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Выдача (направление) документов, являющихся результатом предоставления муниципальной услуги, в МФЦ производится в день их получения из министерства или не позднее следующего рабочего дня.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Положения, указанные в подразделе 2.4. раздела II административного регламента, приводятся для каждого варианта предоставления муниципальной услуги, указанных в пункте 3.1 административного регламента.</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bookmarkStart w:id="0" w:name="P121"/>
      <w:bookmarkEnd w:id="0"/>
      <w:r>
        <w:rPr>
          <w:rFonts w:ascii="Times New Roman" w:hAnsi="Times New Roman" w:cs="Times New Roman"/>
          <w:sz w:val="28"/>
          <w:szCs w:val="28"/>
        </w:rPr>
        <w:t>2.5. Правовые основания для предоставления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министерства, а также их должностных лиц, государственных служащих, работников размещаются на официальном сайте министерства в информационно-телекоммуникационной сети «Интернет» и на ЕПГУ при наличии технической возможности.</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A02DFF" w:rsidRDefault="00A02DFF">
      <w:pPr>
        <w:pStyle w:val="ConsPlusTitle"/>
        <w:jc w:val="center"/>
        <w:outlineLvl w:val="2"/>
        <w:rPr>
          <w:rFonts w:ascii="Times New Roman" w:hAnsi="Times New Roman" w:cs="Times New Roman"/>
          <w:sz w:val="28"/>
          <w:szCs w:val="28"/>
        </w:rPr>
      </w:pPr>
    </w:p>
    <w:p w:rsidR="00A02DFF" w:rsidRDefault="00B028E1">
      <w:pPr>
        <w:ind w:firstLine="709"/>
        <w:jc w:val="both"/>
        <w:rPr>
          <w:sz w:val="28"/>
          <w:szCs w:val="28"/>
          <w:lang w:eastAsia="ru-RU"/>
        </w:rPr>
      </w:pPr>
      <w:r>
        <w:rPr>
          <w:sz w:val="28"/>
          <w:szCs w:val="28"/>
          <w:lang w:eastAsia="ru-RU"/>
        </w:rPr>
        <w:t>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3.3.1.3, 3.3.2.3 административного регламента.</w:t>
      </w:r>
    </w:p>
    <w:p w:rsidR="00A02DFF" w:rsidRDefault="00B028E1">
      <w:pPr>
        <w:ind w:firstLine="709"/>
        <w:jc w:val="both"/>
        <w:rPr>
          <w:sz w:val="28"/>
          <w:szCs w:val="28"/>
          <w:lang w:eastAsia="ru-RU"/>
        </w:rPr>
      </w:pPr>
      <w:r>
        <w:rPr>
          <w:sz w:val="28"/>
          <w:szCs w:val="28"/>
          <w:lang w:eastAsia="ru-RU"/>
        </w:rPr>
        <w:t>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w:t>
      </w:r>
    </w:p>
    <w:p w:rsidR="00A02DFF" w:rsidRDefault="00A02DFF">
      <w:pPr>
        <w:pStyle w:val="ConsPlusTitle"/>
        <w:jc w:val="center"/>
        <w:outlineLvl w:val="2"/>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bookmarkStart w:id="1" w:name="P191"/>
      <w:bookmarkEnd w:id="1"/>
      <w:r>
        <w:rPr>
          <w:rFonts w:ascii="Times New Roman" w:hAnsi="Times New Roman" w:cs="Times New Roman"/>
          <w:sz w:val="28"/>
          <w:szCs w:val="28"/>
        </w:rPr>
        <w:t>2.7. Исчерпывающий перечень оснований для отказа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в приеме документов, необходимых для предоставления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Оснований для отказа в приеме документов, необходимых для предоставления каждого варианта муниципальной услуги, законодательством Российской Федерации не предусмотрено.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отказ в приеме запроса и иных документов, необходимых для каждого варианта предоставления муниципальной услуги, в случае, если запрос и документы, необходимые для каждого варианта предоставления муниципальной услуги, поданы в соответствии с информацией о сроках и порядке каждого варианта предоставления муниципальной услуги, опубликованной на ЕПГУ.</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2.8.1. Основания для приостановления в предоставлении каждого варианта предоставления муниципальной услуги, не установлены.</w:t>
      </w:r>
    </w:p>
    <w:p w:rsidR="00A02DFF" w:rsidRDefault="00B028E1">
      <w:pPr>
        <w:pStyle w:val="ConsPlusNormal0"/>
        <w:ind w:firstLine="540"/>
        <w:jc w:val="both"/>
        <w:rPr>
          <w:rFonts w:ascii="Times New Roman" w:hAnsi="Times New Roman" w:cs="Times New Roman"/>
          <w:sz w:val="28"/>
          <w:szCs w:val="28"/>
        </w:rPr>
      </w:pPr>
      <w:bookmarkStart w:id="2" w:name="P233"/>
      <w:bookmarkEnd w:id="2"/>
      <w:r>
        <w:rPr>
          <w:rFonts w:ascii="Times New Roman" w:hAnsi="Times New Roman" w:cs="Times New Roman"/>
          <w:sz w:val="28"/>
          <w:szCs w:val="28"/>
        </w:rPr>
        <w:lastRenderedPageBreak/>
        <w:t>2.8.2. Основания для отказа в предоставлении каждого варианта предоставления муниципальной услуги приводятся в подпунктах 3.3.1.13, 3.3.3.13 настоящего Административного регламента.</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bookmarkStart w:id="3" w:name="P256"/>
      <w:bookmarkEnd w:id="3"/>
      <w:r>
        <w:rPr>
          <w:rFonts w:ascii="Times New Roman" w:hAnsi="Times New Roman" w:cs="Times New Roman"/>
          <w:sz w:val="28"/>
          <w:szCs w:val="28"/>
        </w:rPr>
        <w:t>2.9. Размер платы, взимаемой с заявителя при предоставлении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 и способы ее взимания</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происходит без взимания государственной пошлины или иной платы.</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2.10. Максимальный срок ожидания в очереди при подаче заявителем запроса о предоставлении муниципальной услуги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и при получении результата предоставления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Запись на прием в многофункциональных центров предоставления государственных и муниципальных услуг (далее - МФЦ) для подачи запроса заявителя может осуществляться посредством ЕПГУ при наличии технической возможности, при этом заявителю обеспечивается возможность: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Запись на прием в МФЦ для подачи запроса осуществляется через официальный сайт МФЦ, посредством личного обращения или по номерку телефону.</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2.11. Срок регистрации запроса заявителя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Регистрация заявления о предоставлении муниципальной услуги осуществляется в день его поступления специалистом отдела по управлению делами министерства в порядке, определенном инструкцией по делопроизводству, а также специалистом МФЦ (в отношении запросов, </w:t>
      </w:r>
      <w:r>
        <w:rPr>
          <w:rFonts w:ascii="Times New Roman" w:hAnsi="Times New Roman" w:cs="Times New Roman"/>
          <w:sz w:val="28"/>
          <w:szCs w:val="28"/>
        </w:rPr>
        <w:lastRenderedPageBreak/>
        <w:t>поступивших в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Орган исполнительной власти/организация обеспечивает прием документов, необходимых для предоставления муниципальной услуги, поданных с использованием ЕПГУ,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муниципальной услуги, осуществляется в государственной информационной системе обеспечения градостроительной деятельности (далее - ГИС ОГД), платформе государственных сервисов v2.0 (ПГС) для Оренбургской области (далее - ПГС 2.0), а также в министерстве в порядке, предусмотренном инструкцией по делопроизводству в органах исполнительной власти Оренбургской области.</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2.12. Требования к помещениям, в которых предоставляются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Муниципальные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министерства, а также на ЕПГУ (при наличии технической возможности).</w:t>
      </w:r>
    </w:p>
    <w:p w:rsidR="00A02DFF" w:rsidRDefault="00A02DFF">
      <w:pPr>
        <w:pStyle w:val="ConsPlusNormal0"/>
        <w:ind w:firstLine="708"/>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2.13. Показатели доступности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и качества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w:t>
      </w:r>
      <w:r>
        <w:rPr>
          <w:rFonts w:ascii="Times New Roman" w:hAnsi="Times New Roman" w:cs="Times New Roman"/>
          <w:sz w:val="28"/>
          <w:szCs w:val="28"/>
        </w:rPr>
        <w:lastRenderedPageBreak/>
        <w:t>предоставления муниципальной услуги, а также получения результата каждого варианта предоставления услуги, размещены на официальном сайте министерства, а также на ЕПГУ (при наличии технической возможности).</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2.14.1. Перечень услуг, которые являются необходимыми и обязательными для предоставления каждого варианта муниципальной услуги, и размер платы за их предоставление отсутствуют.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2.14.2. Муниципальная услуга по экстерриториальному принципу не оказывается в связи с отсутствием территориальных подразделений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2.14.3. При предоставлении уполномоченным органом каждого варианта  муниципальной услуги через МФЦ в соответствии с соглашением о взаимодействии между МФЦ и уполномоченным органом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 прием запроса о предоставлении каждого варианта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 информирование и консультирование заявителей о порядке предоставления каждого варианта муниципальной услуги в МФЦ, а также по иным вопросам, связанным с предоставлением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извещение заявителя о результате рассмотрения заявления;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г) выдача результата предоставления каждого варианта муниципальной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2.14.4. Заявителям обеспечивается возможность получения информации о порядке предоставления каждого варианта муниципальной услуги, а также копирования форм заявлений и иных документов, необходимых для получения каждого варианта муниципальной услуги, на официальном сайте Министерства в сети Интернет и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2.14.5. При предоставлении каждого варианта муниципальной услуги в электронной форме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 получение информации о порядке и сроках предоставления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 формирование запроса о предоставлении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прием и регистрация уполномоченным органом запроса и иных документов, необходимых для предоставления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г) получение результата предоставления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 получение сведений о ходе выполнения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е) осуществление оценки качества предоставления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ж)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Особенности предоставления каждого варианта муниципальной  услуги в электронной форме определяются в соответствии с </w:t>
      </w:r>
      <w:hyperlink r:id="rId9">
        <w:r>
          <w:rPr>
            <w:rFonts w:ascii="Times New Roman" w:hAnsi="Times New Roman" w:cs="Times New Roman"/>
            <w:sz w:val="28"/>
            <w:szCs w:val="28"/>
          </w:rPr>
          <w:t>приказом</w:t>
        </w:r>
      </w:hyperlink>
      <w:r>
        <w:rPr>
          <w:rFonts w:ascii="Times New Roman" w:hAnsi="Times New Roman" w:cs="Times New Roman"/>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2.14.6. Перечень информационных систем, используемых при предоставлении каждого варианта муниципальной услуги: ЕПГУ; ГИС ОГД; ПГС 2.0; системе исполнения регламентов Информационной системы оказания услуг Оренбургской области (далее - ИС СИР СОУ ОО); система электронного документооборота АСЭД (далее - АСЭД).</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Состав, последовательность и сроки выполнения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административных процедур </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3.1. Перечень вариантов предоставления муниципальной услуги </w:t>
      </w:r>
    </w:p>
    <w:p w:rsidR="00A02DFF" w:rsidRDefault="00A02DFF">
      <w:pPr>
        <w:pStyle w:val="ConsPlusTitle"/>
        <w:jc w:val="center"/>
        <w:outlineLvl w:val="2"/>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включает в себя следующие варианты: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решение о проведении аукциона по продаже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решение о проведении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w:t>
      </w:r>
      <w:r>
        <w:rPr>
          <w:rFonts w:ascii="Times New Roman" w:hAnsi="Times New Roman" w:cs="Times New Roman"/>
          <w:sz w:val="28"/>
          <w:szCs w:val="28"/>
        </w:rPr>
        <w:lastRenderedPageBreak/>
        <w:t xml:space="preserve">использованием ЕПГУ, с учетом особенностей, установленных </w:t>
      </w:r>
      <w:hyperlink r:id="rId10">
        <w:r>
          <w:rPr>
            <w:rStyle w:val="ab"/>
            <w:rFonts w:ascii="Times New Roman" w:hAnsi="Times New Roman" w:cs="Times New Roman"/>
            <w:sz w:val="28"/>
            <w:szCs w:val="28"/>
          </w:rPr>
          <w:t>Порядком</w:t>
        </w:r>
      </w:hyperlink>
      <w:r>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Установленные настоящим разделом административные процедуры и действия осуществляются через МФЦ при наличии соглашения о взаимодействии между МФЦ и уполномоченным органом.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предоставлении каждого варианта предоставления муниципальной  услуги в электронной форме (при подаче заявления через ЕПГУ) заявителю обеспечиваются: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получение информации о порядке и сроках каждого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запись на прием в МФЦ для подачи запроса о предоставлении каждого варианта предоставления муниципальной услуги (далее - запрос);</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формирование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прием и регистрация исполнительным органом Оренбургской области запроса и иных документов, необходимых для предоставления каждого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получение результата каждого варианта предоставления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получение сведений о ходе выполнения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осуществление оценки качества для каждого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досудебное (внесудебное) обжалование решений и действий (бездействия) исполнительного органа Оренбургской области, предоставляющего каждый вариант предоставления муниципальной услуги,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завершении действий при предоставлении каждого варианта предоставления муниципальной услуги в электронной форме (при подаче заявления через ЕГПУ)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ЕГПУ.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предоставлении каждого варианта предоставления муниципальной услуги в электронной форме заявителю направляются: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муниципальной услуги, содержащее сведения о факте приема документов, необходимых для каждого варианта </w:t>
      </w:r>
      <w:r>
        <w:rPr>
          <w:rFonts w:ascii="Times New Roman" w:hAnsi="Times New Roman" w:cs="Times New Roman"/>
          <w:sz w:val="28"/>
          <w:szCs w:val="28"/>
        </w:rPr>
        <w:lastRenderedPageBreak/>
        <w:t>предоставления муниципальной услуги, и начале процедуры предоставления каждого варианта предоставления муниципальной услуги, а также сведения о дате и времени окончания предоставления каждого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уведомление о результатах рассмотрения документов, необходимых для предоставления каждого варианта предоставления муниципальной услуги, содержащее сведения о принятии положительного решения о предоставлении каждого варианта предоставления муниципальной услуги и возможности получения результата предоставления каждого варианта предоставления муниципальной услуги либо мотивированный отказ в предоставлении каждого варианта предоставления муниципальной</w:t>
      </w:r>
      <w:r>
        <w:rPr>
          <w:rFonts w:ascii="Times New Roman" w:hAnsi="Times New Roman" w:cs="Times New Roman"/>
          <w:sz w:val="28"/>
          <w:szCs w:val="28"/>
        </w:rPr>
        <w:tab/>
        <w:t>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Выдача дубликата документа, выданного по результатам предоставления каждого варианта предоставления муниципальной услуги, не предусмотрена.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отозвать (оставить без рассмотрения) поданное заявление о предоставлении каждого варианта предоставления муниципальной услуги. В этом случае ответ заявителю не дается.</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3.2. Описание административной процедуры профилирования заявителя</w:t>
      </w:r>
    </w:p>
    <w:p w:rsidR="00A02DFF" w:rsidRDefault="00A02DFF">
      <w:pPr>
        <w:pStyle w:val="afb"/>
        <w:widowControl/>
        <w:tabs>
          <w:tab w:val="left" w:pos="1276"/>
        </w:tabs>
        <w:ind w:firstLine="709"/>
        <w:jc w:val="both"/>
        <w:rPr>
          <w:rFonts w:ascii="Times New Roman" w:hAnsi="Times New Roman"/>
          <w:sz w:val="28"/>
          <w:szCs w:val="28"/>
          <w:lang w:val="ru-RU"/>
        </w:rPr>
      </w:pPr>
    </w:p>
    <w:p w:rsidR="00A02DFF" w:rsidRDefault="00B028E1">
      <w:pPr>
        <w:pStyle w:val="afb"/>
        <w:widowControl/>
        <w:tabs>
          <w:tab w:val="left" w:pos="1276"/>
        </w:tabs>
        <w:ind w:firstLine="709"/>
        <w:jc w:val="both"/>
        <w:rPr>
          <w:rFonts w:ascii="Times New Roman" w:eastAsia="Times New Roman" w:hAnsi="Times New Roman"/>
          <w:sz w:val="28"/>
          <w:szCs w:val="28"/>
          <w:lang w:val="ru-RU"/>
        </w:rPr>
      </w:pPr>
      <w:r>
        <w:rPr>
          <w:rFonts w:ascii="Times New Roman" w:hAnsi="Times New Roman"/>
          <w:sz w:val="28"/>
          <w:szCs w:val="28"/>
          <w:lang w:val="ru-RU"/>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w:t>
      </w:r>
      <w:r>
        <w:rPr>
          <w:rFonts w:ascii="Times New Roman" w:eastAsia="Times New Roman" w:hAnsi="Times New Roman"/>
          <w:sz w:val="28"/>
          <w:szCs w:val="28"/>
          <w:lang w:val="ru-RU"/>
        </w:rPr>
        <w:t xml:space="preserve">, за предоставлением которого он обратился, а также признаки заявителя. </w:t>
      </w:r>
    </w:p>
    <w:p w:rsidR="00A02DFF" w:rsidRDefault="00B028E1">
      <w:pPr>
        <w:pStyle w:val="afb"/>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Вопросы, направленные на определение признаков заявителя, а также комбинации значений признаков, каждая из которых соответствует одному варианту предоставления муниципальной услуги приведены в Приложении № 5 к настоящему Административному регламенту.</w:t>
      </w:r>
    </w:p>
    <w:p w:rsidR="00A02DFF" w:rsidRDefault="00B028E1">
      <w:pPr>
        <w:pStyle w:val="afb"/>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A02DFF" w:rsidRDefault="00A02DFF">
      <w:pPr>
        <w:pStyle w:val="ConsPlusTitle"/>
        <w:outlineLvl w:val="2"/>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 Описание вариантов предоставления муниципальной услуги</w:t>
      </w:r>
    </w:p>
    <w:p w:rsidR="00A02DFF" w:rsidRDefault="00A02DFF">
      <w:pPr>
        <w:pStyle w:val="ConsPlusTitle"/>
        <w:jc w:val="center"/>
        <w:outlineLvl w:val="2"/>
        <w:rPr>
          <w:rFonts w:ascii="Times New Roman" w:hAnsi="Times New Roman" w:cs="Times New Roman"/>
          <w:sz w:val="28"/>
          <w:szCs w:val="28"/>
        </w:rPr>
      </w:pPr>
    </w:p>
    <w:p w:rsidR="00A02DFF" w:rsidRDefault="00B028E1">
      <w:pPr>
        <w:pStyle w:val="ConsPlusTitle"/>
        <w:jc w:val="center"/>
        <w:outlineLvl w:val="3"/>
        <w:rPr>
          <w:rFonts w:ascii="Times New Roman" w:hAnsi="Times New Roman" w:cs="Times New Roman"/>
          <w:sz w:val="28"/>
          <w:szCs w:val="28"/>
        </w:rPr>
      </w:pPr>
      <w:r>
        <w:rPr>
          <w:rFonts w:ascii="Times New Roman" w:hAnsi="Times New Roman" w:cs="Times New Roman"/>
          <w:sz w:val="28"/>
          <w:szCs w:val="28"/>
        </w:rPr>
        <w:t>3.3.1. Предоставление земельного участка в собственность за плату на торгах</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3.3.1.1. Результатом предоставления данного варианта предоставления муниципальной услуги является: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решение о проведении аукциона по продаже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ab/>
        <w:t>- решение об отказе в проведении аукциона.</w:t>
      </w:r>
    </w:p>
    <w:p w:rsidR="00A02DFF" w:rsidRDefault="00B028E1">
      <w:pPr>
        <w:ind w:firstLine="709"/>
        <w:jc w:val="both"/>
        <w:rPr>
          <w:rFonts w:eastAsiaTheme="minorEastAsia"/>
          <w:sz w:val="28"/>
          <w:szCs w:val="28"/>
          <w:lang w:eastAsia="ru-RU"/>
        </w:rPr>
      </w:pPr>
      <w:r>
        <w:rPr>
          <w:rFonts w:eastAsiaTheme="minorEastAsia"/>
          <w:sz w:val="28"/>
          <w:szCs w:val="28"/>
          <w:lang w:eastAsia="ru-RU"/>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A02DFF" w:rsidRDefault="00B028E1">
      <w:pPr>
        <w:ind w:firstLine="709"/>
        <w:jc w:val="both"/>
        <w:rPr>
          <w:rFonts w:eastAsiaTheme="minorEastAsia"/>
          <w:sz w:val="28"/>
          <w:szCs w:val="28"/>
          <w:lang w:eastAsia="ru-RU"/>
        </w:rPr>
      </w:pPr>
      <w:r>
        <w:rPr>
          <w:rFonts w:eastAsiaTheme="minorEastAsia"/>
          <w:sz w:val="28"/>
          <w:szCs w:val="28"/>
          <w:lang w:eastAsia="ru-RU"/>
        </w:rPr>
        <w:lastRenderedPageBreak/>
        <w:t>- подписанное уполномоченным органом аспоряжение «О проведении аукциона в электронной форме на праве заключения договора купли-продажи земельного участка»,</w:t>
      </w:r>
    </w:p>
    <w:p w:rsidR="00A02DFF" w:rsidRDefault="00B028E1">
      <w:pPr>
        <w:ind w:firstLine="709"/>
        <w:jc w:val="both"/>
        <w:rPr>
          <w:rFonts w:eastAsiaTheme="minorEastAsia"/>
          <w:sz w:val="28"/>
          <w:szCs w:val="28"/>
          <w:lang w:eastAsia="ru-RU"/>
        </w:rPr>
      </w:pPr>
      <w:r>
        <w:rPr>
          <w:rFonts w:eastAsiaTheme="minorEastAsia"/>
          <w:sz w:val="28"/>
          <w:szCs w:val="28"/>
          <w:lang w:eastAsia="ru-RU"/>
        </w:rPr>
        <w:t>- отказ о проведении аукциона  по продаже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3.3.1.2. Максимальный срок предоставления данного варианта предоставления муниципальной услуги составляет не менее 2 месяцев со дня регистрации заявления о предоставлении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министерстве, в том числе в случае, если заявление подано заявителем посредством почтового отправления в уполномоченный орган;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на ЕПГУ, на официальном сайте министерства в сети Интернет;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A02DFF" w:rsidRDefault="00B028E1">
      <w:pPr>
        <w:ind w:firstLine="540"/>
        <w:jc w:val="both"/>
        <w:rPr>
          <w:rFonts w:eastAsiaTheme="minorEastAsia"/>
          <w:sz w:val="28"/>
          <w:szCs w:val="28"/>
          <w:lang w:eastAsia="ru-RU"/>
        </w:rPr>
      </w:pPr>
      <w:r>
        <w:rPr>
          <w:rFonts w:eastAsiaTheme="minorEastAsia"/>
          <w:sz w:val="28"/>
          <w:szCs w:val="28"/>
          <w:lang w:eastAsia="ru-RU"/>
        </w:rPr>
        <w:t>Передача запроса о предоставлении данного варианта предоставления муниципальной услуги из МФЦ в уполномоченный орган, передача результата данного варианта предоставления муниципальной услуги из министерства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данного варианта предоставления муниципальной услуги в МФЦ, за днем присвоения в министерстве реквизитов документам, являющимся результатом предоставления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3.3.1.3. Исчерпывающий перечень документов, необходимых для каждого варианта предоставления муниципальной услуги и обязательных в соответствии с законодательством Российской Федерации, подлежащих представлению заявителем: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(далее - ЕСИА));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 выписка из Единого государственного реестра недвижимости (далее - </w:t>
      </w:r>
      <w:r>
        <w:rPr>
          <w:rFonts w:ascii="Times New Roman" w:hAnsi="Times New Roman" w:cs="Times New Roman"/>
          <w:sz w:val="28"/>
          <w:szCs w:val="28"/>
        </w:rPr>
        <w:lastRenderedPageBreak/>
        <w:t>ЕГРН) об объекте недвижимости (здании, сооружении, помещении в здании, сооружении, объекте незавершенного строительства, земельном участке);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муниципальных органах, уполномоченных органахи подведомственных государственным органам или уполномоченным органам, в распоряжении которых находятся указанные документы.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муниципальнойуслуги. представитель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следующими способами: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посредством личного обращения;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в электронном виде;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почтовым отправлением.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дополнительные документы для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3.3.1.5. В случае направления заявления о предоставлении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w:t>
      </w:r>
      <w:r>
        <w:rPr>
          <w:rFonts w:ascii="Times New Roman" w:hAnsi="Times New Roman" w:cs="Times New Roman"/>
          <w:sz w:val="28"/>
          <w:szCs w:val="28"/>
        </w:rPr>
        <w:lastRenderedPageBreak/>
        <w:t>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отсутствие в документах неоговоренных исправлений.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непосредственно с оригинала документа в масштабе 1:1 (не допускается сканирование с копий) с разрешением 300 dpi;</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черно-белом режиме при отсутствии в документе графических изображений;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3.3.1.7. Заявление в форме электронного документа подписывается по выбору заявителя (если заявителем является физическое лицо):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электронной подписью заявителя (представителя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лица, действующего от имени юридического лица без доверенности;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усиленной квалифицированной электронной подписью.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3.3.1.8. Заявления в форме электронного документа предоставляются в уполномоченный орган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заявителя в электронной форме заявителю обеспечиваются: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возможность копирования и сохранения документов, необходимых для </w:t>
      </w:r>
      <w:r>
        <w:rPr>
          <w:rFonts w:ascii="Times New Roman" w:hAnsi="Times New Roman" w:cs="Times New Roman"/>
          <w:sz w:val="28"/>
          <w:szCs w:val="28"/>
        </w:rPr>
        <w:lastRenderedPageBreak/>
        <w:t>предоставления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печати на бумажном носителе копии электронной формы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3.3.1.10. Запрещается требовать от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уполномоченных органов, либо подведомственных государственным органам или уполномоченным органам, за исключением документов, указанных в </w:t>
      </w:r>
      <w:hyperlink r:id="rId11">
        <w:r>
          <w:rPr>
            <w:rFonts w:ascii="Times New Roman" w:hAnsi="Times New Roman" w:cs="Times New Roman"/>
            <w:sz w:val="28"/>
            <w:szCs w:val="28"/>
          </w:rPr>
          <w:t>части 6 статьи 7</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r>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3.3.1.12. Исчерпывающий перечень административных процедур по </w:t>
      </w:r>
      <w:r>
        <w:rPr>
          <w:rFonts w:ascii="Times New Roman" w:hAnsi="Times New Roman" w:cs="Times New Roman"/>
          <w:sz w:val="28"/>
          <w:szCs w:val="28"/>
        </w:rPr>
        <w:lastRenderedPageBreak/>
        <w:t>предоставлению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прием и регистрация заявления и документов, необходимых для предоставления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проверка соблюдения </w:t>
      </w:r>
      <w:hyperlink r:id="rId13">
        <w:r>
          <w:rPr>
            <w:rStyle w:val="ab"/>
            <w:rFonts w:ascii="Times New Roman" w:hAnsi="Times New Roman" w:cs="Times New Roman"/>
            <w:sz w:val="28"/>
            <w:szCs w:val="28"/>
          </w:rPr>
          <w:t>Порядка</w:t>
        </w:r>
      </w:hyperlink>
      <w:r>
        <w:rPr>
          <w:rFonts w:ascii="Times New Roman" w:hAnsi="Times New Roman" w:cs="Times New Roman"/>
          <w:sz w:val="28"/>
          <w:szCs w:val="28"/>
        </w:rPr>
        <w:t xml:space="preserve"> подачи заявления в электронном виде;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формирование и направление межведомственных запросов;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принятие решения о проведении аукциона, об отказе в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выдача (направление) результата данного варианта предоставления муниципальной услуги заявителю.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3.3.1.13. Основания для отказа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земельный участок не отнесен к определенной категории земель;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3.3.1.14. Решение об отказе в предоставления каждого варианта муниципальной услуги подписывается уполномоченным должностным лицом министерства и выдается заявителю с указанием причин отказа.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каждого варианта муниципальной  услуги выдается (направляется) заявителю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каждого варианта муниципальной 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После устранения причин, послуживших основанием для отказа в предоставлении каждого варианта муниципальной  услуги, заявитель вправе обратиться повторно для получения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отказ предоставления  каждого варианта муниципальной услуги в случае, если запрос и документы, необходимые для предоставления каждого варианта муниципальной услуги, поданы в соответствии с информацией о сроках и порядке предоставления каждого варианта муниципальной услуги, опубликованной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3.3.1.15. Решение об отказе в предоставлении каждого варианта предоставления муниципальной услуги подписывается уполномоченным должностным лицом министерства и выдается заявителю с указанием причин отказа.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каждого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Решение об отказе в предоставлении каждого варианта предоставления муниципальной 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После устранения причин, послуживших основанием для отказа в предоставлении каждого варианта предоставления муниципальной услуги, заявитель вправе обратиться повторно для получения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отказ предоставления каждого варианта предоставления муниципальной услуги в случае, если запрос и документы, необходимые для предоставления каждого варианта предоставления муниципальной услуги, поданы в соответствии с информацией о сроках и порядке предоставления каждого варианта предоставления муниципальной услуги, опубликованной на ЕПГУ.</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 Описание административной процедуры</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земельного участка в собственность за плату на торгах</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3.3.2.1. Прием и регистрация заявления и документов,</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поступление в МФЦ, в уполномоченный орган заявления о предоставлении каждого варианта муниципальной услуги с приложением пакета документов согласно п 2.6.1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возможна заявителем, а также представителем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в МФЦ возможна при наличии соглашения о взаимодействии.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муниципальноой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w:t>
      </w:r>
      <w:r>
        <w:rPr>
          <w:rFonts w:ascii="Times New Roman" w:hAnsi="Times New Roman" w:cs="Times New Roman"/>
          <w:sz w:val="28"/>
          <w:szCs w:val="28"/>
        </w:rPr>
        <w:lastRenderedPageBreak/>
        <w:t>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15 минут.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Pr>
            <w:rFonts w:ascii="Times New Roman" w:hAnsi="Times New Roman" w:cs="Times New Roman"/>
            <w:sz w:val="28"/>
            <w:szCs w:val="28"/>
          </w:rPr>
          <w:t>подразделе 2.5</w:t>
        </w:r>
      </w:hyperlink>
      <w:r>
        <w:rPr>
          <w:rFonts w:ascii="Times New Roman" w:hAnsi="Times New Roman" w:cs="Times New Roman"/>
          <w:sz w:val="28"/>
          <w:szCs w:val="28"/>
        </w:rPr>
        <w:t xml:space="preserve">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Pr>
            <w:rFonts w:ascii="Times New Roman" w:hAnsi="Times New Roman" w:cs="Times New Roman"/>
            <w:sz w:val="28"/>
            <w:szCs w:val="28"/>
          </w:rPr>
          <w:t>пунктами 2.6.</w:t>
        </w:r>
      </w:hyperlink>
      <w:r>
        <w:rPr>
          <w:rFonts w:ascii="Times New Roman" w:hAnsi="Times New Roman" w:cs="Times New Roman"/>
          <w:sz w:val="28"/>
          <w:szCs w:val="28"/>
        </w:rPr>
        <w:t xml:space="preserve">3 - </w:t>
      </w:r>
      <w:hyperlink w:anchor="P182">
        <w:r>
          <w:rPr>
            <w:rFonts w:ascii="Times New Roman" w:hAnsi="Times New Roman" w:cs="Times New Roman"/>
            <w:sz w:val="28"/>
            <w:szCs w:val="28"/>
          </w:rPr>
          <w:t>2.6.</w:t>
        </w:r>
      </w:hyperlink>
      <w:r>
        <w:rPr>
          <w:rFonts w:ascii="Times New Roman" w:hAnsi="Times New Roman" w:cs="Times New Roman"/>
          <w:sz w:val="28"/>
          <w:szCs w:val="28"/>
        </w:rPr>
        <w:t>8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уполномоченный орган для их рассмотрения и принятия решения о предоставлении муниципальной услуги или об отказе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Регистрация заявления в форме электронного документа, поступившего </w:t>
      </w:r>
      <w:r>
        <w:rPr>
          <w:rFonts w:ascii="Times New Roman" w:hAnsi="Times New Roman" w:cs="Times New Roman"/>
          <w:sz w:val="28"/>
          <w:szCs w:val="28"/>
        </w:rPr>
        <w:lastRenderedPageBreak/>
        <w:t>через ЕПГУ, осуществляется в ГИС ОГД (ПГС 2.0), а также в системе электронного документооборота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уполномоченный орган.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уполномоченный орган.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3"/>
        <w:rPr>
          <w:rFonts w:ascii="Times New Roman" w:hAnsi="Times New Roman" w:cs="Times New Roman"/>
          <w:sz w:val="28"/>
          <w:szCs w:val="28"/>
        </w:rPr>
      </w:pPr>
      <w:r>
        <w:rPr>
          <w:rFonts w:ascii="Times New Roman" w:hAnsi="Times New Roman" w:cs="Times New Roman"/>
          <w:sz w:val="28"/>
          <w:szCs w:val="28"/>
        </w:rPr>
        <w:t>3.3.2.2. Проверка соблюдения Порядка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подачи заявления в электронном виде</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муниципальной услуги с приложением пакета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уполномоченным оорганом с указанием допущенных заявителем нарушений.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3.3.2.3. Формирование и направление межведомственных запросов</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w:t>
      </w:r>
      <w:r>
        <w:rPr>
          <w:rFonts w:ascii="Times New Roman" w:hAnsi="Times New Roman" w:cs="Times New Roman"/>
          <w:sz w:val="28"/>
          <w:szCs w:val="28"/>
        </w:rPr>
        <w:lastRenderedPageBreak/>
        <w:t>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w:t>
      </w:r>
      <w:r>
        <w:rPr>
          <w:rFonts w:ascii="Times New Roman" w:hAnsi="Times New Roman" w:cs="Times New Roman"/>
          <w:sz w:val="28"/>
          <w:szCs w:val="28"/>
        </w:rPr>
        <w:lastRenderedPageBreak/>
        <w:t>реконструкции на земельном участке;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3.3.2.4. Проведение государственной регистрации права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собственности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электроснабжения),предусмотренной законодательством </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Российской Федерации о градостроительной деятельности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14">
        <w:r>
          <w:rPr>
            <w:rFonts w:ascii="Times New Roman" w:hAnsi="Times New Roman" w:cs="Times New Roman"/>
            <w:sz w:val="28"/>
            <w:szCs w:val="28"/>
          </w:rPr>
          <w:t>пп. 1</w:t>
        </w:r>
      </w:hyperlink>
      <w:r>
        <w:rPr>
          <w:rFonts w:ascii="Times New Roman" w:hAnsi="Times New Roman" w:cs="Times New Roman"/>
          <w:sz w:val="28"/>
          <w:szCs w:val="28"/>
        </w:rPr>
        <w:t xml:space="preserve">, </w:t>
      </w:r>
      <w:hyperlink r:id="rId15">
        <w:r>
          <w:rPr>
            <w:rFonts w:ascii="Times New Roman" w:hAnsi="Times New Roman" w:cs="Times New Roman"/>
            <w:sz w:val="28"/>
            <w:szCs w:val="28"/>
          </w:rPr>
          <w:t>5</w:t>
        </w:r>
      </w:hyperlink>
      <w:r>
        <w:rPr>
          <w:rFonts w:ascii="Times New Roman" w:hAnsi="Times New Roman" w:cs="Times New Roman"/>
          <w:sz w:val="28"/>
          <w:szCs w:val="28"/>
        </w:rPr>
        <w:t xml:space="preserve"> - </w:t>
      </w:r>
      <w:hyperlink r:id="rId16">
        <w:r>
          <w:rPr>
            <w:rFonts w:ascii="Times New Roman" w:hAnsi="Times New Roman" w:cs="Times New Roman"/>
            <w:sz w:val="28"/>
            <w:szCs w:val="28"/>
          </w:rPr>
          <w:t>19 п. 8 ст. 39.11</w:t>
        </w:r>
      </w:hyperlink>
      <w:r>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Дополнительные документы и (или) информация в процессе предоставления муниципальной услуги предоставляются по желанию заявителя в пределах срока принятия решения о предоставлении (об отказе)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w:t>
      </w:r>
      <w:r>
        <w:rPr>
          <w:rFonts w:ascii="Times New Roman" w:hAnsi="Times New Roman" w:cs="Times New Roman"/>
          <w:sz w:val="28"/>
          <w:szCs w:val="28"/>
        </w:rPr>
        <w:lastRenderedPageBreak/>
        <w:t>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 В случае если основания, предусмотренные </w:t>
      </w:r>
      <w:hyperlink r:id="rId17">
        <w:r>
          <w:rPr>
            <w:rFonts w:ascii="Times New Roman" w:hAnsi="Times New Roman" w:cs="Times New Roman"/>
            <w:sz w:val="28"/>
            <w:szCs w:val="28"/>
          </w:rPr>
          <w:t>пп. 1</w:t>
        </w:r>
      </w:hyperlink>
      <w:r>
        <w:rPr>
          <w:rFonts w:ascii="Times New Roman" w:hAnsi="Times New Roman" w:cs="Times New Roman"/>
          <w:sz w:val="28"/>
          <w:szCs w:val="28"/>
        </w:rPr>
        <w:t xml:space="preserve">, </w:t>
      </w:r>
      <w:hyperlink r:id="rId18">
        <w:r>
          <w:rPr>
            <w:rFonts w:ascii="Times New Roman" w:hAnsi="Times New Roman" w:cs="Times New Roman"/>
            <w:sz w:val="28"/>
            <w:szCs w:val="28"/>
          </w:rPr>
          <w:t>5</w:t>
        </w:r>
      </w:hyperlink>
      <w:r>
        <w:rPr>
          <w:rFonts w:ascii="Times New Roman" w:hAnsi="Times New Roman" w:cs="Times New Roman"/>
          <w:sz w:val="28"/>
          <w:szCs w:val="28"/>
        </w:rPr>
        <w:t xml:space="preserve"> - </w:t>
      </w:r>
      <w:hyperlink r:id="rId19">
        <w:r>
          <w:rPr>
            <w:rFonts w:ascii="Times New Roman" w:hAnsi="Times New Roman" w:cs="Times New Roman"/>
            <w:sz w:val="28"/>
            <w:szCs w:val="28"/>
          </w:rPr>
          <w:t>19 п. 8 ст. 39.11</w:t>
        </w:r>
      </w:hyperlink>
      <w:r>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течение 1 рабочего дня: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 в Едином государственном реестре недвижимости).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 В случае если имеются основания, предусмотренные </w:t>
      </w:r>
      <w:hyperlink r:id="rId20">
        <w:r>
          <w:rPr>
            <w:rFonts w:ascii="Times New Roman" w:hAnsi="Times New Roman" w:cs="Times New Roman"/>
            <w:sz w:val="28"/>
            <w:szCs w:val="28"/>
          </w:rPr>
          <w:t>подпунктами 1</w:t>
        </w:r>
      </w:hyperlink>
      <w:r>
        <w:rPr>
          <w:rFonts w:ascii="Times New Roman" w:hAnsi="Times New Roman" w:cs="Times New Roman"/>
          <w:sz w:val="28"/>
          <w:szCs w:val="28"/>
        </w:rPr>
        <w:t xml:space="preserve">, </w:t>
      </w:r>
      <w:hyperlink r:id="rId21">
        <w:r>
          <w:rPr>
            <w:rFonts w:ascii="Times New Roman" w:hAnsi="Times New Roman" w:cs="Times New Roman"/>
            <w:sz w:val="28"/>
            <w:szCs w:val="28"/>
          </w:rPr>
          <w:t>5</w:t>
        </w:r>
      </w:hyperlink>
      <w:r>
        <w:rPr>
          <w:rFonts w:ascii="Times New Roman" w:hAnsi="Times New Roman" w:cs="Times New Roman"/>
          <w:sz w:val="28"/>
          <w:szCs w:val="28"/>
        </w:rPr>
        <w:t xml:space="preserve"> - </w:t>
      </w:r>
      <w:hyperlink r:id="rId22">
        <w:r>
          <w:rPr>
            <w:rFonts w:ascii="Times New Roman" w:hAnsi="Times New Roman" w:cs="Times New Roman"/>
            <w:sz w:val="28"/>
            <w:szCs w:val="28"/>
          </w:rPr>
          <w:t>19 пункта 8 статьи 39.11</w:t>
        </w:r>
      </w:hyperlink>
      <w:r>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w:t>
      </w:r>
      <w:r>
        <w:rPr>
          <w:rFonts w:ascii="Times New Roman" w:hAnsi="Times New Roman" w:cs="Times New Roman"/>
          <w:sz w:val="28"/>
          <w:szCs w:val="28"/>
        </w:rPr>
        <w:lastRenderedPageBreak/>
        <w:t>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 обеспечение выполнения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3.3.2.5. Рассмотрение поступившего заявления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и проверка документов, подготовка проектов решений</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Pr>
            <w:rFonts w:ascii="Times New Roman" w:hAnsi="Times New Roman" w:cs="Times New Roman"/>
            <w:sz w:val="28"/>
            <w:szCs w:val="28"/>
          </w:rPr>
          <w:t>подразделом 3.3</w:t>
        </w:r>
      </w:hyperlink>
      <w:r>
        <w:rPr>
          <w:rFonts w:ascii="Times New Roman" w:hAnsi="Times New Roman" w:cs="Times New Roman"/>
          <w:sz w:val="28"/>
          <w:szCs w:val="28"/>
        </w:rPr>
        <w:t>.3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проведении аукциона в течение 12 рабочих дней с даты получения уполномоченным органом всех сведений, необходимых для принятия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5 рабочих дней.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 Если основания для отказа в проведении аукциона отсутствуют, </w:t>
      </w:r>
      <w:r>
        <w:rPr>
          <w:rFonts w:ascii="Times New Roman" w:hAnsi="Times New Roman" w:cs="Times New Roman"/>
          <w:sz w:val="28"/>
          <w:szCs w:val="28"/>
        </w:rPr>
        <w:lastRenderedPageBreak/>
        <w:t>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5 рабочих дней.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3.3.2.6. Принятие решения о проведении аукциона по продаже</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земельного участка или аукциона на право заключения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договора аренды земельного участка или решения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об отказе в проведении аукциона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проведении аукциона по продаже земельного участка или аукциона на право заключения договора аренды земельного участка, об отказе в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233">
        <w:r>
          <w:rPr>
            <w:rFonts w:ascii="Times New Roman" w:hAnsi="Times New Roman" w:cs="Times New Roman"/>
            <w:sz w:val="28"/>
            <w:szCs w:val="28"/>
          </w:rPr>
          <w:t>пунктом 2.8.2</w:t>
        </w:r>
      </w:hyperlink>
      <w:r>
        <w:rPr>
          <w:rFonts w:ascii="Times New Roman" w:hAnsi="Times New Roman" w:cs="Times New Roman"/>
          <w:sz w:val="28"/>
          <w:szCs w:val="28"/>
        </w:rPr>
        <w:t xml:space="preserve">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Подписанные письма об отказе в проведении аукциона,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5) Результатом настоящей административной процедуры является принятие решения (путем издания распоряжения) о проведении аукциона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проведении аукциона.</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3.3.2.7. Выдача (направление) результатов</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 заявителю</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по экстерриториальному принципу не оказывается (предоставление органом исполнительной власти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муниципальной услуги через ЕПГУ с изменением статуса заявления (в зависимости от результата оказания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w:t>
      </w:r>
      <w:r>
        <w:rPr>
          <w:rFonts w:ascii="Times New Roman" w:hAnsi="Times New Roman" w:cs="Times New Roman"/>
          <w:sz w:val="28"/>
          <w:szCs w:val="28"/>
        </w:rPr>
        <w:lastRenderedPageBreak/>
        <w:t>передает специалисту МФЦ, ответственному за доставку документов, результат предоставления муниципальной услуги на бумажном носителе.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муниципальной услуги он не явился для выдачи, а также в случае возврата в уполномоченный орган невостребованного заявителем в течение 1 месяца в МФЦ результата муниципальной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 либо на бумажном носителе в МФЦ (в соответствии с соглашением о взаимодействии между МФЦ и уполномоченным органом), при личном обращении в уполномоченный орган или посредством почтового отправления.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(файл формата SIG).</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w:t>
      </w:r>
      <w:r>
        <w:rPr>
          <w:rFonts w:ascii="Times New Roman" w:hAnsi="Times New Roman" w:cs="Times New Roman"/>
          <w:sz w:val="28"/>
          <w:szCs w:val="28"/>
        </w:rPr>
        <w:lastRenderedPageBreak/>
        <w:t>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проведении аукциона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3.3.2.8. Перечень административных процедур (действий),</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выполняемых многофункциональными центрами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муниципальных услуг</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уполномоченным органом и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муниципальной услуг, указывается на официальном сайте МФЦ, информационных стендах в местах, предназначенных для предоставления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предоставления муниципальной услуги является </w:t>
      </w:r>
      <w:r>
        <w:rPr>
          <w:rFonts w:ascii="Times New Roman" w:hAnsi="Times New Roman" w:cs="Times New Roman"/>
          <w:sz w:val="28"/>
          <w:szCs w:val="28"/>
        </w:rPr>
        <w:lastRenderedPageBreak/>
        <w:t>личное обращение заявителя (его представителя) с комплектом документов, необходимых для получения соответствующей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Специалист МФЦ осуществляющий прием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муниципальной услуги, который заявитель должен представить самостоятельно, и уведомляет об этом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г) проверяет соответствие представленных документов установленным требованиям;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ж) проверяет полноту оформления заявления;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 принимает заявление;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выдача документов, включая составление на бумажном носителе.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Специалист МФЦ, осуществляющий выдачу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 устанавливает личность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 знакомит с перечнем и содержанием выдаваемых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выдает заявителю результат предоставления муниципальной услуги или письмо с мотивированным отказом в предоставлении муниципальной.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Выдача документов, в том числе своевременно не полученных </w:t>
      </w:r>
      <w:r>
        <w:rPr>
          <w:rFonts w:ascii="Times New Roman" w:hAnsi="Times New Roman" w:cs="Times New Roman"/>
          <w:sz w:val="28"/>
          <w:szCs w:val="28"/>
        </w:rPr>
        <w:lastRenderedPageBreak/>
        <w:t>заявителем, осуществляется в соответствии с условиями соглашений о взаимодействии.</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3"/>
        <w:rPr>
          <w:rFonts w:ascii="Times New Roman" w:hAnsi="Times New Roman" w:cs="Times New Roman"/>
          <w:sz w:val="28"/>
          <w:szCs w:val="28"/>
        </w:rPr>
      </w:pPr>
      <w:r>
        <w:rPr>
          <w:rFonts w:ascii="Times New Roman" w:hAnsi="Times New Roman" w:cs="Times New Roman"/>
          <w:sz w:val="28"/>
          <w:szCs w:val="28"/>
        </w:rPr>
        <w:t>3.3.3. Предоставление земельного участка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в аренду путем проведения торгов</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3.3.3.1. Результатом предоставления данного варианта предоставления муниципальной услуги является: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решение о проведении аукциона на право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ab/>
        <w:t>- решение об отказе в проведении аукциона.</w:t>
      </w:r>
    </w:p>
    <w:p w:rsidR="00A02DFF" w:rsidRDefault="00B028E1">
      <w:pPr>
        <w:ind w:firstLine="709"/>
        <w:jc w:val="both"/>
        <w:rPr>
          <w:rFonts w:eastAsiaTheme="minorEastAsia"/>
          <w:sz w:val="28"/>
          <w:szCs w:val="28"/>
          <w:lang w:eastAsia="ru-RU"/>
        </w:rPr>
      </w:pPr>
      <w:r>
        <w:rPr>
          <w:rFonts w:eastAsiaTheme="minorEastAsia"/>
          <w:sz w:val="28"/>
          <w:szCs w:val="28"/>
          <w:lang w:eastAsia="ru-RU"/>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A02DFF" w:rsidRDefault="00B028E1">
      <w:pPr>
        <w:ind w:firstLine="709"/>
        <w:jc w:val="both"/>
        <w:rPr>
          <w:rFonts w:eastAsiaTheme="minorEastAsia"/>
          <w:sz w:val="28"/>
          <w:szCs w:val="28"/>
          <w:lang w:eastAsia="ru-RU"/>
        </w:rPr>
      </w:pPr>
      <w:r>
        <w:rPr>
          <w:rFonts w:eastAsiaTheme="minorEastAsia"/>
          <w:sz w:val="28"/>
          <w:szCs w:val="28"/>
          <w:lang w:eastAsia="ru-RU"/>
        </w:rPr>
        <w:t>- подписанное уполномоченным органом распоряжение «О проведении аукциона в электронной форме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отказ о проведении аукциона по продаже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Иные положения, характеризующие результат предоставления данного варианта предоставления муниципальной услуги, содержатся в </w:t>
      </w:r>
      <w:hyperlink r:id="rId23" w:anchor="P110" w:history="1">
        <w:r>
          <w:rPr>
            <w:rStyle w:val="ab"/>
            <w:rFonts w:ascii="Times New Roman" w:hAnsi="Times New Roman" w:cs="Times New Roman"/>
            <w:sz w:val="28"/>
            <w:szCs w:val="28"/>
          </w:rPr>
          <w:t>подразделе 2.3</w:t>
        </w:r>
      </w:hyperlink>
      <w:r>
        <w:rPr>
          <w:rFonts w:ascii="Times New Roman" w:hAnsi="Times New Roman" w:cs="Times New Roman"/>
          <w:sz w:val="28"/>
          <w:szCs w:val="28"/>
        </w:rPr>
        <w:t xml:space="preserve"> настоящего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3.3.3.2. Максимальный срок предоставления данного варианта предоставления муниципальной услуги составляет не более чем 2 месяца со дня регистрации заявления о предоставлении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министерстве, в том числе в случае, если заявление подано заявителем посредством почтового отправления в уполномоченный орган;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на ЕПГУ, на официальном сайте министерства в сети Интернет;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Передача запроса о предоставлении данного варианта предоставления муниципальной услуги из МФЦ в уполномоченный орган, передача результата данного варианта предоставления муниципальной услуги из министерства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данного варианта предоставления муниципальной услуги в МФЦ, за днем присвоения в министерстве реквизитов документам, являющимся результатом предоставления данного варианта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3.3.3.3. Исчерпывающий перечень документов, необходимых для каждого варианта предоставления муниципальной услуги и обязательных в соответствии с законодательством Российской Федерации, подлежащих представлению заявителем: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 заявление по форме, указанной в приложении № 1 к </w:t>
      </w:r>
      <w:r>
        <w:rPr>
          <w:rFonts w:ascii="Times New Roman" w:hAnsi="Times New Roman" w:cs="Times New Roman"/>
          <w:sz w:val="28"/>
          <w:szCs w:val="28"/>
        </w:rPr>
        <w:lastRenderedPageBreak/>
        <w:t>административному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(далее - ЕСИА));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Заявитель вправе представить документы следующими способами: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посредством личного обращения;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в электронном виде;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почтовым отправлением.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дополнительные документы для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3.3.3.5. В случае направления заявления о предоставлении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отсутствие в документах неоговоренных исправлений.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непосредственно с оригинала документа в масштабе 1:1 (не допускается сканирование с копий) с разрешением 300 dpi;</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черно-белом режиме при отсутствии в документе графических изображений;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в режиме полной цветопередачи при наличии в документе цветных графических изображений либо цветного текста;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3.3.3.7. Заявление в форме электронного документа подписывается по выбору заявителя (если заявителем является физическое лицо):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электронной подписью заявителя (представителя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лица, действующего от имени юридического лица без доверенности;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усиленной квалифицированной электронной подписью.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3.3.3.8. Заявления в форме электронного документа предоставляются в уполномоченный орган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заявления и прилагаемых к нему документов в </w:t>
      </w:r>
      <w:r>
        <w:rPr>
          <w:rFonts w:ascii="Times New Roman" w:hAnsi="Times New Roman" w:cs="Times New Roman"/>
          <w:sz w:val="28"/>
          <w:szCs w:val="28"/>
        </w:rPr>
        <w:lastRenderedPageBreak/>
        <w:t>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заявителя в электронной форме заявителю обеспечиваются: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печати на бумажном носителе копии электронной формы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3.3.3.10. Запрещается требовать от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w:t>
      </w:r>
      <w:r>
        <w:rPr>
          <w:rFonts w:ascii="Times New Roman" w:hAnsi="Times New Roman" w:cs="Times New Roman"/>
          <w:sz w:val="28"/>
          <w:szCs w:val="28"/>
        </w:rPr>
        <w:lastRenderedPageBreak/>
        <w:t xml:space="preserve">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24">
        <w:r>
          <w:rPr>
            <w:rFonts w:ascii="Times New Roman" w:hAnsi="Times New Roman" w:cs="Times New Roman"/>
            <w:sz w:val="28"/>
            <w:szCs w:val="28"/>
          </w:rPr>
          <w:t>части 6 статьи 7</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25">
        <w:r>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3.3.3.12. Основания для отказа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земельный участок не отнесен к определенной категории земель;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7) земельный участок предоставлен на праве постоянного (бессрочного) пользования, безвозмездного пользования, пожизненного наследуемого </w:t>
      </w:r>
      <w:r>
        <w:rPr>
          <w:rFonts w:ascii="Times New Roman" w:hAnsi="Times New Roman" w:cs="Times New Roman"/>
          <w:sz w:val="28"/>
          <w:szCs w:val="28"/>
        </w:rPr>
        <w:lastRenderedPageBreak/>
        <w:t>владения или аренды;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15) земельный участок предназначен для размещения здания или сооружения в соответствии с государственной программой Российской </w:t>
      </w:r>
      <w:r>
        <w:rPr>
          <w:rFonts w:ascii="Times New Roman" w:hAnsi="Times New Roman" w:cs="Times New Roman"/>
          <w:sz w:val="28"/>
          <w:szCs w:val="28"/>
        </w:rPr>
        <w:lastRenderedPageBreak/>
        <w:t>Федерации, государственной программой Оренбургской области или адресной инвестиционной программой;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3.3.3.13. Решение об отказе в предоставления каждого варианта муниципальной услуги подписывается уполномоченным должностным лицом министерства и выдается заявителю с указанием причин отказа.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каждого варианта муниципальной услуги выдается (направляется) заявителю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каждого варианта муниципальной 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После устранения причин, послуживших основанием для отказа в предоставлении каждого варианта муниципальной услуги, заявитель вправе обратиться повторно для получения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отказ предоставления  каждого варианта муниципальной услуги в случае, если запрос и документы, необходимые для предоставления каждого варианта муниципальной услуги, поданы в соответствии с информацией о сроках и порядке предоставления каждого варианта муниципальной услуги, опубликованной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3.3.3.14. Решение об отказе в предоставлении каждого варианта предоставления муниципальной услуги подписывается уполномоченным должностным лицом министерства и выдается заявителю с указанием причин отказа.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каждого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предоставлении каждого варианта предоставления муниципальной услуги по запросу, поданному в электронной форме через </w:t>
      </w:r>
      <w:r>
        <w:rPr>
          <w:rFonts w:ascii="Times New Roman" w:hAnsi="Times New Roman" w:cs="Times New Roman"/>
          <w:sz w:val="28"/>
          <w:szCs w:val="28"/>
        </w:rPr>
        <w:lastRenderedPageBreak/>
        <w:t>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После устранения причин, послуживших основанием для отказа в предоставлении каждого варианта предоставления муниципальной услуги, заявитель вправе обратиться повторно для получения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отказ предоставления каждого варианта предоставления муниципальной услуги в случае, если запрос и документы, необходимые для предоставления каждого варианта предоставления муниципальной услуги, поданы в соответствии с информацией о сроках и порядке предоставления каждого варианта предоставления муниципального услуги, опубликованной на ЕПГУ.</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3.3.4. Описание административной процедуры</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3.4.1. Прием и регистрация заявления и документов,</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земельного участка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в аренду путем проведения торгов</w:t>
      </w:r>
    </w:p>
    <w:p w:rsidR="00A02DFF" w:rsidRDefault="00A02DFF">
      <w:pPr>
        <w:pStyle w:val="ConsPlusTitle"/>
        <w:jc w:val="center"/>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 Основанием для начала административной процедуры является поступление в МФЦ, в уполномоченный орган заявления о предоставлении каждого варианта муниципальной услуги с приложением пакета документов.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возможна заявителем, а также представителем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в МФЦ возможна при наличии соглашения о взаимодействии.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w:t>
      </w:r>
      <w:r>
        <w:rPr>
          <w:rFonts w:ascii="Times New Roman" w:hAnsi="Times New Roman" w:cs="Times New Roman"/>
          <w:sz w:val="28"/>
          <w:szCs w:val="28"/>
        </w:rPr>
        <w:lastRenderedPageBreak/>
        <w:t>поданному заявлению.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15 минут.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Pr>
            <w:rFonts w:ascii="Times New Roman" w:hAnsi="Times New Roman" w:cs="Times New Roman"/>
            <w:sz w:val="28"/>
            <w:szCs w:val="28"/>
          </w:rPr>
          <w:t>подразделе 2.5</w:t>
        </w:r>
      </w:hyperlink>
      <w:r>
        <w:rPr>
          <w:rFonts w:ascii="Times New Roman" w:hAnsi="Times New Roman" w:cs="Times New Roman"/>
          <w:sz w:val="28"/>
          <w:szCs w:val="28"/>
        </w:rPr>
        <w:t xml:space="preserve">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Pr>
            <w:rFonts w:ascii="Times New Roman" w:hAnsi="Times New Roman" w:cs="Times New Roman"/>
            <w:sz w:val="28"/>
            <w:szCs w:val="28"/>
          </w:rPr>
          <w:t>пунктами 2.6.</w:t>
        </w:r>
      </w:hyperlink>
      <w:r>
        <w:rPr>
          <w:rFonts w:ascii="Times New Roman" w:hAnsi="Times New Roman" w:cs="Times New Roman"/>
          <w:sz w:val="28"/>
          <w:szCs w:val="28"/>
        </w:rPr>
        <w:t xml:space="preserve">3 - </w:t>
      </w:r>
      <w:hyperlink w:anchor="P182">
        <w:r>
          <w:rPr>
            <w:rFonts w:ascii="Times New Roman" w:hAnsi="Times New Roman" w:cs="Times New Roman"/>
            <w:sz w:val="28"/>
            <w:szCs w:val="28"/>
          </w:rPr>
          <w:t>2.6.</w:t>
        </w:r>
      </w:hyperlink>
      <w:r>
        <w:rPr>
          <w:rFonts w:ascii="Times New Roman" w:hAnsi="Times New Roman" w:cs="Times New Roman"/>
          <w:sz w:val="28"/>
          <w:szCs w:val="28"/>
        </w:rPr>
        <w:t>8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уполномоченный орган для их рассмотрения и принятия решения о предоставлении муниципальной услуги или об отказе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уполномоченный орган.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уполномоченный орган.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3"/>
        <w:rPr>
          <w:rFonts w:ascii="Times New Roman" w:hAnsi="Times New Roman" w:cs="Times New Roman"/>
          <w:sz w:val="28"/>
          <w:szCs w:val="28"/>
        </w:rPr>
      </w:pPr>
      <w:r>
        <w:rPr>
          <w:rFonts w:ascii="Times New Roman" w:hAnsi="Times New Roman" w:cs="Times New Roman"/>
          <w:sz w:val="28"/>
          <w:szCs w:val="28"/>
        </w:rPr>
        <w:t>3.4.2. Проверка соблюдения Порядка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подачи заявления в электронном виде</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 Основанием для начала административной процедуры является </w:t>
      </w:r>
      <w:r>
        <w:rPr>
          <w:rFonts w:ascii="Times New Roman" w:hAnsi="Times New Roman" w:cs="Times New Roman"/>
          <w:sz w:val="28"/>
          <w:szCs w:val="28"/>
        </w:rPr>
        <w:lastRenderedPageBreak/>
        <w:t>поступление исполнителю заявления в форме электронного документа о предоставлении каждого варианта муниципальной услуги с приложением пакета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уполномоченным органом с указанием допущенных заявителем нарушений.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3.4.3. Формирование и направление межведомственных запросов</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w:t>
      </w:r>
      <w:r>
        <w:rPr>
          <w:rFonts w:ascii="Times New Roman" w:hAnsi="Times New Roman" w:cs="Times New Roman"/>
          <w:sz w:val="28"/>
          <w:szCs w:val="28"/>
        </w:rPr>
        <w:lastRenderedPageBreak/>
        <w:t>документы, необходимые для предоставления каждого варианта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документации по планировке территории (проект планировки, проект </w:t>
      </w:r>
      <w:r>
        <w:rPr>
          <w:rFonts w:ascii="Times New Roman" w:hAnsi="Times New Roman" w:cs="Times New Roman"/>
          <w:sz w:val="28"/>
          <w:szCs w:val="28"/>
        </w:rPr>
        <w:lastRenderedPageBreak/>
        <w:t>межевания), с обязательным указанием при ответе на отнесение земельного участка к участкам, землям, территориям общего пользования.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bookmarkStart w:id="4" w:name="P456"/>
      <w:bookmarkEnd w:id="4"/>
      <w:r>
        <w:rPr>
          <w:rFonts w:ascii="Times New Roman" w:hAnsi="Times New Roman" w:cs="Times New Roman"/>
          <w:sz w:val="28"/>
          <w:szCs w:val="28"/>
        </w:rPr>
        <w:t>3.4.4. Проведение государственной регистрации права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собственности Оренбургской области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на земельный участок, получение информации о возможности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подключения (технологического присоединения) объектов</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капитального строительства к сетям инженерно-технического</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обеспечения (за исключением сетей электроснабжения),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предусмотренной законодательством Российской Федерации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о градостроительной деятельности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26">
        <w:r>
          <w:rPr>
            <w:rFonts w:ascii="Times New Roman" w:hAnsi="Times New Roman" w:cs="Times New Roman"/>
            <w:sz w:val="28"/>
            <w:szCs w:val="28"/>
          </w:rPr>
          <w:t>пп. 1</w:t>
        </w:r>
      </w:hyperlink>
      <w:r>
        <w:rPr>
          <w:rFonts w:ascii="Times New Roman" w:hAnsi="Times New Roman" w:cs="Times New Roman"/>
          <w:sz w:val="28"/>
          <w:szCs w:val="28"/>
        </w:rPr>
        <w:t xml:space="preserve">, </w:t>
      </w:r>
      <w:hyperlink r:id="rId27">
        <w:r>
          <w:rPr>
            <w:rFonts w:ascii="Times New Roman" w:hAnsi="Times New Roman" w:cs="Times New Roman"/>
            <w:sz w:val="28"/>
            <w:szCs w:val="28"/>
          </w:rPr>
          <w:t>5</w:t>
        </w:r>
      </w:hyperlink>
      <w:r>
        <w:rPr>
          <w:rFonts w:ascii="Times New Roman" w:hAnsi="Times New Roman" w:cs="Times New Roman"/>
          <w:sz w:val="28"/>
          <w:szCs w:val="28"/>
        </w:rPr>
        <w:t xml:space="preserve"> - </w:t>
      </w:r>
      <w:hyperlink r:id="rId28">
        <w:r>
          <w:rPr>
            <w:rFonts w:ascii="Times New Roman" w:hAnsi="Times New Roman" w:cs="Times New Roman"/>
            <w:sz w:val="28"/>
            <w:szCs w:val="28"/>
          </w:rPr>
          <w:t>19 п. 8 ст. 39.11</w:t>
        </w:r>
      </w:hyperlink>
      <w:r>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Дополнительные документы и (или) информация в процессе предоставления муниципальной услуги предоставляются по желанию заявителя в пределах срока принятия решения о предоставлении (об отказе) в предоставлении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в том числе при необходимости получения от заявителя дополнительных </w:t>
      </w:r>
      <w:r>
        <w:rPr>
          <w:rFonts w:ascii="Times New Roman" w:hAnsi="Times New Roman" w:cs="Times New Roman"/>
          <w:sz w:val="28"/>
          <w:szCs w:val="28"/>
        </w:rPr>
        <w:lastRenderedPageBreak/>
        <w:t>сведений, в соответствии с законодательством Российской Федерации не предусмотрены.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 В случае если основания, предусмотренные </w:t>
      </w:r>
      <w:hyperlink r:id="rId29">
        <w:r>
          <w:rPr>
            <w:rFonts w:ascii="Times New Roman" w:hAnsi="Times New Roman" w:cs="Times New Roman"/>
            <w:sz w:val="28"/>
            <w:szCs w:val="28"/>
          </w:rPr>
          <w:t>пп. 1</w:t>
        </w:r>
      </w:hyperlink>
      <w:r>
        <w:rPr>
          <w:rFonts w:ascii="Times New Roman" w:hAnsi="Times New Roman" w:cs="Times New Roman"/>
          <w:sz w:val="28"/>
          <w:szCs w:val="28"/>
        </w:rPr>
        <w:t xml:space="preserve">, </w:t>
      </w:r>
      <w:hyperlink r:id="rId30">
        <w:r>
          <w:rPr>
            <w:rFonts w:ascii="Times New Roman" w:hAnsi="Times New Roman" w:cs="Times New Roman"/>
            <w:sz w:val="28"/>
            <w:szCs w:val="28"/>
          </w:rPr>
          <w:t>5</w:t>
        </w:r>
      </w:hyperlink>
      <w:r>
        <w:rPr>
          <w:rFonts w:ascii="Times New Roman" w:hAnsi="Times New Roman" w:cs="Times New Roman"/>
          <w:sz w:val="28"/>
          <w:szCs w:val="28"/>
        </w:rPr>
        <w:t xml:space="preserve"> - </w:t>
      </w:r>
      <w:hyperlink r:id="rId31">
        <w:r>
          <w:rPr>
            <w:rFonts w:ascii="Times New Roman" w:hAnsi="Times New Roman" w:cs="Times New Roman"/>
            <w:sz w:val="28"/>
            <w:szCs w:val="28"/>
          </w:rPr>
          <w:t>19 п. 8 ст. 39.11</w:t>
        </w:r>
      </w:hyperlink>
      <w:r>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течение 1 рабочего дня: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 в Едином государственном реестре недвижимости).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 В случае если имеются основания, предусмотренные </w:t>
      </w:r>
      <w:hyperlink r:id="rId32">
        <w:r>
          <w:rPr>
            <w:rFonts w:ascii="Times New Roman" w:hAnsi="Times New Roman" w:cs="Times New Roman"/>
            <w:sz w:val="28"/>
            <w:szCs w:val="28"/>
          </w:rPr>
          <w:t>подпунктами 1</w:t>
        </w:r>
      </w:hyperlink>
      <w:r>
        <w:rPr>
          <w:rFonts w:ascii="Times New Roman" w:hAnsi="Times New Roman" w:cs="Times New Roman"/>
          <w:sz w:val="28"/>
          <w:szCs w:val="28"/>
        </w:rPr>
        <w:t xml:space="preserve">, </w:t>
      </w:r>
      <w:hyperlink r:id="rId33">
        <w:r>
          <w:rPr>
            <w:rFonts w:ascii="Times New Roman" w:hAnsi="Times New Roman" w:cs="Times New Roman"/>
            <w:sz w:val="28"/>
            <w:szCs w:val="28"/>
          </w:rPr>
          <w:t>5</w:t>
        </w:r>
      </w:hyperlink>
      <w:r>
        <w:rPr>
          <w:rFonts w:ascii="Times New Roman" w:hAnsi="Times New Roman" w:cs="Times New Roman"/>
          <w:sz w:val="28"/>
          <w:szCs w:val="28"/>
        </w:rPr>
        <w:t xml:space="preserve"> - </w:t>
      </w:r>
      <w:hyperlink r:id="rId34">
        <w:r>
          <w:rPr>
            <w:rFonts w:ascii="Times New Roman" w:hAnsi="Times New Roman" w:cs="Times New Roman"/>
            <w:sz w:val="28"/>
            <w:szCs w:val="28"/>
          </w:rPr>
          <w:t>19 пункта 8 статьи 39.11</w:t>
        </w:r>
      </w:hyperlink>
      <w:r>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w:t>
      </w:r>
      <w:r>
        <w:rPr>
          <w:rFonts w:ascii="Times New Roman" w:hAnsi="Times New Roman" w:cs="Times New Roman"/>
          <w:sz w:val="28"/>
          <w:szCs w:val="28"/>
        </w:rPr>
        <w:lastRenderedPageBreak/>
        <w:t>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 обеспечение выполнения дальнейших административных процедур, предусмотренных настоящим Административным регламентом.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3.4.5. Рассмотрение поступившего заявления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и проверка документов, подготовка проектов решений</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Pr>
            <w:rFonts w:ascii="Times New Roman" w:hAnsi="Times New Roman" w:cs="Times New Roman"/>
            <w:sz w:val="28"/>
            <w:szCs w:val="28"/>
          </w:rPr>
          <w:t>подразделом 3.3</w:t>
        </w:r>
      </w:hyperlink>
      <w:r>
        <w:rPr>
          <w:rFonts w:ascii="Times New Roman" w:hAnsi="Times New Roman" w:cs="Times New Roman"/>
          <w:sz w:val="28"/>
          <w:szCs w:val="28"/>
        </w:rPr>
        <w:t>.3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проведении аукциона в течение 12 рабочих дней с даты получения уполномоченным органом всех сведений, необходимых для принятия решения.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5 рабочих дней.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 Если основания для отказа в проведении аукциона отсутствуют, исполнитель обеспечивает подготовку проекта решения (в форме </w:t>
      </w:r>
      <w:r>
        <w:rPr>
          <w:rFonts w:ascii="Times New Roman" w:hAnsi="Times New Roman" w:cs="Times New Roman"/>
          <w:sz w:val="28"/>
          <w:szCs w:val="28"/>
        </w:rPr>
        <w:lastRenderedPageBreak/>
        <w:t>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5 рабочих дней.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3.4.6. Принятие решения о проведении аукциона по продаже</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земельного участка или аукциона на право заключения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договора аренды земельного участка или решения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об отказе в проведении аукциона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проведении аукциона по продаже земельного участка или аукциона на право заключения договора аренды земельного участка, об отказе в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w:t>
      </w:r>
      <w:hyperlink w:anchor="P233">
        <w:r>
          <w:rPr>
            <w:rFonts w:ascii="Times New Roman" w:hAnsi="Times New Roman" w:cs="Times New Roman"/>
            <w:sz w:val="28"/>
            <w:szCs w:val="28"/>
          </w:rPr>
          <w:t>пунктом 2.8.2</w:t>
        </w:r>
      </w:hyperlink>
      <w:r>
        <w:rPr>
          <w:rFonts w:ascii="Times New Roman" w:hAnsi="Times New Roman" w:cs="Times New Roman"/>
          <w:sz w:val="28"/>
          <w:szCs w:val="28"/>
        </w:rPr>
        <w:t xml:space="preserve"> Административного регламента.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Подписанные письма об отказе в проведении аукциона,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5) Результатом настоящей административной процедуры является принятие решения (путем издания распоряжения) о проведении аукциона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проведении аукциона.</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3.4.7. Выдача (направление) результатов</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 заявителю</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по экстерриториальному принципу не оказывается (предоставление органом исполнительной власти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муниципальной услуги через ЕПГУ с изменением статуса заявления (в зависимости от результата оказания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w:t>
      </w:r>
      <w:r>
        <w:rPr>
          <w:rFonts w:ascii="Times New Roman" w:hAnsi="Times New Roman" w:cs="Times New Roman"/>
          <w:sz w:val="28"/>
          <w:szCs w:val="28"/>
        </w:rPr>
        <w:lastRenderedPageBreak/>
        <w:t>передает специалисту МФЦ, ответственному за доставку документов, результат предоставления муниципальной услуги на бумажном носителе.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муниципальной услуги он не явился для выдачи, а также в случае возврата в уполномоченный орган невостребованного заявителем в течение 1 месяца в МФЦ результата муниципальной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ЕПГУа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ЕПГУе или посредством электронной почты либо на бумажном носителе в МФЦ (в соответствии с соглашением о взаимодействии между МФЦ и уполномоченным органом), при личном обращении в уполномоченный орган или посредством почтового отправления.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 Критерием принятия решения является наличие в отделе по </w:t>
      </w:r>
      <w:r>
        <w:rPr>
          <w:rFonts w:ascii="Times New Roman" w:hAnsi="Times New Roman" w:cs="Times New Roman"/>
          <w:sz w:val="28"/>
          <w:szCs w:val="28"/>
        </w:rPr>
        <w:lastRenderedPageBreak/>
        <w:t>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проведении аукциона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3.5. Исправление допущенных опечаток и ошибок в выданных в результате предоставления муниципальной услуги документах </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случае выявления опечаток и (или) ошибок, допущенных органом исполнительной власти Оренбургской области в документах, выданных в результате предоставления каждого варианта муниципальных услуг,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органа исполнительной власти Оренбургской области, ответственное за предоставление муниципальной услуги, осуществляет исправление и замену указанных документов.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органа исполнительной власти Оренбургской области, ответственное за предоставление муниципальной услуги, письменно сообщает заявителю об отсутствии таких опечаток и (или) ошибок.</w:t>
      </w:r>
    </w:p>
    <w:p w:rsidR="00A02DFF" w:rsidRDefault="00A02DFF">
      <w:pPr>
        <w:pStyle w:val="ConsPlusTitle"/>
        <w:jc w:val="center"/>
        <w:outlineLvl w:val="1"/>
        <w:rPr>
          <w:rFonts w:ascii="Times New Roman" w:hAnsi="Times New Roman" w:cs="Times New Roman"/>
          <w:sz w:val="28"/>
          <w:szCs w:val="28"/>
        </w:rPr>
      </w:pPr>
    </w:p>
    <w:p w:rsidR="00A02DFF" w:rsidRDefault="00B028E1">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Формы контроля за исполнением административного регламента</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и исполнением ответственными должностными лицами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министерства положений Административного регламента и иных </w:t>
      </w:r>
      <w:r>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а также принятием ими решений</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Текущий контроль за соблюдением последовательности действий по предоставлению услуги, определенной настоящим Административным регламентом, и принятием решений специалистами министерства осуществляется заместителем министра, координирующим деятельность уполномоченного подразделения, руководителем уполномоченного подразделения.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Полномочия должностных лиц, осуществляющих текущий контроль, устанавливаются локальными нормативными актами министерства, положениями об уполномоченных подразделениях, должностными регламентами специалистов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и внеплановых проверок полноты и качества предоставления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 в том числе порядок и формы</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контроля за полнотой и качеством предоставления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министерства, ответственного за предоставление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Проверки могут быть плановыми и внеплановыми. Порядок и периодичность осуществления плановых проверок устанавливаются планом работы министерства. Периодичность плановых проверок составляет не реже 1 раза в 3 года.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конкретному обращению (жалобе) заявителя.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w:t>
      </w:r>
      <w:r>
        <w:rPr>
          <w:rFonts w:ascii="Times New Roman" w:hAnsi="Times New Roman" w:cs="Times New Roman"/>
          <w:sz w:val="28"/>
          <w:szCs w:val="28"/>
        </w:rPr>
        <w:lastRenderedPageBreak/>
        <w:t>(бездействие) должностных лиц структурного подразделения министерства, ответственного за предоставление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министерства</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за решения и действия (бездействие), принимаемые</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(осуществляемые) ими в ходе предоставления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По результатам проведенных проверок, в случае выявления нарушений положений Административного регламента, виновные должностные лица министерства привлекаются к ответственности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 Оренбургской области.</w:t>
      </w:r>
    </w:p>
    <w:p w:rsidR="00A02DFF" w:rsidRDefault="00A02DFF">
      <w:pPr>
        <w:pStyle w:val="ConsPlusNormal0"/>
        <w:ind w:firstLine="540"/>
        <w:jc w:val="both"/>
        <w:rPr>
          <w:rFonts w:ascii="Times New Roman" w:hAnsi="Times New Roman" w:cs="Times New Roman"/>
          <w:sz w:val="28"/>
          <w:szCs w:val="28"/>
        </w:rPr>
      </w:pPr>
    </w:p>
    <w:p w:rsidR="00A02DFF" w:rsidRDefault="00B028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4.4. Требования к порядку и формам контроля</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за предоставлением муниципальной услуги, в том числе</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со стороны граждан, их объединений и организаций</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A02DFF" w:rsidRDefault="00A02DFF">
      <w:pPr>
        <w:pStyle w:val="ConsPlusNormal0"/>
        <w:jc w:val="both"/>
        <w:rPr>
          <w:rFonts w:ascii="Times New Roman" w:hAnsi="Times New Roman" w:cs="Times New Roman"/>
          <w:sz w:val="28"/>
          <w:szCs w:val="28"/>
        </w:rPr>
      </w:pPr>
    </w:p>
    <w:p w:rsidR="00A02DFF" w:rsidRDefault="00B028E1">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V. Досудебный (внесудебный) порядок обжалования решений</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министерства, многофункционального</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центра, организаций, осуществляющих функции</w:t>
      </w:r>
    </w:p>
    <w:p w:rsidR="00A02DFF" w:rsidRDefault="00B028E1">
      <w:pPr>
        <w:pStyle w:val="ConsPlusTitle"/>
        <w:jc w:val="center"/>
        <w:rPr>
          <w:rFonts w:ascii="Times New Roman" w:hAnsi="Times New Roman" w:cs="Times New Roman"/>
          <w:sz w:val="28"/>
          <w:szCs w:val="28"/>
        </w:rPr>
      </w:pPr>
      <w:r>
        <w:rPr>
          <w:rFonts w:ascii="Times New Roman" w:hAnsi="Times New Roman" w:cs="Times New Roman"/>
          <w:sz w:val="28"/>
          <w:szCs w:val="28"/>
        </w:rPr>
        <w:t>по предоставлению муниципальных услуг, а также их должностных лиц, муниципальных служащих, работников</w:t>
      </w:r>
    </w:p>
    <w:p w:rsidR="00A02DFF" w:rsidRDefault="00A02DFF">
      <w:pPr>
        <w:pStyle w:val="ConsPlusTitle"/>
        <w:jc w:val="center"/>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досудебного (внесудебного) обжалования осуществляется посредством размещения информации на ЕПГУ, на официальном сайте министерства в информационно-телекоммуникационной сети «Интернет», на информационных стендах в местах предоставления муниципальной услуги.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Формы и способы подачи заявителями жалобы: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форме документа на бумажном носителе - представляется непосредственно либо направляется по почте в уполномоченный орган, МФЦ либо в орган, являющийся учредителем МФЦ.;</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 форме электронного документа - направляется посредством ЕПГУ или официального сайта министерства в информационно-телекоммуникационной </w:t>
      </w:r>
      <w:r>
        <w:rPr>
          <w:rFonts w:ascii="Times New Roman" w:hAnsi="Times New Roman" w:cs="Times New Roman"/>
          <w:sz w:val="28"/>
          <w:szCs w:val="28"/>
        </w:rPr>
        <w:lastRenderedPageBreak/>
        <w:t>сети «Интернет», а также через федеральную информационную систему досудебного (внесудебного) обжалования.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 предусмотренных Федеральным </w:t>
      </w:r>
      <w:hyperlink r:id="rId35">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случаях жалоба на решения и (или) действия (бездействие) министерства и его должностных лиц может быть подана в антимонопольный орган в порядке установленном Федеральным </w:t>
      </w:r>
      <w:hyperlink r:id="rId36">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A02DFF">
      <w:pPr>
        <w:pStyle w:val="ConsPlusNormal0"/>
        <w:jc w:val="right"/>
        <w:outlineLvl w:val="1"/>
        <w:rPr>
          <w:rFonts w:ascii="Times New Roman" w:hAnsi="Times New Roman" w:cs="Times New Roman"/>
          <w:sz w:val="28"/>
          <w:szCs w:val="28"/>
        </w:rPr>
      </w:pPr>
    </w:p>
    <w:p w:rsidR="00A02DFF" w:rsidRDefault="00B028E1">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A02DFF" w:rsidRDefault="00B028E1">
      <w:pPr>
        <w:pStyle w:val="ConsPlusNormal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A02DFF" w:rsidRDefault="00A02DFF">
      <w:pPr>
        <w:pStyle w:val="ConsPlusNormal0"/>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rPr>
          <w:rFonts w:ascii="Times New Roman" w:hAnsi="Times New Roman" w:cs="Times New Roman"/>
          <w:sz w:val="28"/>
          <w:szCs w:val="28"/>
        </w:rPr>
      </w:pPr>
      <w:bookmarkStart w:id="5" w:name="P660"/>
      <w:bookmarkEnd w:id="5"/>
      <w:r>
        <w:rPr>
          <w:rFonts w:ascii="Times New Roman" w:hAnsi="Times New Roman" w:cs="Times New Roman"/>
          <w:sz w:val="28"/>
          <w:szCs w:val="28"/>
        </w:rPr>
        <w:t>Форма</w:t>
      </w:r>
    </w:p>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заявления о предоставлении муниципальной услуги</w:t>
      </w:r>
    </w:p>
    <w:p w:rsidR="00A02DFF" w:rsidRDefault="00A02DFF">
      <w:pPr>
        <w:pStyle w:val="ConsPlusNormal0"/>
        <w:jc w:val="both"/>
        <w:rPr>
          <w:rFonts w:ascii="Times New Roman" w:hAnsi="Times New Roman" w:cs="Times New Roman"/>
          <w:sz w:val="28"/>
          <w:szCs w:val="28"/>
        </w:rPr>
      </w:pPr>
    </w:p>
    <w:tbl>
      <w:tblPr>
        <w:tblW w:w="9071" w:type="dxa"/>
        <w:tblInd w:w="67" w:type="dxa"/>
        <w:tblLayout w:type="fixed"/>
        <w:tblCellMar>
          <w:top w:w="102" w:type="dxa"/>
          <w:left w:w="62" w:type="dxa"/>
          <w:bottom w:w="102" w:type="dxa"/>
          <w:right w:w="62" w:type="dxa"/>
        </w:tblCellMar>
        <w:tblLook w:val="04A0"/>
      </w:tblPr>
      <w:tblGrid>
        <w:gridCol w:w="567"/>
        <w:gridCol w:w="398"/>
        <w:gridCol w:w="340"/>
        <w:gridCol w:w="1474"/>
        <w:gridCol w:w="339"/>
        <w:gridCol w:w="508"/>
        <w:gridCol w:w="497"/>
        <w:gridCol w:w="387"/>
        <w:gridCol w:w="640"/>
        <w:gridCol w:w="1314"/>
        <w:gridCol w:w="340"/>
        <w:gridCol w:w="1134"/>
        <w:gridCol w:w="1133"/>
      </w:tblGrid>
      <w:tr w:rsidR="00A02DFF">
        <w:tc>
          <w:tcPr>
            <w:tcW w:w="6463" w:type="dxa"/>
            <w:gridSpan w:val="10"/>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1474" w:type="dxa"/>
            <w:gridSpan w:val="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Лист № ___</w:t>
            </w:r>
          </w:p>
        </w:tc>
        <w:tc>
          <w:tcPr>
            <w:tcW w:w="1133" w:type="dxa"/>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Всего листов __</w:t>
            </w:r>
          </w:p>
        </w:tc>
      </w:tr>
      <w:tr w:rsidR="00A02DFF">
        <w:tc>
          <w:tcPr>
            <w:tcW w:w="9070" w:type="dxa"/>
            <w:gridSpan w:val="13"/>
            <w:tcBorders>
              <w:top w:val="single" w:sz="4" w:space="0" w:color="000000"/>
              <w:left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1. Заявление</w:t>
            </w:r>
          </w:p>
        </w:tc>
      </w:tr>
      <w:tr w:rsidR="00A02DFF">
        <w:tc>
          <w:tcPr>
            <w:tcW w:w="9070" w:type="dxa"/>
            <w:gridSpan w:val="13"/>
            <w:tcBorders>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2.1.</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Прошу провести аукцион</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38" w:type="dxa"/>
            <w:gridSpan w:val="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по продаже земельного участка земельного участка, находящегося в государственной собственности МО</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38" w:type="dxa"/>
            <w:gridSpan w:val="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на право заключения договора аренды земельного участка, находящегося в: государственной собственности МО</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556" w:type="dxa"/>
            <w:gridSpan w:val="6"/>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Кадастровый номер испрашиваемого земельного участка:</w:t>
            </w:r>
          </w:p>
        </w:tc>
        <w:tc>
          <w:tcPr>
            <w:tcW w:w="4948" w:type="dxa"/>
            <w:gridSpan w:val="6"/>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556" w:type="dxa"/>
            <w:gridSpan w:val="6"/>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Адрес (местоположение) испрашиваемого земельного участка:</w:t>
            </w:r>
          </w:p>
        </w:tc>
        <w:tc>
          <w:tcPr>
            <w:tcW w:w="4948" w:type="dxa"/>
            <w:gridSpan w:val="6"/>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2.2.</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2.3.</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both"/>
              <w:rPr>
                <w:rFonts w:ascii="Times New Roman" w:hAnsi="Times New Roman" w:cs="Times New Roman"/>
                <w:sz w:val="28"/>
                <w:szCs w:val="28"/>
              </w:rPr>
            </w:pPr>
            <w:r>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3.</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Способ представления заявления и иных необходимых документов:</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1814" w:type="dxa"/>
            <w:gridSpan w:val="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Лично (в т.ч. представителем заявителя)</w:t>
            </w:r>
          </w:p>
        </w:tc>
        <w:tc>
          <w:tcPr>
            <w:tcW w:w="339"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032"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почтовым отправлением (в т.ч. курьером)</w:t>
            </w:r>
          </w:p>
        </w:tc>
        <w:tc>
          <w:tcPr>
            <w:tcW w:w="1654" w:type="dxa"/>
            <w:gridSpan w:val="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В форме электронных документов (электронных образов документов) </w:t>
            </w:r>
            <w:hyperlink w:anchor="P839">
              <w:r>
                <w:rPr>
                  <w:rFonts w:ascii="Times New Roman" w:hAnsi="Times New Roman" w:cs="Times New Roman"/>
                  <w:sz w:val="28"/>
                  <w:szCs w:val="28"/>
                </w:rPr>
                <w:t>&lt;*&gt;</w:t>
              </w:r>
            </w:hyperlink>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4.</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Способ получения результатов рассмотрения заявления:</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В виде бумажного документа</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Лично в министерстве</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по почтовому адресу, указанному в </w:t>
            </w:r>
            <w:hyperlink w:anchor="P790">
              <w:r>
                <w:rPr>
                  <w:rFonts w:ascii="Times New Roman" w:hAnsi="Times New Roman" w:cs="Times New Roman"/>
                  <w:sz w:val="28"/>
                  <w:szCs w:val="28"/>
                </w:rPr>
                <w:t>п. 8</w:t>
              </w:r>
            </w:hyperlink>
            <w:r>
              <w:rPr>
                <w:rFonts w:ascii="Times New Roman" w:hAnsi="Times New Roman" w:cs="Times New Roman"/>
                <w:sz w:val="28"/>
                <w:szCs w:val="28"/>
              </w:rPr>
              <w:t xml:space="preserve"> заявления</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Посредством отправки электронного документа </w:t>
            </w:r>
            <w:hyperlink w:anchor="P839">
              <w:r>
                <w:rPr>
                  <w:rFonts w:ascii="Times New Roman" w:hAnsi="Times New Roman" w:cs="Times New Roman"/>
                  <w:sz w:val="28"/>
                  <w:szCs w:val="28"/>
                </w:rPr>
                <w:t>&lt;*&gt;</w:t>
              </w:r>
            </w:hyperlink>
            <w:r>
              <w:rPr>
                <w:rFonts w:ascii="Times New Roman" w:hAnsi="Times New Roman" w:cs="Times New Roman"/>
                <w:sz w:val="28"/>
                <w:szCs w:val="28"/>
              </w:rPr>
              <w:t xml:space="preserve"> (в случае принятия решения об отказе в проведении аукциона)</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В личный кабинет на ЕПГУе государственных и муниципальных услуг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По адресу электронной почты, указанному в </w:t>
            </w:r>
            <w:hyperlink w:anchor="P790">
              <w:r>
                <w:rPr>
                  <w:rFonts w:ascii="Times New Roman" w:hAnsi="Times New Roman" w:cs="Times New Roman"/>
                  <w:sz w:val="28"/>
                  <w:szCs w:val="28"/>
                </w:rPr>
                <w:t>п. 8</w:t>
              </w:r>
            </w:hyperlink>
            <w:r>
              <w:rPr>
                <w:rFonts w:ascii="Times New Roman" w:hAnsi="Times New Roman" w:cs="Times New Roman"/>
                <w:sz w:val="28"/>
                <w:szCs w:val="28"/>
              </w:rPr>
              <w:t xml:space="preserve"> заявления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По адресу электронной почты, указанному в </w:t>
            </w:r>
            <w:hyperlink w:anchor="P790">
              <w:r>
                <w:rPr>
                  <w:rFonts w:ascii="Times New Roman" w:hAnsi="Times New Roman" w:cs="Times New Roman"/>
                  <w:sz w:val="28"/>
                  <w:szCs w:val="28"/>
                </w:rPr>
                <w:t>п. 8</w:t>
              </w:r>
            </w:hyperlink>
            <w:r>
              <w:rPr>
                <w:rFonts w:ascii="Times New Roman" w:hAnsi="Times New Roman" w:cs="Times New Roman"/>
                <w:sz w:val="28"/>
                <w:szCs w:val="28"/>
              </w:rPr>
              <w:t xml:space="preserve"> заявления, в виде ссылки </w:t>
            </w:r>
            <w:hyperlink w:anchor="P839">
              <w:r>
                <w:rPr>
                  <w:rFonts w:ascii="Times New Roman" w:hAnsi="Times New Roman" w:cs="Times New Roman"/>
                  <w:sz w:val="28"/>
                  <w:szCs w:val="28"/>
                </w:rPr>
                <w:t>&lt;*&gt;</w:t>
              </w:r>
            </w:hyperlink>
            <w:r>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5.</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О получении заявления и документов в электронном виде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В личный кабинет на ЕПГУе государственных и муниципальных услуг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По адресу электронной почты, указанному в </w:t>
            </w:r>
            <w:hyperlink w:anchor="P790">
              <w:r>
                <w:rPr>
                  <w:rFonts w:ascii="Times New Roman" w:hAnsi="Times New Roman" w:cs="Times New Roman"/>
                  <w:sz w:val="28"/>
                  <w:szCs w:val="28"/>
                </w:rPr>
                <w:t>п. 8</w:t>
              </w:r>
            </w:hyperlink>
            <w:r>
              <w:rPr>
                <w:rFonts w:ascii="Times New Roman" w:hAnsi="Times New Roman" w:cs="Times New Roman"/>
                <w:sz w:val="28"/>
                <w:szCs w:val="28"/>
              </w:rPr>
              <w:t xml:space="preserve"> заявления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В личный кабинет на ЕПГУе государственных и муниципальных услуг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По адресу электронной почты, указанному в </w:t>
            </w:r>
            <w:hyperlink w:anchor="P790">
              <w:r>
                <w:rPr>
                  <w:rFonts w:ascii="Times New Roman" w:hAnsi="Times New Roman" w:cs="Times New Roman"/>
                  <w:sz w:val="28"/>
                  <w:szCs w:val="28"/>
                </w:rPr>
                <w:t>п. 8</w:t>
              </w:r>
            </w:hyperlink>
            <w:r>
              <w:rPr>
                <w:rFonts w:ascii="Times New Roman" w:hAnsi="Times New Roman" w:cs="Times New Roman"/>
                <w:sz w:val="28"/>
                <w:szCs w:val="28"/>
              </w:rPr>
              <w:t xml:space="preserve"> заявления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О результатах рассмотрения заявления в электронном виде и возможности</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В личный кабинет на ЕПГУе государственных и муниципальных услуг </w:t>
            </w:r>
            <w:hyperlink w:anchor="P839">
              <w:r>
                <w:rPr>
                  <w:rFonts w:ascii="Times New Roman" w:hAnsi="Times New Roman" w:cs="Times New Roman"/>
                  <w:sz w:val="28"/>
                  <w:szCs w:val="28"/>
                </w:rPr>
                <w:t>&lt;*&gt;</w:t>
              </w:r>
            </w:hyperlink>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40"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7766" w:type="dxa"/>
            <w:gridSpan w:val="10"/>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По адресу электронной почты, указанному в </w:t>
            </w:r>
            <w:hyperlink w:anchor="P790">
              <w:r>
                <w:rPr>
                  <w:rFonts w:ascii="Times New Roman" w:hAnsi="Times New Roman" w:cs="Times New Roman"/>
                  <w:sz w:val="28"/>
                  <w:szCs w:val="28"/>
                </w:rPr>
                <w:t>п. 8</w:t>
              </w:r>
            </w:hyperlink>
            <w:r>
              <w:rPr>
                <w:rFonts w:ascii="Times New Roman" w:hAnsi="Times New Roman" w:cs="Times New Roman"/>
                <w:sz w:val="28"/>
                <w:szCs w:val="28"/>
              </w:rPr>
              <w:t xml:space="preserve"> заявления </w:t>
            </w:r>
            <w:hyperlink w:anchor="P839">
              <w:r>
                <w:rPr>
                  <w:rFonts w:ascii="Times New Roman" w:hAnsi="Times New Roman" w:cs="Times New Roman"/>
                  <w:sz w:val="28"/>
                  <w:szCs w:val="28"/>
                </w:rPr>
                <w:t>&lt;*&gt;</w:t>
              </w:r>
            </w:hyperlink>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6.</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Заявитель:</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Физическое лицо</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Фамилия, имя, отчество заявителя (полностью):</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Вид документа, удостоверяющего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Кем выдан документ, удостоверяющий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Дата выдачи документа, удостоверяющего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Место жительства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ЕГРИП (для индивидуальных предпринимателей)</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ИНН (для индивидуальных предпринимателей)</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Юридическое лицо:</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Полное наименование:</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ОГРН:</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ИНН:</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 в ЕГРЮЛ:</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2661" w:type="dxa"/>
            <w:gridSpan w:val="4"/>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Место нахождения юридического лица</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7.</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Сведения о представителе заявителя (физического лица или юридического лица):</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Фамилия, имя, отчество (полностью)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Вид документа, удостоверяющего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Кем выдан документ, удостоверяющий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Место жительства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bookmarkStart w:id="6" w:name="P790"/>
            <w:bookmarkEnd w:id="6"/>
            <w:r>
              <w:rPr>
                <w:rFonts w:ascii="Times New Roman" w:hAnsi="Times New Roman" w:cs="Times New Roman"/>
                <w:sz w:val="28"/>
                <w:szCs w:val="28"/>
              </w:rPr>
              <w:t>8.</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Контакты для связи с заявителем (представителем заявителя):</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Почтовый адрес:</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Телефон:</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059"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5445" w:type="dxa"/>
            <w:gridSpan w:val="7"/>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9.</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Документы, прилагаемые к заявлению:</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43" w:type="dxa"/>
            <w:gridSpan w:val="7"/>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Оригинал в количестве ___ экз., на ___ л.</w:t>
            </w:r>
          </w:p>
        </w:tc>
        <w:tc>
          <w:tcPr>
            <w:tcW w:w="4561"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Копия в количестве ___ экз., на ___ л.</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43" w:type="dxa"/>
            <w:gridSpan w:val="7"/>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Оригинал в количестве ___ экз., на ___ л.</w:t>
            </w:r>
          </w:p>
        </w:tc>
        <w:tc>
          <w:tcPr>
            <w:tcW w:w="4561"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Копия в количестве ___ экз., на ___ л.</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43" w:type="dxa"/>
            <w:gridSpan w:val="7"/>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Оригинал в количестве ___ экз., на ___ л.</w:t>
            </w:r>
          </w:p>
        </w:tc>
        <w:tc>
          <w:tcPr>
            <w:tcW w:w="4561" w:type="dxa"/>
            <w:gridSpan w:val="5"/>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Копия в количестве ___ экз., на ___ л.</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10.</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Примечание:</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11.</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Дополнительная информация (заполняется по желанию лица, подающего заявление)</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 xml:space="preserve">Прошу информировать меня о ходе исполнения услуги </w:t>
            </w:r>
            <w:hyperlink w:anchor="P839">
              <w:r>
                <w:rPr>
                  <w:rFonts w:ascii="Times New Roman" w:hAnsi="Times New Roman" w:cs="Times New Roman"/>
                  <w:sz w:val="28"/>
                  <w:szCs w:val="28"/>
                </w:rPr>
                <w:t>&lt;*&gt;</w:t>
              </w:r>
            </w:hyperlink>
            <w:r>
              <w:rPr>
                <w:rFonts w:ascii="Times New Roman" w:hAnsi="Times New Roman" w:cs="Times New Roman"/>
                <w:sz w:val="28"/>
                <w:szCs w:val="28"/>
              </w:rPr>
              <w:t xml:space="preserve"> через личный кабинет на ЕПГУе государственных и муниципальных услуг по СНИЛС __-__-__-__</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Прошу произвести регистрацию в ЕСИА (только для физического лица)</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Прошу подтвердить регистрацию учетной записи в ЕСИА</w:t>
            </w:r>
          </w:p>
        </w:tc>
      </w:tr>
      <w:tr w:rsidR="00A02DFF">
        <w:tc>
          <w:tcPr>
            <w:tcW w:w="566"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398" w:type="dxa"/>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8106" w:type="dxa"/>
            <w:gridSpan w:val="11"/>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Прошу восстановить доступ в ЕСИА</w:t>
            </w:r>
          </w:p>
        </w:tc>
      </w:tr>
      <w:tr w:rsidR="00A02DFF">
        <w:tc>
          <w:tcPr>
            <w:tcW w:w="566" w:type="dxa"/>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12.</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both"/>
              <w:rPr>
                <w:rFonts w:ascii="Times New Roman" w:hAnsi="Times New Roman" w:cs="Times New Roman"/>
                <w:sz w:val="28"/>
                <w:szCs w:val="28"/>
              </w:rPr>
            </w:pPr>
            <w:r>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ФИО, данных о документе, удостоверяющем личность, о месте жительства, контактов для связи с заявителем и представителем заявителя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настоящей муниципальной услуги, в том числе в автоматизированном режиме, включая принятие решений на их основе министерством в целях предоставления муниципальной услуги. Срок действия согласия 10 лет</w:t>
            </w:r>
          </w:p>
        </w:tc>
      </w:tr>
      <w:tr w:rsidR="00A02DFF">
        <w:tc>
          <w:tcPr>
            <w:tcW w:w="566" w:type="dxa"/>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13.</w:t>
            </w:r>
          </w:p>
        </w:tc>
        <w:tc>
          <w:tcPr>
            <w:tcW w:w="8504" w:type="dxa"/>
            <w:gridSpan w:val="12"/>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both"/>
              <w:rPr>
                <w:rFonts w:ascii="Times New Roman" w:hAnsi="Times New Roman" w:cs="Times New Roman"/>
                <w:sz w:val="28"/>
                <w:szCs w:val="28"/>
              </w:rPr>
            </w:pPr>
            <w:r>
              <w:rPr>
                <w:rFonts w:ascii="Times New Roman" w:hAnsi="Times New Roman" w:cs="Times New Roman"/>
                <w:sz w:val="28"/>
                <w:szCs w:val="28"/>
              </w:rPr>
              <w:t>Настоящим также подтверждаю, что:</w:t>
            </w:r>
          </w:p>
          <w:p w:rsidR="00A02DFF" w:rsidRDefault="00B028E1">
            <w:pPr>
              <w:pStyle w:val="ConsPlusNormal0"/>
              <w:jc w:val="both"/>
              <w:rPr>
                <w:rFonts w:ascii="Times New Roman" w:hAnsi="Times New Roman" w:cs="Times New Roman"/>
                <w:sz w:val="28"/>
                <w:szCs w:val="28"/>
              </w:rPr>
            </w:pPr>
            <w:r>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A02DFF" w:rsidRDefault="00B028E1">
            <w:pPr>
              <w:pStyle w:val="ConsPlusNormal0"/>
              <w:jc w:val="both"/>
              <w:rPr>
                <w:rFonts w:ascii="Times New Roman" w:hAnsi="Times New Roman" w:cs="Times New Roman"/>
                <w:sz w:val="28"/>
                <w:szCs w:val="28"/>
              </w:rPr>
            </w:pPr>
            <w:r>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A02DFF">
        <w:tc>
          <w:tcPr>
            <w:tcW w:w="566" w:type="dxa"/>
            <w:vMerge w:val="restart"/>
            <w:tcBorders>
              <w:top w:val="single" w:sz="4" w:space="0" w:color="000000"/>
              <w:left w:val="single" w:sz="4" w:space="0" w:color="000000"/>
              <w:bottom w:val="single" w:sz="4" w:space="0" w:color="000000"/>
              <w:right w:val="single" w:sz="4" w:space="0" w:color="000000"/>
            </w:tcBorders>
          </w:tcPr>
          <w:p w:rsidR="00A02DFF" w:rsidRDefault="00B028E1">
            <w:pPr>
              <w:pStyle w:val="ConsPlusNormal0"/>
              <w:jc w:val="center"/>
              <w:rPr>
                <w:rFonts w:ascii="Times New Roman" w:hAnsi="Times New Roman" w:cs="Times New Roman"/>
                <w:sz w:val="28"/>
                <w:szCs w:val="28"/>
              </w:rPr>
            </w:pPr>
            <w:r>
              <w:rPr>
                <w:rFonts w:ascii="Times New Roman" w:hAnsi="Times New Roman" w:cs="Times New Roman"/>
                <w:sz w:val="28"/>
                <w:szCs w:val="28"/>
              </w:rPr>
              <w:t>14.</w:t>
            </w:r>
          </w:p>
        </w:tc>
        <w:tc>
          <w:tcPr>
            <w:tcW w:w="5897" w:type="dxa"/>
            <w:gridSpan w:val="9"/>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Подпись</w:t>
            </w:r>
          </w:p>
        </w:tc>
        <w:tc>
          <w:tcPr>
            <w:tcW w:w="2607" w:type="dxa"/>
            <w:gridSpan w:val="3"/>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Дата</w:t>
            </w:r>
          </w:p>
        </w:tc>
      </w:tr>
      <w:tr w:rsidR="00A02DFF">
        <w:tc>
          <w:tcPr>
            <w:tcW w:w="566" w:type="dxa"/>
            <w:vMerge/>
            <w:tcBorders>
              <w:top w:val="single" w:sz="4" w:space="0" w:color="000000"/>
              <w:left w:val="single" w:sz="4" w:space="0" w:color="000000"/>
              <w:bottom w:val="single" w:sz="4" w:space="0" w:color="000000"/>
              <w:right w:val="single" w:sz="4" w:space="0" w:color="000000"/>
            </w:tcBorders>
          </w:tcPr>
          <w:p w:rsidR="00A02DFF" w:rsidRDefault="00A02DFF">
            <w:pPr>
              <w:pStyle w:val="ConsPlusNormal0"/>
              <w:rPr>
                <w:rFonts w:ascii="Times New Roman" w:hAnsi="Times New Roman" w:cs="Times New Roman"/>
                <w:sz w:val="28"/>
                <w:szCs w:val="28"/>
              </w:rPr>
            </w:pPr>
          </w:p>
        </w:tc>
        <w:tc>
          <w:tcPr>
            <w:tcW w:w="5897" w:type="dxa"/>
            <w:gridSpan w:val="9"/>
            <w:tcBorders>
              <w:top w:val="single" w:sz="4" w:space="0" w:color="000000"/>
              <w:left w:val="single" w:sz="4" w:space="0" w:color="000000"/>
              <w:bottom w:val="single" w:sz="4" w:space="0" w:color="000000"/>
              <w:right w:val="single" w:sz="4" w:space="0" w:color="000000"/>
            </w:tcBorders>
          </w:tcPr>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 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 (ФИО)</w:t>
            </w:r>
          </w:p>
        </w:tc>
        <w:tc>
          <w:tcPr>
            <w:tcW w:w="2607" w:type="dxa"/>
            <w:gridSpan w:val="3"/>
            <w:tcBorders>
              <w:top w:val="single" w:sz="4" w:space="0" w:color="000000"/>
              <w:left w:val="single" w:sz="4" w:space="0" w:color="000000"/>
              <w:bottom w:val="single" w:sz="4" w:space="0" w:color="000000"/>
              <w:right w:val="single" w:sz="4" w:space="0" w:color="000000"/>
            </w:tcBorders>
          </w:tcPr>
          <w:p w:rsidR="00A02DFF" w:rsidRDefault="00B028E1">
            <w:pPr>
              <w:pStyle w:val="ConsPlusNormal0"/>
              <w:rPr>
                <w:rFonts w:ascii="Times New Roman" w:hAnsi="Times New Roman" w:cs="Times New Roman"/>
                <w:sz w:val="28"/>
                <w:szCs w:val="28"/>
              </w:rPr>
            </w:pPr>
            <w:r>
              <w:rPr>
                <w:rFonts w:ascii="Times New Roman" w:hAnsi="Times New Roman" w:cs="Times New Roman"/>
                <w:sz w:val="28"/>
                <w:szCs w:val="28"/>
              </w:rPr>
              <w:t>«__» ________ _____ г.</w:t>
            </w:r>
          </w:p>
        </w:tc>
      </w:tr>
    </w:tbl>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w:t>
      </w:r>
    </w:p>
    <w:p w:rsidR="00A02DFF" w:rsidRDefault="00B028E1">
      <w:pPr>
        <w:pStyle w:val="ConsPlusNormal0"/>
        <w:ind w:firstLine="540"/>
        <w:jc w:val="both"/>
        <w:rPr>
          <w:rFonts w:ascii="Times New Roman" w:hAnsi="Times New Roman" w:cs="Times New Roman"/>
          <w:sz w:val="28"/>
          <w:szCs w:val="28"/>
        </w:rPr>
      </w:pPr>
      <w:bookmarkStart w:id="7" w:name="P839"/>
      <w:bookmarkEnd w:id="7"/>
      <w:r>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B028E1">
      <w:pPr>
        <w:rPr>
          <w:rFonts w:eastAsiaTheme="minorEastAsia"/>
          <w:sz w:val="28"/>
          <w:szCs w:val="28"/>
          <w:lang w:eastAsia="ru-RU"/>
        </w:rPr>
      </w:pPr>
      <w:r>
        <w:br w:type="page"/>
      </w:r>
    </w:p>
    <w:p w:rsidR="00A02DFF" w:rsidRDefault="00B028E1">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Приложение 2</w:t>
      </w:r>
    </w:p>
    <w:p w:rsidR="00A02DFF" w:rsidRDefault="00B028E1">
      <w:pPr>
        <w:pStyle w:val="ConsPlusNormal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A02DFF" w:rsidRDefault="00A02DFF">
      <w:pPr>
        <w:pStyle w:val="ConsPlusNormal0"/>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bookmarkStart w:id="8" w:name="P848"/>
      <w:bookmarkEnd w:id="8"/>
      <w:r>
        <w:rPr>
          <w:rFonts w:ascii="Times New Roman" w:hAnsi="Times New Roman" w:cs="Times New Roman"/>
          <w:sz w:val="28"/>
          <w:szCs w:val="28"/>
        </w:rPr>
        <w:t>Рекомендуемая форма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заявки на участие в аукционе</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Ознакомившись с извещением № _____________, размещенным на официальном</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сайте http://torgi.gov.ru, опубликованном в 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указывается источник официального опубликования</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(обнародования) муниципальных НПА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о проведении аукциона по продаже земельного участка (на право на заключения</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договора аренды земельного участка), передаваемого в собственность (аренду)</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аукциона, и условиями его передачи, </w:t>
      </w:r>
      <w:hyperlink r:id="rId37">
        <w:r>
          <w:rPr>
            <w:rFonts w:ascii="Times New Roman" w:hAnsi="Times New Roman" w:cs="Times New Roman"/>
            <w:sz w:val="28"/>
            <w:szCs w:val="28"/>
          </w:rPr>
          <w:t>статьями 39.6</w:t>
        </w:r>
      </w:hyperlink>
      <w:r>
        <w:rPr>
          <w:rFonts w:ascii="Times New Roman" w:hAnsi="Times New Roman" w:cs="Times New Roman"/>
          <w:sz w:val="28"/>
          <w:szCs w:val="28"/>
        </w:rPr>
        <w:t xml:space="preserve">, </w:t>
      </w:r>
      <w:hyperlink r:id="rId38">
        <w:r>
          <w:rPr>
            <w:rFonts w:ascii="Times New Roman" w:hAnsi="Times New Roman" w:cs="Times New Roman"/>
            <w:sz w:val="28"/>
            <w:szCs w:val="28"/>
          </w:rPr>
          <w:t>39.11</w:t>
        </w:r>
      </w:hyperlink>
      <w:r>
        <w:rPr>
          <w:rFonts w:ascii="Times New Roman" w:hAnsi="Times New Roman" w:cs="Times New Roman"/>
          <w:sz w:val="28"/>
          <w:szCs w:val="28"/>
        </w:rPr>
        <w:t>,</w:t>
      </w:r>
    </w:p>
    <w:p w:rsidR="00A02DFF" w:rsidRDefault="001F143F">
      <w:pPr>
        <w:pStyle w:val="ConsPlusNonformat"/>
        <w:jc w:val="both"/>
        <w:rPr>
          <w:rFonts w:ascii="Times New Roman" w:hAnsi="Times New Roman" w:cs="Times New Roman"/>
          <w:sz w:val="28"/>
          <w:szCs w:val="28"/>
        </w:rPr>
      </w:pPr>
      <w:hyperlink r:id="rId39">
        <w:r w:rsidR="00B028E1">
          <w:rPr>
            <w:rFonts w:ascii="Times New Roman" w:hAnsi="Times New Roman" w:cs="Times New Roman"/>
            <w:sz w:val="28"/>
            <w:szCs w:val="28"/>
          </w:rPr>
          <w:t>39.12</w:t>
        </w:r>
      </w:hyperlink>
      <w:r w:rsidR="00B028E1">
        <w:rPr>
          <w:rFonts w:ascii="Times New Roman" w:hAnsi="Times New Roman" w:cs="Times New Roman"/>
          <w:sz w:val="28"/>
          <w:szCs w:val="28"/>
        </w:rPr>
        <w:t xml:space="preserve"> Земельного кодекса Российской Федерации, а также изучив предмет</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аукциона, _________________________________________________________________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организации, для физических лиц - Ф.И.О.)</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(далее - Претендент), в лице 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(Ф.И.О. представителя)</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 и дата документа на представителя)</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согласна (согласен) заключить договор купли продажи (или аренды) земельного</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участка с кадастровым номером 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площадью _________________________________________________________ кв. м, с</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местоположением 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разрешенное использование: 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категория земель: ______________, в соответствии с предложениями по размеру</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цены предмета аукциона, которые будут поданы при проведении аукциона.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Претендент согласен с тем, что он утрачивает обеспечение заявки на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участие в аукционе (задаток), который перечисляется на счет министерства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природных ресурсов, экологии и имущественных отношений Оренбургской</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области: ____________, в следующих случаях:</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признания его победителем аукциона и уклонения от заключения договора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купли-продажи (аренды) земельного участка;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признания его лицом, с которым договор купли-продажи или договор аренды</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земельного участка заключается в соответствии с </w:t>
      </w:r>
      <w:hyperlink r:id="rId40">
        <w:r>
          <w:rPr>
            <w:rFonts w:ascii="Times New Roman" w:hAnsi="Times New Roman" w:cs="Times New Roman"/>
            <w:sz w:val="28"/>
            <w:szCs w:val="28"/>
          </w:rPr>
          <w:t>пунктами 13</w:t>
        </w:r>
      </w:hyperlink>
      <w:r>
        <w:rPr>
          <w:rFonts w:ascii="Times New Roman" w:hAnsi="Times New Roman" w:cs="Times New Roman"/>
          <w:sz w:val="28"/>
          <w:szCs w:val="28"/>
        </w:rPr>
        <w:t xml:space="preserve">, </w:t>
      </w:r>
      <w:hyperlink r:id="rId41">
        <w:r>
          <w:rPr>
            <w:rFonts w:ascii="Times New Roman" w:hAnsi="Times New Roman" w:cs="Times New Roman"/>
            <w:sz w:val="28"/>
            <w:szCs w:val="28"/>
          </w:rPr>
          <w:t>14</w:t>
        </w:r>
      </w:hyperlink>
      <w:r>
        <w:rPr>
          <w:rFonts w:ascii="Times New Roman" w:hAnsi="Times New Roman" w:cs="Times New Roman"/>
          <w:sz w:val="28"/>
          <w:szCs w:val="28"/>
        </w:rPr>
        <w:t xml:space="preserve"> или </w:t>
      </w:r>
      <w:hyperlink r:id="rId42">
        <w:r>
          <w:rPr>
            <w:rFonts w:ascii="Times New Roman" w:hAnsi="Times New Roman" w:cs="Times New Roman"/>
            <w:sz w:val="28"/>
            <w:szCs w:val="28"/>
          </w:rPr>
          <w:t>20</w:t>
        </w:r>
      </w:hyperlink>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статьи 39.12 Земельного кодекса Российской Федерации, и уклонения от</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заключения договора купли-продажи (аренды) земельного участка.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Подавая настоящую заявку, Претендент осведомлен о том, что он вправе</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отозвать ее до дня окончания срока приема заявок, уведомив об этом в</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письменной форме организатора аукциона.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Претендент извещен, что вручение уведомления о признании его участником</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торгов (о недопущении к торгам) состоится _______ 20__ года в __ час. 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мин. по месту проведения торгов.</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Претендент ознакомлен с проектом договора купли-продажи (аренды)</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земельного участка.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Претендент берет на себя обязательства, в случае признания его</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победителем аукциона, в день проведения торгов подписать протокол о</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результатах торгов и в срок не позднее 30 дней со дня направления</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победителю аукциона проекта договора купли-продажи (аренды) земельного</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участка возвратить в министерство подписанные им экземпляры договора.</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Лицо, подающее заявку, подтверждает свое согласие, а также согласие</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представляемого им лица на обработку персональных данных (сбор,</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использование, распространение (в том числе передачу), обезличивание,</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блокирование, уничтожение персональных данных, а также иных действий,</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необходимых для обработки персональных данных в рамках подготовки,</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проведения и подведения итогов аукциона, заключения договоров аренды</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(купли-продажи) земельного участка, в том числе в автоматизированном</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режиме, включая принятие решений на их основе министерством в целях</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исполнения требований Земельного </w:t>
      </w:r>
      <w:hyperlink r:id="rId43">
        <w:r>
          <w:rPr>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 Срок</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действия согласия 10 лет.</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Претендента: 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контактный телефон: 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Банковские реквизиты для возврата задатка (раздел заполняется печатным</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шрифтом):</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ИНН Претендента 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КПП Претендента: 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Банк (полное наименование) 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к/с 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р/с 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БИК 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Для физических лиц:</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ИНН Претендента 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л/счет 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транзитный счет _________________________________________________</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Должность, Ф.И.О. лица, уполномоченного действовать от имени заявителя</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 к заявке:</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 ______ 20__ г. подпись 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(М.П. для юридического лица (при наличии))</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Заявка принята лицом, уполномоченным организатором торгов, в __ час. 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мин. «__» ___________ 20___ г. Регистрационный номер заявки 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 уполномоченного представителя организатора торгов ____ / ________ /</w:t>
      </w: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A02DFF">
      <w:pPr>
        <w:pStyle w:val="ConsPlusNormal0"/>
        <w:jc w:val="both"/>
        <w:rPr>
          <w:rFonts w:ascii="Times New Roman" w:hAnsi="Times New Roman" w:cs="Times New Roman"/>
          <w:sz w:val="28"/>
          <w:szCs w:val="28"/>
        </w:rPr>
      </w:pPr>
    </w:p>
    <w:p w:rsidR="00A02DFF" w:rsidRDefault="00B028E1">
      <w:pPr>
        <w:rPr>
          <w:rFonts w:eastAsiaTheme="minorEastAsia"/>
          <w:sz w:val="28"/>
          <w:szCs w:val="28"/>
          <w:lang w:eastAsia="ru-RU"/>
        </w:rPr>
      </w:pPr>
      <w:r>
        <w:br w:type="page"/>
      </w:r>
    </w:p>
    <w:p w:rsidR="00A02DFF" w:rsidRDefault="00B028E1">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Приложение 3</w:t>
      </w:r>
    </w:p>
    <w:p w:rsidR="00A02DFF" w:rsidRDefault="00B028E1">
      <w:pPr>
        <w:pStyle w:val="ConsPlusNormal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A02DFF" w:rsidRDefault="00A02DFF">
      <w:pPr>
        <w:pStyle w:val="ConsPlusNormal0"/>
        <w:jc w:val="both"/>
        <w:rPr>
          <w:rFonts w:ascii="Times New Roman" w:hAnsi="Times New Roman" w:cs="Times New Roman"/>
          <w:sz w:val="28"/>
          <w:szCs w:val="28"/>
        </w:rPr>
      </w:pPr>
    </w:p>
    <w:p w:rsidR="00A02DFF" w:rsidRDefault="00B028E1">
      <w:pPr>
        <w:pStyle w:val="ConsPlusNonformat"/>
        <w:jc w:val="center"/>
        <w:rPr>
          <w:rFonts w:ascii="Times New Roman" w:hAnsi="Times New Roman" w:cs="Times New Roman"/>
          <w:sz w:val="28"/>
          <w:szCs w:val="28"/>
        </w:rPr>
      </w:pPr>
      <w:bookmarkStart w:id="9" w:name="P942"/>
      <w:bookmarkEnd w:id="9"/>
      <w:r>
        <w:rPr>
          <w:rFonts w:ascii="Times New Roman" w:hAnsi="Times New Roman" w:cs="Times New Roman"/>
          <w:sz w:val="28"/>
          <w:szCs w:val="28"/>
        </w:rPr>
        <w:t>Образец</w:t>
      </w:r>
    </w:p>
    <w:p w:rsidR="00A02DFF" w:rsidRDefault="00B028E1">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договора аренды земельного участка, находящегося </w:t>
      </w:r>
    </w:p>
    <w:p w:rsidR="00A02DFF" w:rsidRDefault="00B028E1">
      <w:pPr>
        <w:pStyle w:val="ConsPlusNonformat"/>
        <w:jc w:val="center"/>
        <w:rPr>
          <w:rFonts w:ascii="Times New Roman" w:hAnsi="Times New Roman" w:cs="Times New Roman"/>
          <w:sz w:val="28"/>
          <w:szCs w:val="28"/>
        </w:rPr>
      </w:pPr>
      <w:r>
        <w:rPr>
          <w:rFonts w:ascii="Times New Roman" w:hAnsi="Times New Roman" w:cs="Times New Roman"/>
          <w:sz w:val="28"/>
          <w:szCs w:val="28"/>
        </w:rPr>
        <w:t>в государственной собственности</w:t>
      </w:r>
    </w:p>
    <w:p w:rsidR="00A02DFF" w:rsidRDefault="00A02DFF">
      <w:pPr>
        <w:pStyle w:val="ConsPlusNonformat"/>
        <w:jc w:val="center"/>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 __________ 20___ г.</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(место заключения договора)</w:t>
      </w:r>
    </w:p>
    <w:p w:rsidR="00A02DFF" w:rsidRDefault="00A02DFF">
      <w:pPr>
        <w:pStyle w:val="ConsPlusNonformat"/>
        <w:jc w:val="both"/>
        <w:rPr>
          <w:rFonts w:ascii="Times New Roman" w:hAnsi="Times New Roman" w:cs="Times New Roman"/>
          <w:sz w:val="28"/>
          <w:szCs w:val="28"/>
        </w:rPr>
      </w:pP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Оренбургская область в лице Министерства природных ресурсов, экологии имущественных отношений (далее по тексту - Министерство) в лице</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 действующего на основании Положения о</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Министерстве, именуемого в дальнейшем «Арендодатель», и __________, в лице______________,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 (приложение № ___) заключили настоящий договор (далее по тексту - Договор) о нижеследующем:</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1. Предмет Договора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Земельный участок предоставляется Арендатору в границах, указанных в выписке из ЕГРН, прилагаемой к настоящему Договору (приложение № ____) и являющейся его неотъемлемой частью.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1.2. Участок является государственной собственностью МО _____________.</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1.3. Участок не передан в залог, не обременен иными правами третьих лиц.</w:t>
      </w: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2. Срок Договора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bookmarkStart w:id="10" w:name="P969"/>
      <w:bookmarkEnd w:id="10"/>
      <w:r>
        <w:rPr>
          <w:rFonts w:ascii="Times New Roman" w:hAnsi="Times New Roman" w:cs="Times New Roman"/>
          <w:sz w:val="28"/>
          <w:szCs w:val="28"/>
        </w:rPr>
        <w:t>2.1. Срок аренды Участка устанавливается с даты подписания (заключения) договора на (до) ________.</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2.2. Договор, заключенный на срок менее года, вступает в силу после подписания его сторонами.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Договор, заключаемый на срок год и более,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области.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2.3. Арендатор не имеет преимущественного права на заключение на новый срок договора аренды Участка без проведения торгов.</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bookmarkStart w:id="11" w:name="P974"/>
      <w:bookmarkEnd w:id="11"/>
      <w:r>
        <w:rPr>
          <w:rFonts w:ascii="Times New Roman" w:hAnsi="Times New Roman" w:cs="Times New Roman"/>
          <w:sz w:val="28"/>
          <w:szCs w:val="28"/>
        </w:rPr>
        <w:t>3. Размер и условия внесения арендной платы</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 Размер арендной платы определен по результатам аукциона и составляет в год ___ (сумма цифрами) ___ руб. (___ (сумма прописью) ____).</w:t>
      </w:r>
    </w:p>
    <w:p w:rsidR="00A02DFF" w:rsidRDefault="00B028E1">
      <w:pPr>
        <w:pStyle w:val="ConsPlusNormal0"/>
        <w:ind w:firstLine="540"/>
        <w:jc w:val="both"/>
        <w:rPr>
          <w:rFonts w:ascii="Times New Roman" w:hAnsi="Times New Roman" w:cs="Times New Roman"/>
          <w:sz w:val="28"/>
          <w:szCs w:val="28"/>
        </w:rPr>
      </w:pPr>
      <w:bookmarkStart w:id="12" w:name="P977"/>
      <w:bookmarkEnd w:id="12"/>
      <w:r>
        <w:rPr>
          <w:rFonts w:ascii="Times New Roman" w:hAnsi="Times New Roman" w:cs="Times New Roman"/>
          <w:sz w:val="28"/>
          <w:szCs w:val="28"/>
        </w:rPr>
        <w:t>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ежемесячно равными долями от суммы ____________ руб. в срок не позднее десятого числа текущего месяца путем перечисления на счет: _____________________.</w:t>
      </w:r>
    </w:p>
    <w:p w:rsidR="00A02DFF" w:rsidRDefault="00A02DFF">
      <w:pPr>
        <w:pStyle w:val="ConsPlusNormal0"/>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Оплата за неполный месяц рассчитывается Арендатором самостоятельно из расчета платы в день.</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3.3. Исполнением обязательства по внесению арендной платы является поступление денежных средств на расчетный счет, указанный в </w:t>
      </w:r>
      <w:hyperlink w:anchor="P977">
        <w:r>
          <w:rPr>
            <w:rFonts w:ascii="Times New Roman" w:hAnsi="Times New Roman" w:cs="Times New Roman"/>
            <w:sz w:val="28"/>
            <w:szCs w:val="28"/>
          </w:rPr>
          <w:t>п. 3.2</w:t>
        </w:r>
      </w:hyperlink>
      <w:r>
        <w:rPr>
          <w:rFonts w:ascii="Times New Roman" w:hAnsi="Times New Roman" w:cs="Times New Roman"/>
          <w:sz w:val="28"/>
          <w:szCs w:val="28"/>
        </w:rPr>
        <w:t xml:space="preserve"> настоящего Договора.</w:t>
      </w:r>
    </w:p>
    <w:p w:rsidR="00A02DFF" w:rsidRDefault="00B028E1">
      <w:pPr>
        <w:pStyle w:val="ConsPlusNormal0"/>
        <w:ind w:firstLine="540"/>
        <w:jc w:val="both"/>
        <w:rPr>
          <w:rFonts w:ascii="Times New Roman" w:hAnsi="Times New Roman" w:cs="Times New Roman"/>
          <w:sz w:val="28"/>
          <w:szCs w:val="28"/>
        </w:rPr>
      </w:pPr>
      <w:bookmarkStart w:id="13" w:name="P982"/>
      <w:bookmarkEnd w:id="13"/>
      <w:r>
        <w:rPr>
          <w:rFonts w:ascii="Times New Roman" w:hAnsi="Times New Roman" w:cs="Times New Roman"/>
          <w:sz w:val="28"/>
          <w:szCs w:val="28"/>
        </w:rPr>
        <w:t>3.4.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Арендодатель письменно уведомляет Арендатора об изменении арендной платы. Арендная плата считается измененной с даты, указанной в уведомлении, при этом заключение дополнительного соглашения не требуется.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представителю. Уведомление об изменении арендной платы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4. Права и обязанности Сторон</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4.1. Арендодатель имеет право:</w:t>
      </w:r>
    </w:p>
    <w:p w:rsidR="00A02DFF" w:rsidRDefault="00B028E1">
      <w:pPr>
        <w:pStyle w:val="ConsPlusNormal0"/>
        <w:ind w:firstLine="540"/>
        <w:jc w:val="both"/>
        <w:rPr>
          <w:rFonts w:ascii="Times New Roman" w:hAnsi="Times New Roman" w:cs="Times New Roman"/>
          <w:sz w:val="28"/>
          <w:szCs w:val="28"/>
        </w:rPr>
      </w:pPr>
      <w:bookmarkStart w:id="14" w:name="P989"/>
      <w:bookmarkEnd w:id="14"/>
      <w:r>
        <w:rPr>
          <w:rFonts w:ascii="Times New Roman" w:hAnsi="Times New Roman" w:cs="Times New Roman"/>
          <w:sz w:val="28"/>
          <w:szCs w:val="2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два месяца подряд, и нарушении других условий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4.1.2. Беспрепятственно проходить на территорию арендуемого 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4.1.4. Вносить в государственные органы, осуществляющие контроль за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4.1.6. Заявлять в суд требование об изъятии объекта незавершенного строительства, возведенного на Участке, путем продажи с публичных торгов по истечении 6 месяцев со дня истечения срока действия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4.2. Арендодатель обязан: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4.2.2. Своевременно письменно уведомить Арендатора об изменении реквизитов счетов для перечисления арендной платы, указанных в </w:t>
      </w:r>
      <w:hyperlink w:anchor="P977">
        <w:r>
          <w:rPr>
            <w:rFonts w:ascii="Times New Roman" w:hAnsi="Times New Roman" w:cs="Times New Roman"/>
            <w:sz w:val="28"/>
            <w:szCs w:val="28"/>
          </w:rPr>
          <w:t>п. 3.2</w:t>
        </w:r>
      </w:hyperlink>
      <w:r>
        <w:rPr>
          <w:rFonts w:ascii="Times New Roman" w:hAnsi="Times New Roman" w:cs="Times New Roman"/>
          <w:sz w:val="28"/>
          <w:szCs w:val="28"/>
        </w:rPr>
        <w:t xml:space="preserve">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4.2.3. При изменении арендной платы в соответствии с условием </w:t>
      </w:r>
      <w:hyperlink w:anchor="P982">
        <w:r>
          <w:rPr>
            <w:rFonts w:ascii="Times New Roman" w:hAnsi="Times New Roman" w:cs="Times New Roman"/>
            <w:sz w:val="28"/>
            <w:szCs w:val="28"/>
          </w:rPr>
          <w:t>п. 3.4</w:t>
        </w:r>
      </w:hyperlink>
      <w:r>
        <w:rPr>
          <w:rFonts w:ascii="Times New Roman" w:hAnsi="Times New Roman" w:cs="Times New Roman"/>
          <w:sz w:val="28"/>
          <w:szCs w:val="28"/>
        </w:rPr>
        <w:t xml:space="preserve"> настоящего Договора, а также в случае перерасчета арендной платы своевременно информировать об этом Арендатора.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4.3. Арендатор имеет право:</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4.3.1. Досрочно расторгнуть Договор в порядке и на условиях, предусмотренных действующим законодательством.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4.3.2. Возводить на участке здания, строения, сооружения в соответствии с целью и условиями предоставления Участка в порядке, предусмотренном действующим законодательством.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 Арендатор обязан: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4.4.1. Выполнять в полном объеме все условия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4.4.2. Использовать Участок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истории и культуры.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4.4.4. В случае ликвидации (реорганизации) Арендатора или отчуждения размещаемых на участке зданий, строений, сооружений, принадлежащих Арендатору, в десятидневный срок направить Арендодателю письменное уведомление об этом.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4.4.6. После окончания срока действия Договора в соответствии с </w:t>
      </w:r>
      <w:hyperlink w:anchor="P1034">
        <w:r>
          <w:rPr>
            <w:rFonts w:ascii="Times New Roman" w:hAnsi="Times New Roman" w:cs="Times New Roman"/>
            <w:sz w:val="28"/>
            <w:szCs w:val="28"/>
          </w:rPr>
          <w:t>п. 6.5</w:t>
        </w:r>
      </w:hyperlink>
      <w:r>
        <w:rPr>
          <w:rFonts w:ascii="Times New Roman" w:hAnsi="Times New Roman" w:cs="Times New Roman"/>
          <w:sz w:val="28"/>
          <w:szCs w:val="28"/>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4.4.8. Письменно в десятидневный срок уведомить Арендодателя об изменении своих реквизитов.</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4.4.9. Письменно сообщить Арендодателю не позднее чем за три месяца о досрочном расторжении договора аренды.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4.4.10. Не изменять вид разрешенного использования земельного участка.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4.4.11.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21.11.2005 № 2728/480-III-ОЗ «О государственном регулировании обеспечения плодородия земель сельскохозяйственного назначения в Оренбургской области», его агрохимическое обслуживание, в частности: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16.07.1998 № 101-ФЗ «О государственном регулировании обеспечения плодородия земель сельскохозяйственного назначения»;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соблюдать нормы и правила в области обеспечения плодородия земель сельскохозяйственного назначения; представлять в установленном порядке в соответствующие органы исполнительной власти сведения об использовании агрохимикатов и пестицидов;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обеспечить доступ к земельным участкам представителям федерального бюджетного государственного учреждения, указанного в статье 15 Федерального закона 16.07.1998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16.07.1998 № 101-ФЗ «О государственном регулировании обеспечения плодородия земель сельскохозяйственного назначения»;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обеспечивать эффективное чередование культур в севообороте;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обеспечивать коренное улучшение пастбищ, сенокосов;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использовать земельные участки в соответствии с их целевым назначением способами, которые не должны наносить вреда окружающей среде, в том числе земле как природному объекту;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рационально использовать и не допускать деградации земель сельскохозяйственного назначения, находящихся в их владении или пользовании;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не допускать выжигания сухой травянистой и древесно-кустарниковой растительности, стерни, пожнивых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осуществлять мероприятия по своевременной очистке земельных участков от молодой поросли, сухостоя, бытовых и производственных отходов;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не допускать выращивания сельскохозяйственных культур на сенокосах и пастбищах в водоохранной зоне водных объектов, за исключением выращивания многолетних трав;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проводить мероприятия в границах земельных участков, направленные на сохранение (восстановление) защитных лесных насаждений;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уполномоченных органов.</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5. Ответственность Сторон</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5.1. В случае неисполнения или ненадлежащего исполнения Арендатором обязательства, предусмотренного </w:t>
      </w:r>
      <w:hyperlink w:anchor="P977">
        <w:r>
          <w:rPr>
            <w:rFonts w:ascii="Times New Roman" w:hAnsi="Times New Roman" w:cs="Times New Roman"/>
            <w:sz w:val="28"/>
            <w:szCs w:val="28"/>
          </w:rPr>
          <w:t>п. 3.2</w:t>
        </w:r>
      </w:hyperlink>
      <w:r>
        <w:rPr>
          <w:rFonts w:ascii="Times New Roman" w:hAnsi="Times New Roman" w:cs="Times New Roman"/>
          <w:sz w:val="28"/>
          <w:szCs w:val="28"/>
        </w:rPr>
        <w:t xml:space="preserve"> настоящего Договора, Арендатору начисляется 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w:anchor="P977">
        <w:r>
          <w:rPr>
            <w:rFonts w:ascii="Times New Roman" w:hAnsi="Times New Roman" w:cs="Times New Roman"/>
            <w:sz w:val="28"/>
            <w:szCs w:val="28"/>
          </w:rPr>
          <w:t>п. 3.2</w:t>
        </w:r>
      </w:hyperlink>
      <w:r>
        <w:rPr>
          <w:rFonts w:ascii="Times New Roman" w:hAnsi="Times New Roman" w:cs="Times New Roman"/>
          <w:sz w:val="28"/>
          <w:szCs w:val="28"/>
        </w:rPr>
        <w:t xml:space="preserve"> настоящего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5.2. В случае невозвращения Участка Арендодателю при прекращении Договора в срок, установленный </w:t>
      </w:r>
      <w:hyperlink w:anchor="P1034">
        <w:r>
          <w:rPr>
            <w:rFonts w:ascii="Times New Roman" w:hAnsi="Times New Roman" w:cs="Times New Roman"/>
            <w:sz w:val="28"/>
            <w:szCs w:val="28"/>
          </w:rPr>
          <w:t>пунктом 6.5</w:t>
        </w:r>
      </w:hyperlink>
      <w:r>
        <w:rPr>
          <w:rFonts w:ascii="Times New Roman" w:hAnsi="Times New Roman" w:cs="Times New Roman"/>
          <w:sz w:val="28"/>
          <w:szCs w:val="28"/>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w:anchor="P974">
        <w:r>
          <w:rPr>
            <w:rFonts w:ascii="Times New Roman" w:hAnsi="Times New Roman" w:cs="Times New Roman"/>
            <w:sz w:val="28"/>
            <w:szCs w:val="28"/>
          </w:rPr>
          <w:t>разделом 3</w:t>
        </w:r>
      </w:hyperlink>
      <w:r>
        <w:rPr>
          <w:rFonts w:ascii="Times New Roman" w:hAnsi="Times New Roman" w:cs="Times New Roman"/>
          <w:sz w:val="28"/>
          <w:szCs w:val="28"/>
        </w:rPr>
        <w:t xml:space="preserve">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5.3. Уплата неустойки не освобождает стороны от исполнения обязательства по оплате основного долга.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6. Изменение и прекращение Договора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w:anchor="P982">
        <w:r>
          <w:rPr>
            <w:rFonts w:ascii="Times New Roman" w:hAnsi="Times New Roman" w:cs="Times New Roman"/>
            <w:sz w:val="28"/>
            <w:szCs w:val="28"/>
          </w:rPr>
          <w:t>п. 3.4</w:t>
        </w:r>
      </w:hyperlink>
      <w:r>
        <w:rPr>
          <w:rFonts w:ascii="Times New Roman" w:hAnsi="Times New Roman" w:cs="Times New Roman"/>
          <w:sz w:val="28"/>
          <w:szCs w:val="28"/>
        </w:rPr>
        <w:t xml:space="preserve">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6.2. Договор прекращает свое действие по окончании его срока, указанного в </w:t>
      </w:r>
      <w:hyperlink w:anchor="P969">
        <w:r>
          <w:rPr>
            <w:rFonts w:ascii="Times New Roman" w:hAnsi="Times New Roman" w:cs="Times New Roman"/>
            <w:sz w:val="28"/>
            <w:szCs w:val="28"/>
          </w:rPr>
          <w:t>п. 2.1</w:t>
        </w:r>
      </w:hyperlink>
      <w:r>
        <w:rPr>
          <w:rFonts w:ascii="Times New Roman" w:hAnsi="Times New Roman" w:cs="Times New Roman"/>
          <w:sz w:val="28"/>
          <w:szCs w:val="28"/>
        </w:rPr>
        <w:t xml:space="preserve"> Договора, независимо от достижения цели предоставления Участка, а также при достижении согласия Сторон.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6.3. Договор досрочно прекращается в случаях, связанных с необходимостью изъятия Участка для государственных и муниципальных нужд.</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6.4. Договор может быть досрочно расторгнут по решению суда по требованию одной из Сторон:</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6.4.1. При существенном нарушении Договора другой Стороной.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6.4.2. При неиспользовании Арендатором Участка в соответствии с целями, указанными в Договоре.</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6.4.3. В иных случаях, предусмотренных действующим законодательством.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6.4.4. При нарушении условий, предусмотренных </w:t>
      </w:r>
      <w:hyperlink w:anchor="P989">
        <w:r>
          <w:rPr>
            <w:rFonts w:ascii="Times New Roman" w:hAnsi="Times New Roman" w:cs="Times New Roman"/>
            <w:sz w:val="28"/>
            <w:szCs w:val="28"/>
          </w:rPr>
          <w:t>п. 4.1.1</w:t>
        </w:r>
      </w:hyperlink>
      <w:r>
        <w:rPr>
          <w:rFonts w:ascii="Times New Roman" w:hAnsi="Times New Roman" w:cs="Times New Roman"/>
          <w:sz w:val="28"/>
          <w:szCs w:val="28"/>
        </w:rPr>
        <w:t xml:space="preserve"> настоящего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6.4.5. При неисполнении Арендатором обязанностей, предусмотренных п. 4.4.11 Договора.</w:t>
      </w:r>
    </w:p>
    <w:p w:rsidR="00A02DFF" w:rsidRDefault="00B028E1">
      <w:pPr>
        <w:pStyle w:val="ConsPlusNormal0"/>
        <w:ind w:firstLine="540"/>
        <w:jc w:val="both"/>
        <w:rPr>
          <w:rFonts w:ascii="Times New Roman" w:hAnsi="Times New Roman" w:cs="Times New Roman"/>
          <w:sz w:val="28"/>
          <w:szCs w:val="28"/>
        </w:rPr>
      </w:pPr>
      <w:bookmarkStart w:id="15" w:name="P1034"/>
      <w:bookmarkEnd w:id="15"/>
      <w:r>
        <w:rPr>
          <w:rFonts w:ascii="Times New Roman" w:hAnsi="Times New Roman" w:cs="Times New Roman"/>
          <w:sz w:val="28"/>
          <w:szCs w:val="28"/>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7. Рассмотрение и урегулирование споров</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8. Особые условия договора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8.1. Настоящий Договор является одновременно актом приема-передачи земельного участка со стороны Арендодателя.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8.2. Договор составлен в ____ () 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9. Неотъемлемой частью договора являются</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Приложения № 1. Копия протокола о результатах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Приложение № 2. Копия выписки из ЕГРН.</w:t>
      </w:r>
    </w:p>
    <w:p w:rsidR="00A02DFF" w:rsidRDefault="00A02DFF">
      <w:pPr>
        <w:pStyle w:val="ConsPlusNormal0"/>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10. Реквизиты и подписи Сторон</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Арендодатель:</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460015, г. Оренбург, Дом Советов</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Должность И.О. Фамилия</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Арендатор:</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И.О. Фамилия</w:t>
      </w:r>
      <w:r>
        <w:br w:type="page"/>
      </w:r>
    </w:p>
    <w:p w:rsidR="00A02DFF" w:rsidRDefault="00B028E1">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Приложение 4</w:t>
      </w:r>
    </w:p>
    <w:p w:rsidR="00A02DFF" w:rsidRDefault="00B028E1">
      <w:pPr>
        <w:pStyle w:val="ConsPlusNormal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A02DFF" w:rsidRDefault="00A02DFF">
      <w:pPr>
        <w:pStyle w:val="ConsPlusNormal0"/>
        <w:jc w:val="both"/>
        <w:rPr>
          <w:rFonts w:ascii="Times New Roman" w:hAnsi="Times New Roman" w:cs="Times New Roman"/>
          <w:sz w:val="28"/>
          <w:szCs w:val="28"/>
        </w:rPr>
      </w:pPr>
    </w:p>
    <w:p w:rsidR="00A02DFF" w:rsidRDefault="00B028E1">
      <w:pPr>
        <w:pStyle w:val="ConsPlusNonformat"/>
        <w:jc w:val="center"/>
        <w:rPr>
          <w:rFonts w:ascii="Times New Roman" w:hAnsi="Times New Roman" w:cs="Times New Roman"/>
          <w:sz w:val="28"/>
          <w:szCs w:val="28"/>
        </w:rPr>
      </w:pPr>
      <w:bookmarkStart w:id="16" w:name="P1075"/>
      <w:bookmarkEnd w:id="16"/>
      <w:r>
        <w:rPr>
          <w:rFonts w:ascii="Times New Roman" w:hAnsi="Times New Roman" w:cs="Times New Roman"/>
          <w:sz w:val="28"/>
          <w:szCs w:val="28"/>
        </w:rPr>
        <w:t>Образец</w:t>
      </w:r>
    </w:p>
    <w:p w:rsidR="00A02DFF" w:rsidRDefault="00B028E1">
      <w:pPr>
        <w:pStyle w:val="ConsPlusNonformat"/>
        <w:jc w:val="center"/>
        <w:rPr>
          <w:rFonts w:ascii="Times New Roman" w:hAnsi="Times New Roman" w:cs="Times New Roman"/>
          <w:sz w:val="28"/>
          <w:szCs w:val="28"/>
        </w:rPr>
      </w:pPr>
      <w:r>
        <w:rPr>
          <w:rFonts w:ascii="Times New Roman" w:hAnsi="Times New Roman" w:cs="Times New Roman"/>
          <w:sz w:val="28"/>
          <w:szCs w:val="28"/>
        </w:rPr>
        <w:t>договора купли-продажи земельного участка, находящегося</w:t>
      </w:r>
    </w:p>
    <w:p w:rsidR="00A02DFF" w:rsidRDefault="00B028E1">
      <w:pPr>
        <w:pStyle w:val="ConsPlusNonformat"/>
        <w:jc w:val="center"/>
        <w:rPr>
          <w:rFonts w:ascii="Times New Roman" w:hAnsi="Times New Roman" w:cs="Times New Roman"/>
          <w:sz w:val="28"/>
          <w:szCs w:val="28"/>
        </w:rPr>
      </w:pPr>
      <w:r>
        <w:rPr>
          <w:rFonts w:ascii="Times New Roman" w:hAnsi="Times New Roman" w:cs="Times New Roman"/>
          <w:sz w:val="28"/>
          <w:szCs w:val="28"/>
        </w:rPr>
        <w:t>в государственной собственности МО ___________</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 «__» __________ 20___ г.</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(место заключения договора)</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Министерство природных ресурсов, экологии и имущественных отношений Оренбургской области, именуемое в дальнейшем «Продавец», в лице ____________, действующего на основании Положения о Министерстве, с одной стороны, _____________ (гражданин или юридическое лицо) _______ в лице _________ (представитель) ________, действующего на основании _________(название и реквизиты документа) __________, именуемый в дальнейшем «Покупатель», с другой стороны, на основании протокола о результатах аукциона от ____________ заключили настоящий договор (далее - Договор) о нижеследующем:</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center"/>
        <w:outlineLvl w:val="2"/>
        <w:rPr>
          <w:rFonts w:ascii="Times New Roman" w:hAnsi="Times New Roman" w:cs="Times New Roman"/>
          <w:sz w:val="28"/>
          <w:szCs w:val="28"/>
        </w:rPr>
      </w:pPr>
      <w:r>
        <w:rPr>
          <w:rFonts w:ascii="Times New Roman" w:hAnsi="Times New Roman" w:cs="Times New Roman"/>
          <w:sz w:val="28"/>
          <w:szCs w:val="28"/>
        </w:rPr>
        <w:t>1. Предмет договора</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bookmarkStart w:id="17" w:name="P1096"/>
      <w:bookmarkEnd w:id="17"/>
      <w:r>
        <w:rPr>
          <w:rFonts w:ascii="Times New Roman" w:hAnsi="Times New Roman" w:cs="Times New Roman"/>
          <w:sz w:val="28"/>
          <w:szCs w:val="28"/>
        </w:rPr>
        <w:t>1.1. Продавец обязуется передать в собственность, а Покупатель принять и оплатить по цене и на условиях настоящего Договора земельный участок из земель «__ категория земель ___», с кадастровым номером _______, с местоположением: _________________ (далее - Участок), с разрешенным использованием: ________________, в границах, указанных в выписке из ЕГРН, прилагаемой к настоящему Договору и являющейся его неотъемлемой частью, площадью ______ кв. 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1.2. Цель использования земельного участка -</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1.3. Ограничения и обременения _______________________________</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center"/>
        <w:outlineLvl w:val="2"/>
        <w:rPr>
          <w:rFonts w:ascii="Times New Roman" w:hAnsi="Times New Roman" w:cs="Times New Roman"/>
          <w:sz w:val="28"/>
          <w:szCs w:val="28"/>
        </w:rPr>
      </w:pPr>
      <w:bookmarkStart w:id="18" w:name="P1100"/>
      <w:bookmarkEnd w:id="18"/>
      <w:r>
        <w:rPr>
          <w:rFonts w:ascii="Times New Roman" w:hAnsi="Times New Roman" w:cs="Times New Roman"/>
          <w:sz w:val="28"/>
          <w:szCs w:val="28"/>
        </w:rPr>
        <w:t>2. Цена Участка по Договору</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bookmarkStart w:id="19" w:name="P1102"/>
      <w:bookmarkEnd w:id="19"/>
      <w:r>
        <w:rPr>
          <w:rFonts w:ascii="Times New Roman" w:hAnsi="Times New Roman" w:cs="Times New Roman"/>
          <w:sz w:val="28"/>
          <w:szCs w:val="28"/>
        </w:rPr>
        <w:t>2.1. Цена Участка составляет ______ руб. (__ Сумма прописью ____).</w:t>
      </w:r>
    </w:p>
    <w:p w:rsidR="00A02DFF" w:rsidRDefault="00B028E1">
      <w:pPr>
        <w:pStyle w:val="ConsPlusNormal0"/>
        <w:ind w:firstLine="540"/>
        <w:jc w:val="both"/>
        <w:rPr>
          <w:rFonts w:ascii="Times New Roman" w:hAnsi="Times New Roman" w:cs="Times New Roman"/>
          <w:sz w:val="28"/>
          <w:szCs w:val="28"/>
        </w:rPr>
      </w:pPr>
      <w:bookmarkStart w:id="20" w:name="P1103"/>
      <w:bookmarkEnd w:id="20"/>
      <w:r>
        <w:rPr>
          <w:rFonts w:ascii="Times New Roman" w:hAnsi="Times New Roman" w:cs="Times New Roman"/>
          <w:sz w:val="28"/>
          <w:szCs w:val="28"/>
        </w:rPr>
        <w:t>2.2. Покупатель оплачивает цену Участка (п. 2.1 Договора) в течение 10 (десяти) рабочих дней с момента заключения настоящего Договора на счет Управления Федерального казначейства по Оренбургской области.</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 реквизитах счета и наименовании получателя:</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платежном документе в соответствующих полях указывается код бюджетной классификации ____________________________________.</w:t>
      </w:r>
    </w:p>
    <w:p w:rsidR="00A02DFF" w:rsidRDefault="00B028E1">
      <w:pPr>
        <w:pStyle w:val="ConsPlusNormal0"/>
        <w:ind w:firstLine="540"/>
        <w:jc w:val="both"/>
        <w:rPr>
          <w:rFonts w:ascii="Times New Roman" w:hAnsi="Times New Roman" w:cs="Times New Roman"/>
          <w:sz w:val="28"/>
          <w:szCs w:val="28"/>
        </w:rPr>
      </w:pPr>
      <w:bookmarkStart w:id="21" w:name="P1107"/>
      <w:bookmarkEnd w:id="21"/>
      <w:r>
        <w:rPr>
          <w:rFonts w:ascii="Times New Roman" w:hAnsi="Times New Roman" w:cs="Times New Roman"/>
          <w:sz w:val="28"/>
          <w:szCs w:val="28"/>
        </w:rPr>
        <w:t xml:space="preserve">2.3. Полная оплата цены продажи Участка и пени, в случае ее начисления, согласно </w:t>
      </w:r>
      <w:hyperlink w:anchor="P1127">
        <w:r>
          <w:rPr>
            <w:rFonts w:ascii="Times New Roman" w:hAnsi="Times New Roman" w:cs="Times New Roman"/>
            <w:sz w:val="28"/>
            <w:szCs w:val="28"/>
          </w:rPr>
          <w:t>п. 4.3</w:t>
        </w:r>
      </w:hyperlink>
      <w:r>
        <w:rPr>
          <w:rFonts w:ascii="Times New Roman" w:hAnsi="Times New Roman" w:cs="Times New Roman"/>
          <w:sz w:val="28"/>
          <w:szCs w:val="28"/>
        </w:rPr>
        <w:t xml:space="preserve"> Договора, должна быть произведена до совершения Сторонами действий по государственной регистрации перехода права собственности на Участок.</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center"/>
        <w:outlineLvl w:val="2"/>
        <w:rPr>
          <w:rFonts w:ascii="Times New Roman" w:hAnsi="Times New Roman" w:cs="Times New Roman"/>
          <w:sz w:val="28"/>
          <w:szCs w:val="28"/>
        </w:rPr>
      </w:pPr>
      <w:r>
        <w:rPr>
          <w:rFonts w:ascii="Times New Roman" w:hAnsi="Times New Roman" w:cs="Times New Roman"/>
          <w:sz w:val="28"/>
          <w:szCs w:val="28"/>
        </w:rPr>
        <w:t>3. Права и обязанности сторон</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 Продавец обязуется: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3.1.1. Предоставить Покупателю имеющиеся сведения, необходимые для исполнения условий, установленных Договором.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3.1.2. Передать Покупателю документы, необходимые для государственной регистрации перехода права собственности на Участок, после исполнения </w:t>
      </w:r>
      <w:hyperlink w:anchor="P1115">
        <w:r>
          <w:rPr>
            <w:rFonts w:ascii="Times New Roman" w:hAnsi="Times New Roman" w:cs="Times New Roman"/>
            <w:sz w:val="28"/>
            <w:szCs w:val="28"/>
          </w:rPr>
          <w:t>пп. 3.2.1</w:t>
        </w:r>
      </w:hyperlink>
      <w:r>
        <w:rPr>
          <w:rFonts w:ascii="Times New Roman" w:hAnsi="Times New Roman" w:cs="Times New Roman"/>
          <w:sz w:val="28"/>
          <w:szCs w:val="28"/>
        </w:rPr>
        <w:t xml:space="preserve">, </w:t>
      </w:r>
      <w:hyperlink w:anchor="P1127">
        <w:r>
          <w:rPr>
            <w:rFonts w:ascii="Times New Roman" w:hAnsi="Times New Roman" w:cs="Times New Roman"/>
            <w:sz w:val="28"/>
            <w:szCs w:val="28"/>
          </w:rPr>
          <w:t>4.3</w:t>
        </w:r>
      </w:hyperlink>
      <w:r>
        <w:rPr>
          <w:rFonts w:ascii="Times New Roman" w:hAnsi="Times New Roman" w:cs="Times New Roman"/>
          <w:sz w:val="28"/>
          <w:szCs w:val="28"/>
        </w:rPr>
        <w:t xml:space="preserve"> Договора Покупателем.</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3.2. Покупатель обязуется:</w:t>
      </w:r>
    </w:p>
    <w:p w:rsidR="00A02DFF" w:rsidRDefault="00B028E1">
      <w:pPr>
        <w:pStyle w:val="ConsPlusNormal0"/>
        <w:ind w:firstLine="540"/>
        <w:jc w:val="both"/>
        <w:rPr>
          <w:rFonts w:ascii="Times New Roman" w:hAnsi="Times New Roman" w:cs="Times New Roman"/>
          <w:sz w:val="28"/>
          <w:szCs w:val="28"/>
        </w:rPr>
      </w:pPr>
      <w:bookmarkStart w:id="22" w:name="P1115"/>
      <w:bookmarkEnd w:id="22"/>
      <w:r>
        <w:rPr>
          <w:rFonts w:ascii="Times New Roman" w:hAnsi="Times New Roman" w:cs="Times New Roman"/>
          <w:sz w:val="28"/>
          <w:szCs w:val="28"/>
        </w:rPr>
        <w:t xml:space="preserve">3.2.1. Оплатить цену Участка в размере, порядке и сроки, установленные </w:t>
      </w:r>
      <w:hyperlink w:anchor="P1100">
        <w:r>
          <w:rPr>
            <w:rFonts w:ascii="Times New Roman" w:hAnsi="Times New Roman" w:cs="Times New Roman"/>
            <w:sz w:val="28"/>
            <w:szCs w:val="28"/>
          </w:rPr>
          <w:t>разделом 2</w:t>
        </w:r>
      </w:hyperlink>
      <w:r>
        <w:rPr>
          <w:rFonts w:ascii="Times New Roman" w:hAnsi="Times New Roman" w:cs="Times New Roman"/>
          <w:sz w:val="28"/>
          <w:szCs w:val="28"/>
        </w:rPr>
        <w:t xml:space="preserve"> Договора. Копии подтверждающих документов об оплате представить Продавцу.</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Надлежащим выполнением Покупателем обязательства по оплате цены продажи Участка является поступление денежных средств в порядке, сумме и сроки, указанные в </w:t>
      </w:r>
      <w:hyperlink w:anchor="P1102">
        <w:r>
          <w:rPr>
            <w:rFonts w:ascii="Times New Roman" w:hAnsi="Times New Roman" w:cs="Times New Roman"/>
            <w:sz w:val="28"/>
            <w:szCs w:val="28"/>
          </w:rPr>
          <w:t>пп. 2.1</w:t>
        </w:r>
      </w:hyperlink>
      <w:r>
        <w:rPr>
          <w:rFonts w:ascii="Times New Roman" w:hAnsi="Times New Roman" w:cs="Times New Roman"/>
          <w:sz w:val="28"/>
          <w:szCs w:val="28"/>
        </w:rPr>
        <w:t xml:space="preserve">, </w:t>
      </w:r>
      <w:hyperlink w:anchor="P1103">
        <w:r>
          <w:rPr>
            <w:rFonts w:ascii="Times New Roman" w:hAnsi="Times New Roman" w:cs="Times New Roman"/>
            <w:sz w:val="28"/>
            <w:szCs w:val="28"/>
          </w:rPr>
          <w:t>2.2</w:t>
        </w:r>
      </w:hyperlink>
      <w:r>
        <w:rPr>
          <w:rFonts w:ascii="Times New Roman" w:hAnsi="Times New Roman" w:cs="Times New Roman"/>
          <w:sz w:val="28"/>
          <w:szCs w:val="28"/>
        </w:rPr>
        <w:t xml:space="preserve">, </w:t>
      </w:r>
      <w:hyperlink w:anchor="P1107">
        <w:r>
          <w:rPr>
            <w:rFonts w:ascii="Times New Roman" w:hAnsi="Times New Roman" w:cs="Times New Roman"/>
            <w:sz w:val="28"/>
            <w:szCs w:val="28"/>
          </w:rPr>
          <w:t>2.3</w:t>
        </w:r>
      </w:hyperlink>
      <w:r>
        <w:rPr>
          <w:rFonts w:ascii="Times New Roman" w:hAnsi="Times New Roman" w:cs="Times New Roman"/>
          <w:sz w:val="28"/>
          <w:szCs w:val="28"/>
        </w:rPr>
        <w:t xml:space="preserve"> Договора на счет Управления Федерального казначейства по Оренбургской области, указанный в п. 2.2 настоящего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3.2.2. Использовать земельный участок в соответствии с законодательством и разрешенным использованием, предоставлять информацию о состоянии Участка по запросам соответствующих органов государственной власти и уполномоченных органов,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их представителей.</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3.2.3. Обеспечить государственную регистрацию права собственности на Участок.</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center"/>
        <w:outlineLvl w:val="2"/>
        <w:rPr>
          <w:rFonts w:ascii="Times New Roman" w:hAnsi="Times New Roman" w:cs="Times New Roman"/>
          <w:sz w:val="28"/>
          <w:szCs w:val="28"/>
        </w:rPr>
      </w:pPr>
      <w:r>
        <w:rPr>
          <w:rFonts w:ascii="Times New Roman" w:hAnsi="Times New Roman" w:cs="Times New Roman"/>
          <w:sz w:val="28"/>
          <w:szCs w:val="28"/>
        </w:rPr>
        <w:t>4. Ответственность сторон</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4.2. За нарушение срока внесения платежа, указанного в </w:t>
      </w:r>
      <w:hyperlink w:anchor="P1103">
        <w:r>
          <w:rPr>
            <w:rFonts w:ascii="Times New Roman" w:hAnsi="Times New Roman" w:cs="Times New Roman"/>
            <w:sz w:val="28"/>
            <w:szCs w:val="28"/>
          </w:rPr>
          <w:t>пункте 2.2</w:t>
        </w:r>
      </w:hyperlink>
      <w:r>
        <w:rPr>
          <w:rFonts w:ascii="Times New Roman" w:hAnsi="Times New Roman" w:cs="Times New Roman"/>
          <w:sz w:val="28"/>
          <w:szCs w:val="28"/>
        </w:rPr>
        <w:t xml:space="preserve"> Договора, Покупатель выплачивает пеню в размере одной трехсотой ставки рефинансирования, определенной Центральным банком Российской Федерации, за каждый день просрочки исполнения обязательства, от просроченной суммы.</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Пеня перечисляется в порядке, предусмотренном в </w:t>
      </w:r>
      <w:hyperlink w:anchor="P1102">
        <w:r>
          <w:rPr>
            <w:rFonts w:ascii="Times New Roman" w:hAnsi="Times New Roman" w:cs="Times New Roman"/>
            <w:sz w:val="28"/>
            <w:szCs w:val="28"/>
          </w:rPr>
          <w:t>пп. 2.1</w:t>
        </w:r>
      </w:hyperlink>
      <w:r>
        <w:rPr>
          <w:rFonts w:ascii="Times New Roman" w:hAnsi="Times New Roman" w:cs="Times New Roman"/>
          <w:sz w:val="28"/>
          <w:szCs w:val="28"/>
        </w:rPr>
        <w:t xml:space="preserve">, </w:t>
      </w:r>
      <w:hyperlink w:anchor="P1103">
        <w:r>
          <w:rPr>
            <w:rFonts w:ascii="Times New Roman" w:hAnsi="Times New Roman" w:cs="Times New Roman"/>
            <w:sz w:val="28"/>
            <w:szCs w:val="28"/>
          </w:rPr>
          <w:t>2.2</w:t>
        </w:r>
      </w:hyperlink>
      <w:r>
        <w:rPr>
          <w:rFonts w:ascii="Times New Roman" w:hAnsi="Times New Roman" w:cs="Times New Roman"/>
          <w:sz w:val="28"/>
          <w:szCs w:val="28"/>
        </w:rPr>
        <w:t xml:space="preserve">, </w:t>
      </w:r>
      <w:hyperlink w:anchor="P1107">
        <w:r>
          <w:rPr>
            <w:rFonts w:ascii="Times New Roman" w:hAnsi="Times New Roman" w:cs="Times New Roman"/>
            <w:sz w:val="28"/>
            <w:szCs w:val="28"/>
          </w:rPr>
          <w:t>2.3</w:t>
        </w:r>
      </w:hyperlink>
      <w:r>
        <w:rPr>
          <w:rFonts w:ascii="Times New Roman" w:hAnsi="Times New Roman" w:cs="Times New Roman"/>
          <w:sz w:val="28"/>
          <w:szCs w:val="28"/>
        </w:rPr>
        <w:t xml:space="preserve"> Договора, для оплаты цены Участка.</w:t>
      </w:r>
    </w:p>
    <w:p w:rsidR="00A02DFF" w:rsidRDefault="00B028E1">
      <w:pPr>
        <w:pStyle w:val="ConsPlusNormal0"/>
        <w:ind w:firstLine="540"/>
        <w:jc w:val="both"/>
        <w:rPr>
          <w:rFonts w:ascii="Times New Roman" w:hAnsi="Times New Roman" w:cs="Times New Roman"/>
          <w:sz w:val="28"/>
          <w:szCs w:val="28"/>
        </w:rPr>
      </w:pPr>
      <w:bookmarkStart w:id="23" w:name="P1127"/>
      <w:bookmarkEnd w:id="23"/>
      <w:r>
        <w:rPr>
          <w:rFonts w:ascii="Times New Roman" w:hAnsi="Times New Roman" w:cs="Times New Roman"/>
          <w:sz w:val="28"/>
          <w:szCs w:val="28"/>
        </w:rPr>
        <w:t>4.3. Продавец не несет ответственности за недостоверность сведений, представленных ему Покупателем или иными органами и организациями, в том числе сведений, вошедших в настоящий Договор.</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center"/>
        <w:outlineLvl w:val="2"/>
        <w:rPr>
          <w:rFonts w:ascii="Times New Roman" w:hAnsi="Times New Roman" w:cs="Times New Roman"/>
          <w:sz w:val="28"/>
          <w:szCs w:val="28"/>
        </w:rPr>
      </w:pPr>
      <w:r>
        <w:rPr>
          <w:rFonts w:ascii="Times New Roman" w:hAnsi="Times New Roman" w:cs="Times New Roman"/>
          <w:sz w:val="28"/>
          <w:szCs w:val="28"/>
        </w:rPr>
        <w:t>5. Особые условия</w:t>
      </w:r>
    </w:p>
    <w:p w:rsidR="00A02DFF" w:rsidRDefault="00A02DFF">
      <w:pPr>
        <w:pStyle w:val="ConsPlusNormal0"/>
        <w:jc w:val="both"/>
        <w:rPr>
          <w:rFonts w:ascii="Times New Roman" w:hAnsi="Times New Roman" w:cs="Times New Roman"/>
          <w:sz w:val="28"/>
          <w:szCs w:val="28"/>
        </w:rPr>
      </w:pP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5.1. Изменение указанного в </w:t>
      </w:r>
      <w:hyperlink w:anchor="P1096">
        <w:r>
          <w:rPr>
            <w:rFonts w:ascii="Times New Roman" w:hAnsi="Times New Roman" w:cs="Times New Roman"/>
            <w:sz w:val="28"/>
            <w:szCs w:val="28"/>
          </w:rPr>
          <w:t>пункте 1.1</w:t>
        </w:r>
      </w:hyperlink>
      <w:r>
        <w:rPr>
          <w:rFonts w:ascii="Times New Roman" w:hAnsi="Times New Roman" w:cs="Times New Roman"/>
          <w:sz w:val="28"/>
          <w:szCs w:val="28"/>
        </w:rPr>
        <w:t xml:space="preserve"> Договора целевого назначения и вида разрешенного использования земель допускается в порядке, предусмотренном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5.2. Все изменения и дополнения к Договору действительны, если они совершены в письменной форме и подписаны уполномоченными лицами.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5.3.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Оренбургской области.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5.4. Споры, возникающие в процессе исполнения Договора, разрешаются в соответствии с законодательством Российской Федерации.</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5.5. Договор одновременно является актом приема-передачи земельного участка, указанного в </w:t>
      </w:r>
      <w:hyperlink w:anchor="P1096">
        <w:r>
          <w:rPr>
            <w:rFonts w:ascii="Times New Roman" w:hAnsi="Times New Roman" w:cs="Times New Roman"/>
            <w:sz w:val="28"/>
            <w:szCs w:val="28"/>
          </w:rPr>
          <w:t>п. 1.1</w:t>
        </w:r>
      </w:hyperlink>
      <w:r>
        <w:rPr>
          <w:rFonts w:ascii="Times New Roman" w:hAnsi="Times New Roman" w:cs="Times New Roman"/>
          <w:sz w:val="28"/>
          <w:szCs w:val="28"/>
        </w:rPr>
        <w:t xml:space="preserve"> Договора.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5.6. Неотъемлемыми частями Договора являются:</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Копия протокола о результатах аукциона.</w:t>
      </w:r>
    </w:p>
    <w:p w:rsidR="00A02DFF" w:rsidRDefault="00B028E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Копия выписки из ЕГРН.</w:t>
      </w:r>
    </w:p>
    <w:p w:rsidR="00A02DFF" w:rsidRDefault="00A02DFF">
      <w:pPr>
        <w:pStyle w:val="ConsPlusNormal0"/>
        <w:jc w:val="both"/>
        <w:rPr>
          <w:rFonts w:ascii="Times New Roman" w:hAnsi="Times New Roman" w:cs="Times New Roman"/>
          <w:sz w:val="28"/>
          <w:szCs w:val="28"/>
        </w:rPr>
      </w:pPr>
    </w:p>
    <w:p w:rsidR="00A02DFF" w:rsidRDefault="00B028E1">
      <w:pPr>
        <w:pStyle w:val="ConsPlusNonformat"/>
        <w:jc w:val="center"/>
        <w:rPr>
          <w:rFonts w:ascii="Times New Roman" w:hAnsi="Times New Roman" w:cs="Times New Roman"/>
          <w:sz w:val="28"/>
          <w:szCs w:val="28"/>
        </w:rPr>
      </w:pPr>
      <w:r>
        <w:rPr>
          <w:rFonts w:ascii="Times New Roman" w:hAnsi="Times New Roman" w:cs="Times New Roman"/>
          <w:sz w:val="28"/>
          <w:szCs w:val="28"/>
        </w:rPr>
        <w:t>6. Юридические адреса и реквизиты сторон</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Продавец __________________________________________________________________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Покупатель ________________________________________________________________</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Продавец Покупатель</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(Ф.И.О.) (Ф.И.О.)</w:t>
      </w:r>
    </w:p>
    <w:p w:rsidR="00A02DFF" w:rsidRDefault="00A02DFF">
      <w:pPr>
        <w:pStyle w:val="ConsPlusNonformat"/>
        <w:jc w:val="both"/>
        <w:rPr>
          <w:rFonts w:ascii="Times New Roman" w:hAnsi="Times New Roman" w:cs="Times New Roman"/>
          <w:sz w:val="28"/>
          <w:szCs w:val="28"/>
        </w:rPr>
      </w:pP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_____________________________</w:t>
      </w:r>
    </w:p>
    <w:p w:rsidR="00A02DFF" w:rsidRDefault="00B028E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 (подпись)</w:t>
      </w:r>
    </w:p>
    <w:p w:rsidR="00A02DFF" w:rsidRDefault="00A02DFF">
      <w:pPr>
        <w:pStyle w:val="ConsPlusNormal0"/>
        <w:jc w:val="both"/>
        <w:rPr>
          <w:rFonts w:ascii="Times New Roman" w:hAnsi="Times New Roman" w:cs="Times New Roman"/>
          <w:sz w:val="28"/>
          <w:szCs w:val="28"/>
        </w:rPr>
      </w:pPr>
    </w:p>
    <w:p w:rsidR="00A02DFF" w:rsidRDefault="00A02DFF">
      <w:pPr>
        <w:pStyle w:val="af7"/>
        <w:spacing w:before="79"/>
        <w:ind w:left="5037" w:right="103" w:firstLine="2359"/>
        <w:jc w:val="right"/>
        <w:rPr>
          <w:rFonts w:eastAsiaTheme="minorEastAsia"/>
          <w:lang w:eastAsia="ru-RU"/>
        </w:rPr>
      </w:pPr>
    </w:p>
    <w:p w:rsidR="00A02DFF" w:rsidRDefault="00A02DFF">
      <w:pPr>
        <w:pStyle w:val="af7"/>
        <w:spacing w:before="79"/>
        <w:ind w:left="5037" w:right="103" w:firstLine="2359"/>
        <w:jc w:val="right"/>
        <w:rPr>
          <w:rFonts w:eastAsiaTheme="minorEastAsia"/>
          <w:lang w:eastAsia="ru-RU"/>
        </w:rPr>
      </w:pPr>
    </w:p>
    <w:p w:rsidR="00A02DFF" w:rsidRDefault="00A02DFF">
      <w:pPr>
        <w:pStyle w:val="af7"/>
        <w:spacing w:before="79"/>
        <w:ind w:left="5037" w:right="103" w:firstLine="2359"/>
        <w:jc w:val="right"/>
        <w:rPr>
          <w:rFonts w:eastAsiaTheme="minorEastAsia"/>
          <w:lang w:eastAsia="ru-RU"/>
        </w:rPr>
      </w:pPr>
    </w:p>
    <w:p w:rsidR="00A02DFF" w:rsidRDefault="00A02DFF">
      <w:pPr>
        <w:pStyle w:val="af7"/>
        <w:spacing w:before="79"/>
        <w:ind w:left="5037" w:right="103" w:firstLine="2359"/>
        <w:jc w:val="right"/>
        <w:rPr>
          <w:rFonts w:eastAsiaTheme="minorEastAsia"/>
          <w:lang w:eastAsia="ru-RU"/>
        </w:rPr>
      </w:pPr>
    </w:p>
    <w:p w:rsidR="00A02DFF" w:rsidRDefault="00A02DFF">
      <w:pPr>
        <w:pStyle w:val="af7"/>
        <w:spacing w:before="79"/>
        <w:ind w:left="5037" w:right="103" w:firstLine="2359"/>
        <w:jc w:val="right"/>
        <w:rPr>
          <w:rFonts w:eastAsiaTheme="minorEastAsia"/>
          <w:lang w:eastAsia="ru-RU"/>
        </w:rPr>
      </w:pPr>
    </w:p>
    <w:p w:rsidR="00A02DFF" w:rsidRDefault="00A02DFF">
      <w:pPr>
        <w:pStyle w:val="af7"/>
        <w:spacing w:before="79"/>
        <w:ind w:left="5037" w:right="103" w:firstLine="2359"/>
        <w:jc w:val="right"/>
        <w:rPr>
          <w:rFonts w:eastAsiaTheme="minorEastAsia"/>
          <w:lang w:eastAsia="ru-RU"/>
        </w:rPr>
      </w:pPr>
    </w:p>
    <w:p w:rsidR="00A02DFF" w:rsidRDefault="00A02DFF">
      <w:pPr>
        <w:pStyle w:val="af7"/>
        <w:spacing w:before="79"/>
        <w:ind w:left="5037" w:right="103" w:firstLine="2359"/>
        <w:jc w:val="right"/>
        <w:rPr>
          <w:rFonts w:eastAsiaTheme="minorEastAsia"/>
          <w:lang w:eastAsia="ru-RU"/>
        </w:rPr>
      </w:pPr>
    </w:p>
    <w:p w:rsidR="00A02DFF" w:rsidRDefault="00A02DFF">
      <w:pPr>
        <w:pStyle w:val="af7"/>
        <w:spacing w:before="79"/>
        <w:ind w:left="5037" w:right="103" w:firstLine="2359"/>
        <w:jc w:val="right"/>
        <w:rPr>
          <w:rFonts w:eastAsiaTheme="minorEastAsia"/>
          <w:lang w:eastAsia="ru-RU"/>
        </w:rPr>
      </w:pPr>
    </w:p>
    <w:p w:rsidR="00A02DFF" w:rsidRDefault="00B028E1">
      <w:pPr>
        <w:pStyle w:val="af7"/>
        <w:spacing w:before="79"/>
        <w:ind w:left="5037" w:right="-1"/>
      </w:pPr>
      <w:r>
        <w:t>Приложение № 5</w:t>
      </w:r>
    </w:p>
    <w:p w:rsidR="00A02DFF" w:rsidRDefault="00B028E1">
      <w:pPr>
        <w:pStyle w:val="af7"/>
        <w:spacing w:before="79"/>
        <w:ind w:left="5037" w:right="-1"/>
      </w:pPr>
      <w:r>
        <w:t>к Административному регламенту</w:t>
      </w:r>
    </w:p>
    <w:p w:rsidR="00A02DFF" w:rsidRDefault="00A02DFF">
      <w:pPr>
        <w:pStyle w:val="af7"/>
        <w:ind w:left="5037" w:right="109"/>
        <w:jc w:val="right"/>
      </w:pPr>
    </w:p>
    <w:p w:rsidR="00A02DFF" w:rsidRDefault="00B028E1">
      <w:pPr>
        <w:ind w:firstLine="720"/>
        <w:jc w:val="center"/>
        <w:rPr>
          <w:b/>
          <w:bCs/>
          <w:sz w:val="28"/>
          <w:szCs w:val="28"/>
        </w:rPr>
      </w:pPr>
      <w:r>
        <w:rPr>
          <w:b/>
          <w:bCs/>
          <w:sz w:val="28"/>
          <w:szCs w:val="28"/>
        </w:rPr>
        <w:t xml:space="preserve">Вопросы, </w:t>
      </w:r>
    </w:p>
    <w:p w:rsidR="00A02DFF" w:rsidRDefault="00B028E1">
      <w:pPr>
        <w:ind w:firstLine="720"/>
        <w:jc w:val="center"/>
        <w:rPr>
          <w:b/>
          <w:bCs/>
          <w:sz w:val="28"/>
          <w:szCs w:val="28"/>
        </w:rPr>
      </w:pPr>
      <w:r>
        <w:rPr>
          <w:b/>
          <w:bCs/>
          <w:sz w:val="28"/>
          <w:szCs w:val="28"/>
        </w:rPr>
        <w:t xml:space="preserve">направленные на определение признаков заявителя, </w:t>
      </w:r>
    </w:p>
    <w:p w:rsidR="00A02DFF" w:rsidRDefault="00B028E1">
      <w:pPr>
        <w:ind w:firstLine="720"/>
        <w:jc w:val="center"/>
        <w:rPr>
          <w:b/>
          <w:bCs/>
          <w:sz w:val="28"/>
          <w:szCs w:val="28"/>
        </w:rPr>
      </w:pPr>
      <w:r>
        <w:rPr>
          <w:b/>
          <w:bCs/>
          <w:sz w:val="28"/>
          <w:szCs w:val="28"/>
        </w:rPr>
        <w:t>определяющие вариант предоставления муниципальной услуги</w:t>
      </w:r>
    </w:p>
    <w:p w:rsidR="00A02DFF" w:rsidRDefault="00A02DFF">
      <w:pPr>
        <w:ind w:left="3459" w:hanging="2773"/>
        <w:jc w:val="center"/>
        <w:rPr>
          <w:sz w:val="28"/>
          <w:szCs w:val="28"/>
        </w:rPr>
      </w:pPr>
    </w:p>
    <w:p w:rsidR="00A02DFF" w:rsidRDefault="00A02DFF">
      <w:pPr>
        <w:ind w:left="3459" w:hanging="2773"/>
        <w:jc w:val="center"/>
        <w:rPr>
          <w:sz w:val="28"/>
          <w:szCs w:val="28"/>
        </w:rPr>
      </w:pPr>
    </w:p>
    <w:p w:rsidR="00A02DFF" w:rsidRDefault="00B028E1">
      <w:pPr>
        <w:ind w:firstLine="720"/>
        <w:jc w:val="center"/>
        <w:rPr>
          <w:bCs/>
          <w:sz w:val="28"/>
          <w:szCs w:val="28"/>
        </w:rPr>
      </w:pPr>
      <w:r>
        <w:rPr>
          <w:bCs/>
          <w:sz w:val="28"/>
          <w:szCs w:val="28"/>
        </w:rPr>
        <w:t>Перечень признаков заявителя</w:t>
      </w:r>
    </w:p>
    <w:p w:rsidR="00A02DFF" w:rsidRDefault="00A02DFF">
      <w:pPr>
        <w:jc w:val="center"/>
        <w:rPr>
          <w:sz w:val="28"/>
          <w:szCs w:val="28"/>
        </w:rPr>
      </w:pPr>
    </w:p>
    <w:tbl>
      <w:tblPr>
        <w:tblStyle w:val="TableGrid"/>
        <w:tblW w:w="5000" w:type="pct"/>
        <w:tblInd w:w="113" w:type="dxa"/>
        <w:tblLayout w:type="fixed"/>
        <w:tblCellMar>
          <w:top w:w="7" w:type="dxa"/>
          <w:left w:w="108" w:type="dxa"/>
          <w:right w:w="57" w:type="dxa"/>
        </w:tblCellMar>
        <w:tblLook w:val="04A0"/>
      </w:tblPr>
      <w:tblGrid>
        <w:gridCol w:w="553"/>
        <w:gridCol w:w="2940"/>
        <w:gridCol w:w="6027"/>
      </w:tblGrid>
      <w:tr w:rsidR="00A02DFF">
        <w:trPr>
          <w:trHeight w:val="766"/>
        </w:trPr>
        <w:tc>
          <w:tcPr>
            <w:tcW w:w="543" w:type="dxa"/>
            <w:tcBorders>
              <w:top w:val="single" w:sz="4" w:space="0" w:color="000000"/>
              <w:left w:val="single" w:sz="4" w:space="0" w:color="000000"/>
              <w:bottom w:val="single" w:sz="4" w:space="0" w:color="000000"/>
              <w:right w:val="single" w:sz="4" w:space="0" w:color="000000"/>
            </w:tcBorders>
          </w:tcPr>
          <w:p w:rsidR="00A02DFF" w:rsidRDefault="00B028E1">
            <w:pPr>
              <w:widowControl/>
              <w:ind w:left="58"/>
              <w:jc w:val="center"/>
              <w:rPr>
                <w:sz w:val="28"/>
                <w:szCs w:val="28"/>
              </w:rPr>
            </w:pPr>
            <w:r>
              <w:rPr>
                <w:sz w:val="28"/>
                <w:szCs w:val="28"/>
              </w:rPr>
              <w:t>№</w:t>
            </w:r>
          </w:p>
          <w:p w:rsidR="00A02DFF" w:rsidRDefault="00B028E1">
            <w:pPr>
              <w:widowControl/>
              <w:ind w:left="10"/>
              <w:jc w:val="center"/>
              <w:rPr>
                <w:sz w:val="28"/>
                <w:szCs w:val="28"/>
              </w:rPr>
            </w:pPr>
            <w:r>
              <w:rPr>
                <w:sz w:val="28"/>
                <w:szCs w:val="28"/>
              </w:rPr>
              <w:t>п/п</w:t>
            </w:r>
          </w:p>
        </w:tc>
        <w:tc>
          <w:tcPr>
            <w:tcW w:w="2889" w:type="dxa"/>
            <w:tcBorders>
              <w:top w:val="single" w:sz="4" w:space="0" w:color="000000"/>
              <w:left w:val="single" w:sz="4" w:space="0" w:color="000000"/>
              <w:bottom w:val="single" w:sz="4" w:space="0" w:color="000000"/>
              <w:right w:val="single" w:sz="4" w:space="0" w:color="000000"/>
            </w:tcBorders>
          </w:tcPr>
          <w:p w:rsidR="00A02DFF" w:rsidRDefault="00B028E1">
            <w:pPr>
              <w:widowControl/>
              <w:ind w:right="54"/>
              <w:jc w:val="center"/>
              <w:rPr>
                <w:sz w:val="28"/>
                <w:szCs w:val="28"/>
              </w:rPr>
            </w:pPr>
            <w:r>
              <w:rPr>
                <w:sz w:val="28"/>
                <w:szCs w:val="28"/>
              </w:rPr>
              <w:t xml:space="preserve">Наименование признака </w:t>
            </w:r>
          </w:p>
        </w:tc>
        <w:tc>
          <w:tcPr>
            <w:tcW w:w="5923" w:type="dxa"/>
            <w:tcBorders>
              <w:top w:val="single" w:sz="4" w:space="0" w:color="000000"/>
              <w:left w:val="single" w:sz="4" w:space="0" w:color="000000"/>
              <w:bottom w:val="single" w:sz="4" w:space="0" w:color="000000"/>
              <w:right w:val="single" w:sz="4" w:space="0" w:color="000000"/>
            </w:tcBorders>
          </w:tcPr>
          <w:p w:rsidR="00A02DFF" w:rsidRDefault="00B028E1">
            <w:pPr>
              <w:widowControl/>
              <w:ind w:right="49"/>
              <w:jc w:val="center"/>
              <w:rPr>
                <w:sz w:val="28"/>
                <w:szCs w:val="28"/>
              </w:rPr>
            </w:pPr>
            <w:r>
              <w:rPr>
                <w:sz w:val="28"/>
                <w:szCs w:val="28"/>
              </w:rPr>
              <w:t xml:space="preserve">Значения признака </w:t>
            </w:r>
          </w:p>
        </w:tc>
      </w:tr>
      <w:tr w:rsidR="00A02DFF">
        <w:trPr>
          <w:trHeight w:val="418"/>
        </w:trPr>
        <w:tc>
          <w:tcPr>
            <w:tcW w:w="543" w:type="dxa"/>
            <w:tcBorders>
              <w:top w:val="single" w:sz="4" w:space="0" w:color="000000"/>
              <w:left w:val="single" w:sz="4" w:space="0" w:color="000000"/>
              <w:bottom w:val="single" w:sz="4" w:space="0" w:color="000000"/>
              <w:right w:val="single" w:sz="4" w:space="0" w:color="000000"/>
            </w:tcBorders>
          </w:tcPr>
          <w:p w:rsidR="00A02DFF" w:rsidRDefault="00B028E1">
            <w:pPr>
              <w:widowControl/>
              <w:ind w:right="52"/>
              <w:jc w:val="center"/>
              <w:rPr>
                <w:sz w:val="28"/>
                <w:szCs w:val="28"/>
              </w:rPr>
            </w:pPr>
            <w:r>
              <w:rPr>
                <w:sz w:val="28"/>
                <w:szCs w:val="28"/>
              </w:rPr>
              <w:t>1</w:t>
            </w:r>
          </w:p>
        </w:tc>
        <w:tc>
          <w:tcPr>
            <w:tcW w:w="2889" w:type="dxa"/>
            <w:tcBorders>
              <w:top w:val="single" w:sz="4" w:space="0" w:color="000000"/>
              <w:left w:val="single" w:sz="4" w:space="0" w:color="000000"/>
              <w:bottom w:val="single" w:sz="4" w:space="0" w:color="000000"/>
              <w:right w:val="single" w:sz="4" w:space="0" w:color="000000"/>
            </w:tcBorders>
          </w:tcPr>
          <w:p w:rsidR="00A02DFF" w:rsidRDefault="00B028E1">
            <w:pPr>
              <w:widowControl/>
              <w:ind w:right="55"/>
              <w:jc w:val="center"/>
              <w:rPr>
                <w:sz w:val="28"/>
                <w:szCs w:val="28"/>
              </w:rPr>
            </w:pPr>
            <w:r>
              <w:rPr>
                <w:sz w:val="28"/>
                <w:szCs w:val="28"/>
              </w:rPr>
              <w:t xml:space="preserve">2 </w:t>
            </w:r>
          </w:p>
        </w:tc>
        <w:tc>
          <w:tcPr>
            <w:tcW w:w="5923" w:type="dxa"/>
            <w:tcBorders>
              <w:top w:val="single" w:sz="4" w:space="0" w:color="000000"/>
              <w:left w:val="single" w:sz="4" w:space="0" w:color="000000"/>
              <w:bottom w:val="single" w:sz="4" w:space="0" w:color="000000"/>
              <w:right w:val="single" w:sz="4" w:space="0" w:color="000000"/>
            </w:tcBorders>
          </w:tcPr>
          <w:p w:rsidR="00A02DFF" w:rsidRDefault="00B028E1">
            <w:pPr>
              <w:widowControl/>
              <w:ind w:right="52"/>
              <w:jc w:val="center"/>
              <w:rPr>
                <w:sz w:val="28"/>
                <w:szCs w:val="28"/>
              </w:rPr>
            </w:pPr>
            <w:r>
              <w:rPr>
                <w:sz w:val="28"/>
                <w:szCs w:val="28"/>
              </w:rPr>
              <w:t xml:space="preserve">3 </w:t>
            </w:r>
          </w:p>
        </w:tc>
      </w:tr>
      <w:tr w:rsidR="00A02DFF">
        <w:trPr>
          <w:trHeight w:val="2218"/>
        </w:trPr>
        <w:tc>
          <w:tcPr>
            <w:tcW w:w="543" w:type="dxa"/>
            <w:tcBorders>
              <w:top w:val="single" w:sz="4" w:space="0" w:color="000000"/>
              <w:left w:val="single" w:sz="4" w:space="0" w:color="000000"/>
              <w:bottom w:val="single" w:sz="4" w:space="0" w:color="000000"/>
              <w:right w:val="single" w:sz="4" w:space="0" w:color="000000"/>
            </w:tcBorders>
          </w:tcPr>
          <w:p w:rsidR="00A02DFF" w:rsidRDefault="00B028E1">
            <w:pPr>
              <w:widowControl/>
              <w:jc w:val="center"/>
              <w:rPr>
                <w:sz w:val="28"/>
                <w:szCs w:val="28"/>
              </w:rPr>
            </w:pPr>
            <w:r>
              <w:rPr>
                <w:sz w:val="28"/>
                <w:szCs w:val="28"/>
              </w:rPr>
              <w:t>1.</w:t>
            </w:r>
          </w:p>
        </w:tc>
        <w:tc>
          <w:tcPr>
            <w:tcW w:w="2889" w:type="dxa"/>
            <w:tcBorders>
              <w:top w:val="single" w:sz="4" w:space="0" w:color="000000"/>
              <w:left w:val="single" w:sz="4" w:space="0" w:color="000000"/>
              <w:bottom w:val="single" w:sz="4" w:space="0" w:color="000000"/>
              <w:right w:val="single" w:sz="4" w:space="0" w:color="000000"/>
            </w:tcBorders>
          </w:tcPr>
          <w:p w:rsidR="00A02DFF" w:rsidRDefault="00B028E1">
            <w:pPr>
              <w:widowControl/>
              <w:rPr>
                <w:sz w:val="28"/>
                <w:szCs w:val="28"/>
              </w:rPr>
            </w:pPr>
            <w:r>
              <w:rPr>
                <w:sz w:val="28"/>
                <w:szCs w:val="28"/>
              </w:rPr>
              <w:t>Цель обращения?</w:t>
            </w:r>
          </w:p>
        </w:tc>
        <w:tc>
          <w:tcPr>
            <w:tcW w:w="5923" w:type="dxa"/>
            <w:tcBorders>
              <w:top w:val="single" w:sz="4" w:space="0" w:color="000000"/>
              <w:left w:val="single" w:sz="4" w:space="0" w:color="000000"/>
              <w:bottom w:val="single" w:sz="4" w:space="0" w:color="000000"/>
              <w:right w:val="single" w:sz="4" w:space="0" w:color="000000"/>
            </w:tcBorders>
          </w:tcPr>
          <w:p w:rsidR="00A02DFF" w:rsidRDefault="00B028E1">
            <w:pPr>
              <w:widowControl/>
              <w:rPr>
                <w:sz w:val="28"/>
                <w:szCs w:val="28"/>
              </w:rPr>
            </w:pPr>
            <w:r>
              <w:rPr>
                <w:sz w:val="28"/>
                <w:szCs w:val="28"/>
              </w:rPr>
              <w:t>1.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A02DFF" w:rsidRDefault="00B028E1">
            <w:pPr>
              <w:widowControl/>
              <w:rPr>
                <w:sz w:val="28"/>
                <w:szCs w:val="28"/>
              </w:rPr>
            </w:pPr>
            <w:r>
              <w:rPr>
                <w:sz w:val="28"/>
                <w:szCs w:val="28"/>
              </w:rPr>
              <w:t>2. Исправление допущенных опечаток и ошибок в выданных в результате предоставления муниципальной услуги документах</w:t>
            </w:r>
          </w:p>
        </w:tc>
      </w:tr>
      <w:tr w:rsidR="00A02DFF">
        <w:trPr>
          <w:trHeight w:val="607"/>
        </w:trPr>
        <w:tc>
          <w:tcPr>
            <w:tcW w:w="543" w:type="dxa"/>
            <w:tcBorders>
              <w:top w:val="single" w:sz="4" w:space="0" w:color="000000"/>
              <w:left w:val="single" w:sz="4" w:space="0" w:color="000000"/>
              <w:bottom w:val="single" w:sz="4" w:space="0" w:color="000000"/>
              <w:right w:val="single" w:sz="4" w:space="0" w:color="000000"/>
            </w:tcBorders>
          </w:tcPr>
          <w:p w:rsidR="00A02DFF" w:rsidRDefault="00B028E1">
            <w:pPr>
              <w:widowControl/>
              <w:jc w:val="center"/>
              <w:rPr>
                <w:sz w:val="28"/>
                <w:szCs w:val="28"/>
              </w:rPr>
            </w:pPr>
            <w:r>
              <w:rPr>
                <w:sz w:val="28"/>
                <w:szCs w:val="28"/>
              </w:rPr>
              <w:t>2.</w:t>
            </w:r>
          </w:p>
        </w:tc>
        <w:tc>
          <w:tcPr>
            <w:tcW w:w="2889" w:type="dxa"/>
            <w:tcBorders>
              <w:top w:val="single" w:sz="4" w:space="0" w:color="000000"/>
              <w:left w:val="single" w:sz="4" w:space="0" w:color="000000"/>
              <w:bottom w:val="single" w:sz="4" w:space="0" w:color="000000"/>
              <w:right w:val="single" w:sz="4" w:space="0" w:color="000000"/>
            </w:tcBorders>
          </w:tcPr>
          <w:p w:rsidR="00A02DFF" w:rsidRDefault="00B028E1">
            <w:pPr>
              <w:widowControl/>
              <w:rPr>
                <w:sz w:val="28"/>
                <w:szCs w:val="28"/>
              </w:rPr>
            </w:pPr>
            <w:r>
              <w:rPr>
                <w:sz w:val="28"/>
                <w:szCs w:val="28"/>
              </w:rPr>
              <w:t xml:space="preserve">Кто обращается за услугой? </w:t>
            </w:r>
          </w:p>
        </w:tc>
        <w:tc>
          <w:tcPr>
            <w:tcW w:w="5923" w:type="dxa"/>
            <w:tcBorders>
              <w:top w:val="single" w:sz="4" w:space="0" w:color="000000"/>
              <w:left w:val="single" w:sz="4" w:space="0" w:color="000000"/>
              <w:bottom w:val="single" w:sz="4" w:space="0" w:color="000000"/>
              <w:right w:val="single" w:sz="4" w:space="0" w:color="000000"/>
            </w:tcBorders>
          </w:tcPr>
          <w:p w:rsidR="00A02DFF" w:rsidRDefault="00B028E1">
            <w:pPr>
              <w:widowControl/>
              <w:rPr>
                <w:sz w:val="28"/>
                <w:szCs w:val="28"/>
              </w:rPr>
            </w:pPr>
            <w:r>
              <w:rPr>
                <w:sz w:val="28"/>
                <w:szCs w:val="28"/>
              </w:rPr>
              <w:t xml:space="preserve">1. Заявитель </w:t>
            </w:r>
          </w:p>
          <w:p w:rsidR="00A02DFF" w:rsidRDefault="00B028E1">
            <w:pPr>
              <w:widowControl/>
              <w:rPr>
                <w:sz w:val="28"/>
                <w:szCs w:val="28"/>
              </w:rPr>
            </w:pPr>
            <w:r>
              <w:rPr>
                <w:sz w:val="28"/>
                <w:szCs w:val="28"/>
              </w:rPr>
              <w:t xml:space="preserve">2. Представитель </w:t>
            </w:r>
          </w:p>
        </w:tc>
      </w:tr>
      <w:tr w:rsidR="00A02DFF">
        <w:trPr>
          <w:trHeight w:val="903"/>
        </w:trPr>
        <w:tc>
          <w:tcPr>
            <w:tcW w:w="543" w:type="dxa"/>
            <w:tcBorders>
              <w:top w:val="single" w:sz="4" w:space="0" w:color="000000"/>
              <w:left w:val="single" w:sz="4" w:space="0" w:color="000000"/>
              <w:bottom w:val="single" w:sz="4" w:space="0" w:color="000000"/>
              <w:right w:val="single" w:sz="4" w:space="0" w:color="000000"/>
            </w:tcBorders>
          </w:tcPr>
          <w:p w:rsidR="00A02DFF" w:rsidRDefault="00B028E1">
            <w:pPr>
              <w:widowControl/>
              <w:jc w:val="center"/>
              <w:rPr>
                <w:sz w:val="28"/>
                <w:szCs w:val="28"/>
              </w:rPr>
            </w:pPr>
            <w:r>
              <w:rPr>
                <w:sz w:val="28"/>
                <w:szCs w:val="28"/>
              </w:rPr>
              <w:t>3.</w:t>
            </w:r>
          </w:p>
        </w:tc>
        <w:tc>
          <w:tcPr>
            <w:tcW w:w="2889" w:type="dxa"/>
            <w:tcBorders>
              <w:top w:val="single" w:sz="4" w:space="0" w:color="000000"/>
              <w:left w:val="single" w:sz="4" w:space="0" w:color="000000"/>
              <w:bottom w:val="single" w:sz="4" w:space="0" w:color="000000"/>
              <w:right w:val="single" w:sz="4" w:space="0" w:color="000000"/>
            </w:tcBorders>
          </w:tcPr>
          <w:p w:rsidR="00A02DFF" w:rsidRDefault="00B028E1">
            <w:pPr>
              <w:widowControl/>
              <w:rPr>
                <w:sz w:val="28"/>
                <w:szCs w:val="28"/>
              </w:rPr>
            </w:pPr>
            <w:r>
              <w:rPr>
                <w:sz w:val="28"/>
                <w:szCs w:val="28"/>
              </w:rPr>
              <w:t xml:space="preserve">К какой категории относится заявитель? </w:t>
            </w:r>
          </w:p>
        </w:tc>
        <w:tc>
          <w:tcPr>
            <w:tcW w:w="5923" w:type="dxa"/>
            <w:tcBorders>
              <w:top w:val="single" w:sz="4" w:space="0" w:color="000000"/>
              <w:left w:val="single" w:sz="4" w:space="0" w:color="000000"/>
              <w:bottom w:val="single" w:sz="4" w:space="0" w:color="000000"/>
              <w:right w:val="single" w:sz="4" w:space="0" w:color="000000"/>
            </w:tcBorders>
          </w:tcPr>
          <w:p w:rsidR="00A02DFF" w:rsidRDefault="00B028E1">
            <w:pPr>
              <w:widowControl/>
              <w:rPr>
                <w:sz w:val="28"/>
                <w:szCs w:val="28"/>
              </w:rPr>
            </w:pPr>
            <w:r>
              <w:rPr>
                <w:sz w:val="28"/>
                <w:szCs w:val="28"/>
              </w:rPr>
              <w:t xml:space="preserve">1. Физическое лицо </w:t>
            </w:r>
          </w:p>
          <w:p w:rsidR="00A02DFF" w:rsidRDefault="00B028E1">
            <w:pPr>
              <w:widowControl/>
              <w:rPr>
                <w:sz w:val="28"/>
                <w:szCs w:val="28"/>
              </w:rPr>
            </w:pPr>
            <w:r>
              <w:rPr>
                <w:sz w:val="28"/>
                <w:szCs w:val="28"/>
              </w:rPr>
              <w:t xml:space="preserve">2. Индивидуальный предприниматель </w:t>
            </w:r>
          </w:p>
          <w:p w:rsidR="00A02DFF" w:rsidRDefault="00B028E1">
            <w:pPr>
              <w:widowControl/>
              <w:rPr>
                <w:sz w:val="28"/>
                <w:szCs w:val="28"/>
              </w:rPr>
            </w:pPr>
            <w:r>
              <w:rPr>
                <w:sz w:val="28"/>
                <w:szCs w:val="28"/>
              </w:rPr>
              <w:t xml:space="preserve">3. Юридическое лицо </w:t>
            </w:r>
          </w:p>
        </w:tc>
      </w:tr>
    </w:tbl>
    <w:p w:rsidR="00A02DFF" w:rsidRDefault="00A02DFF">
      <w:pPr>
        <w:pStyle w:val="af7"/>
        <w:ind w:left="0" w:right="109"/>
        <w:jc w:val="center"/>
      </w:pPr>
    </w:p>
    <w:p w:rsidR="00A02DFF" w:rsidRDefault="00B028E1">
      <w:pPr>
        <w:jc w:val="center"/>
        <w:rPr>
          <w:bCs/>
          <w:sz w:val="28"/>
          <w:szCs w:val="28"/>
        </w:rPr>
      </w:pPr>
      <w:r>
        <w:rPr>
          <w:bCs/>
          <w:sz w:val="28"/>
          <w:szCs w:val="28"/>
        </w:rPr>
        <w:t>Комбинации значений признаков, каждая из которых соответствует варианту предоставления государственной услуги</w:t>
      </w:r>
    </w:p>
    <w:p w:rsidR="00A02DFF" w:rsidRDefault="00A02DFF">
      <w:pPr>
        <w:jc w:val="center"/>
        <w:rPr>
          <w:bCs/>
          <w:sz w:val="28"/>
          <w:szCs w:val="28"/>
        </w:rPr>
      </w:pPr>
    </w:p>
    <w:tbl>
      <w:tblPr>
        <w:tblStyle w:val="30"/>
        <w:tblW w:w="9072" w:type="dxa"/>
        <w:tblInd w:w="108" w:type="dxa"/>
        <w:tblLayout w:type="fixed"/>
        <w:tblLook w:val="04A0"/>
      </w:tblPr>
      <w:tblGrid>
        <w:gridCol w:w="1417"/>
        <w:gridCol w:w="7655"/>
      </w:tblGrid>
      <w:tr w:rsidR="00A02DFF">
        <w:trPr>
          <w:trHeight w:val="567"/>
        </w:trPr>
        <w:tc>
          <w:tcPr>
            <w:tcW w:w="1417" w:type="dxa"/>
            <w:vAlign w:val="center"/>
          </w:tcPr>
          <w:p w:rsidR="00A02DFF" w:rsidRDefault="00B028E1">
            <w:pPr>
              <w:widowControl/>
              <w:jc w:val="center"/>
              <w:rPr>
                <w:sz w:val="28"/>
                <w:szCs w:val="28"/>
                <w:lang w:eastAsia="ru-RU"/>
              </w:rPr>
            </w:pPr>
            <w:r>
              <w:rPr>
                <w:sz w:val="28"/>
                <w:szCs w:val="28"/>
                <w:lang w:eastAsia="ru-RU"/>
              </w:rPr>
              <w:t>№ варианта</w:t>
            </w:r>
          </w:p>
        </w:tc>
        <w:tc>
          <w:tcPr>
            <w:tcW w:w="7654" w:type="dxa"/>
            <w:vAlign w:val="center"/>
          </w:tcPr>
          <w:p w:rsidR="00A02DFF" w:rsidRDefault="00B028E1">
            <w:pPr>
              <w:widowControl/>
              <w:ind w:firstLine="709"/>
              <w:jc w:val="center"/>
              <w:rPr>
                <w:sz w:val="28"/>
                <w:szCs w:val="28"/>
                <w:lang w:eastAsia="ru-RU"/>
              </w:rPr>
            </w:pPr>
            <w:r>
              <w:rPr>
                <w:sz w:val="28"/>
                <w:szCs w:val="28"/>
                <w:lang w:eastAsia="ru-RU"/>
              </w:rPr>
              <w:t>Комбинация значений признаков</w:t>
            </w:r>
          </w:p>
        </w:tc>
      </w:tr>
      <w:tr w:rsidR="00A02DFF">
        <w:trPr>
          <w:trHeight w:val="435"/>
        </w:trPr>
        <w:tc>
          <w:tcPr>
            <w:tcW w:w="1417" w:type="dxa"/>
            <w:vAlign w:val="center"/>
          </w:tcPr>
          <w:p w:rsidR="00A02DFF" w:rsidRDefault="00B028E1">
            <w:pPr>
              <w:widowControl/>
              <w:jc w:val="center"/>
              <w:rPr>
                <w:sz w:val="28"/>
                <w:szCs w:val="28"/>
                <w:lang w:eastAsia="ru-RU"/>
              </w:rPr>
            </w:pPr>
            <w:r>
              <w:rPr>
                <w:sz w:val="28"/>
                <w:szCs w:val="28"/>
                <w:lang w:eastAsia="ru-RU"/>
              </w:rPr>
              <w:t>1.</w:t>
            </w:r>
          </w:p>
        </w:tc>
        <w:tc>
          <w:tcPr>
            <w:tcW w:w="7654" w:type="dxa"/>
          </w:tcPr>
          <w:p w:rsidR="00A02DFF" w:rsidRDefault="00B028E1">
            <w:pPr>
              <w:widowControl/>
              <w:rPr>
                <w:sz w:val="28"/>
                <w:szCs w:val="28"/>
                <w:lang w:eastAsia="ru-RU"/>
              </w:rPr>
            </w:pPr>
            <w:r>
              <w:rPr>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A02DFF">
        <w:trPr>
          <w:trHeight w:val="435"/>
        </w:trPr>
        <w:tc>
          <w:tcPr>
            <w:tcW w:w="1417" w:type="dxa"/>
            <w:vAlign w:val="center"/>
          </w:tcPr>
          <w:p w:rsidR="00A02DFF" w:rsidRDefault="00B028E1">
            <w:pPr>
              <w:widowControl/>
              <w:jc w:val="center"/>
              <w:rPr>
                <w:sz w:val="28"/>
                <w:szCs w:val="28"/>
                <w:lang w:eastAsia="ru-RU"/>
              </w:rPr>
            </w:pPr>
            <w:r>
              <w:rPr>
                <w:sz w:val="28"/>
                <w:szCs w:val="28"/>
                <w:lang w:eastAsia="ru-RU"/>
              </w:rPr>
              <w:t>2.</w:t>
            </w:r>
          </w:p>
        </w:tc>
        <w:tc>
          <w:tcPr>
            <w:tcW w:w="7654" w:type="dxa"/>
          </w:tcPr>
          <w:p w:rsidR="00A02DFF" w:rsidRDefault="00B028E1">
            <w:pPr>
              <w:widowControl/>
              <w:rPr>
                <w:sz w:val="28"/>
                <w:szCs w:val="28"/>
                <w:lang w:eastAsia="ru-RU"/>
              </w:rPr>
            </w:pPr>
            <w:r>
              <w:rPr>
                <w:sz w:val="28"/>
                <w:szCs w:val="28"/>
              </w:rPr>
              <w:t>Исправление допущенных опечаток и (или) ошибок в выданных в результате предоставления государственной услуги документах</w:t>
            </w:r>
          </w:p>
        </w:tc>
      </w:tr>
    </w:tbl>
    <w:p w:rsidR="00A02DFF" w:rsidRDefault="00A02DFF">
      <w:pPr>
        <w:jc w:val="center"/>
        <w:rPr>
          <w:bCs/>
          <w:sz w:val="28"/>
          <w:szCs w:val="28"/>
        </w:rPr>
      </w:pPr>
    </w:p>
    <w:p w:rsidR="00A02DFF" w:rsidRDefault="00A02DFF">
      <w:pPr>
        <w:pStyle w:val="ConsPlusTitle"/>
        <w:tabs>
          <w:tab w:val="left" w:pos="635"/>
        </w:tabs>
        <w:ind w:firstLine="709"/>
        <w:jc w:val="center"/>
        <w:outlineLvl w:val="2"/>
        <w:rPr>
          <w:rFonts w:ascii="Times New Roman" w:hAnsi="Times New Roman" w:cs="Times New Roman"/>
        </w:rPr>
      </w:pPr>
    </w:p>
    <w:sectPr w:rsidR="00A02DFF" w:rsidSect="00A02DFF">
      <w:headerReference w:type="default" r:id="rId44"/>
      <w:footerReference w:type="default" r:id="rId45"/>
      <w:footerReference w:type="first" r:id="rId46"/>
      <w:pgSz w:w="11906" w:h="16838"/>
      <w:pgMar w:top="1134" w:right="850" w:bottom="1134" w:left="1701" w:header="429"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A16" w:rsidRDefault="00154A16" w:rsidP="00A02DFF">
      <w:r>
        <w:separator/>
      </w:r>
    </w:p>
  </w:endnote>
  <w:endnote w:type="continuationSeparator" w:id="1">
    <w:p w:rsidR="00154A16" w:rsidRDefault="00154A16" w:rsidP="00A02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B1" w:rsidRDefault="00D73FB1">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B1" w:rsidRDefault="00D73FB1">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B1" w:rsidRDefault="00D73FB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A16" w:rsidRDefault="00154A16" w:rsidP="00A02DFF">
      <w:r>
        <w:separator/>
      </w:r>
    </w:p>
  </w:footnote>
  <w:footnote w:type="continuationSeparator" w:id="1">
    <w:p w:rsidR="00154A16" w:rsidRDefault="00154A16" w:rsidP="00A02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995269"/>
      <w:docPartObj>
        <w:docPartGallery w:val="Page Numbers (Top of Page)"/>
        <w:docPartUnique/>
      </w:docPartObj>
    </w:sdtPr>
    <w:sdtContent>
      <w:p w:rsidR="00D73FB1" w:rsidRDefault="001F143F">
        <w:pPr>
          <w:pStyle w:val="Header"/>
          <w:jc w:val="center"/>
        </w:pPr>
        <w:fldSimple w:instr=" PAGE ">
          <w:r w:rsidR="00833400">
            <w:rPr>
              <w:noProof/>
            </w:rPr>
            <w:t>56</w:t>
          </w:r>
        </w:fldSimple>
      </w:p>
    </w:sdtContent>
  </w:sdt>
  <w:p w:rsidR="00D73FB1" w:rsidRDefault="00D73FB1">
    <w:pPr>
      <w:pStyle w:val="af7"/>
      <w:spacing w:line="12" w:lineRule="auto"/>
      <w:ind w:left="0"/>
      <w:jc w:val="left"/>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A02DFF"/>
    <w:rsid w:val="00154A16"/>
    <w:rsid w:val="001F143F"/>
    <w:rsid w:val="003B7264"/>
    <w:rsid w:val="00496CD9"/>
    <w:rsid w:val="006A0542"/>
    <w:rsid w:val="00710F7D"/>
    <w:rsid w:val="00801183"/>
    <w:rsid w:val="00833400"/>
    <w:rsid w:val="008F5E09"/>
    <w:rsid w:val="00A02DFF"/>
    <w:rsid w:val="00A276F8"/>
    <w:rsid w:val="00B028E1"/>
    <w:rsid w:val="00D73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0460"/>
    <w:pPr>
      <w:widowControl w:val="0"/>
    </w:pPr>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1"/>
    <w:qFormat/>
    <w:rsid w:val="009B0460"/>
    <w:pPr>
      <w:ind w:left="154"/>
      <w:jc w:val="center"/>
      <w:outlineLvl w:val="0"/>
    </w:pPr>
    <w:rPr>
      <w:b/>
      <w:bCs/>
      <w:sz w:val="28"/>
      <w:szCs w:val="28"/>
    </w:rPr>
  </w:style>
  <w:style w:type="paragraph" w:customStyle="1" w:styleId="Heading2">
    <w:name w:val="Heading 2"/>
    <w:basedOn w:val="a"/>
    <w:next w:val="a"/>
    <w:link w:val="2"/>
    <w:uiPriority w:val="9"/>
    <w:semiHidden/>
    <w:unhideWhenUsed/>
    <w:qFormat/>
    <w:rsid w:val="00EF4FD7"/>
    <w:pPr>
      <w:keepNext/>
      <w:keepLines/>
      <w:widowControl/>
      <w:spacing w:before="200" w:line="276" w:lineRule="auto"/>
      <w:outlineLvl w:val="1"/>
    </w:pPr>
    <w:rPr>
      <w:rFonts w:ascii="Cambria" w:hAnsi="Cambria"/>
      <w:b/>
      <w:bCs/>
      <w:color w:val="4F81BD"/>
      <w:sz w:val="26"/>
      <w:szCs w:val="26"/>
      <w:lang w:eastAsia="ru-RU"/>
    </w:rPr>
  </w:style>
  <w:style w:type="paragraph" w:customStyle="1" w:styleId="Heading3">
    <w:name w:val="Heading 3"/>
    <w:basedOn w:val="a"/>
    <w:next w:val="a"/>
    <w:link w:val="3"/>
    <w:uiPriority w:val="9"/>
    <w:unhideWhenUsed/>
    <w:qFormat/>
    <w:rsid w:val="009B0460"/>
    <w:pPr>
      <w:keepNext/>
      <w:keepLines/>
      <w:spacing w:before="320" w:after="200"/>
      <w:outlineLvl w:val="2"/>
    </w:pPr>
    <w:rPr>
      <w:rFonts w:ascii="Arial" w:eastAsia="Arial" w:hAnsi="Arial" w:cs="Arial"/>
      <w:sz w:val="30"/>
      <w:szCs w:val="30"/>
    </w:rPr>
  </w:style>
  <w:style w:type="paragraph" w:customStyle="1" w:styleId="Heading4">
    <w:name w:val="Heading 4"/>
    <w:basedOn w:val="a"/>
    <w:next w:val="a"/>
    <w:link w:val="4"/>
    <w:uiPriority w:val="9"/>
    <w:unhideWhenUsed/>
    <w:qFormat/>
    <w:rsid w:val="009B0460"/>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5"/>
    <w:uiPriority w:val="9"/>
    <w:unhideWhenUsed/>
    <w:qFormat/>
    <w:rsid w:val="009B0460"/>
    <w:pPr>
      <w:keepNext/>
      <w:keepLines/>
      <w:spacing w:before="320" w:after="200"/>
      <w:outlineLvl w:val="4"/>
    </w:pPr>
    <w:rPr>
      <w:rFonts w:ascii="Arial" w:eastAsia="Arial" w:hAnsi="Arial" w:cs="Arial"/>
      <w:b/>
      <w:bCs/>
      <w:sz w:val="24"/>
      <w:szCs w:val="24"/>
    </w:rPr>
  </w:style>
  <w:style w:type="paragraph" w:customStyle="1" w:styleId="Heading6">
    <w:name w:val="Heading 6"/>
    <w:basedOn w:val="a"/>
    <w:next w:val="a"/>
    <w:link w:val="6"/>
    <w:uiPriority w:val="9"/>
    <w:unhideWhenUsed/>
    <w:qFormat/>
    <w:rsid w:val="009B0460"/>
    <w:pPr>
      <w:keepNext/>
      <w:keepLines/>
      <w:spacing w:before="320" w:after="200"/>
      <w:outlineLvl w:val="5"/>
    </w:pPr>
    <w:rPr>
      <w:rFonts w:ascii="Arial" w:eastAsia="Arial" w:hAnsi="Arial" w:cs="Arial"/>
      <w:b/>
      <w:bCs/>
    </w:rPr>
  </w:style>
  <w:style w:type="paragraph" w:customStyle="1" w:styleId="Heading7">
    <w:name w:val="Heading 7"/>
    <w:basedOn w:val="a"/>
    <w:next w:val="a"/>
    <w:link w:val="7"/>
    <w:uiPriority w:val="9"/>
    <w:unhideWhenUsed/>
    <w:qFormat/>
    <w:rsid w:val="009B0460"/>
    <w:pPr>
      <w:keepNext/>
      <w:keepLines/>
      <w:spacing w:before="320" w:after="200"/>
      <w:outlineLvl w:val="6"/>
    </w:pPr>
    <w:rPr>
      <w:rFonts w:ascii="Arial" w:eastAsia="Arial" w:hAnsi="Arial" w:cs="Arial"/>
      <w:b/>
      <w:bCs/>
      <w:i/>
      <w:iCs/>
    </w:rPr>
  </w:style>
  <w:style w:type="paragraph" w:customStyle="1" w:styleId="Heading8">
    <w:name w:val="Heading 8"/>
    <w:basedOn w:val="a"/>
    <w:next w:val="a"/>
    <w:link w:val="8"/>
    <w:uiPriority w:val="9"/>
    <w:unhideWhenUsed/>
    <w:qFormat/>
    <w:rsid w:val="009B0460"/>
    <w:pPr>
      <w:keepNext/>
      <w:keepLines/>
      <w:spacing w:before="320" w:after="200"/>
      <w:outlineLvl w:val="7"/>
    </w:pPr>
    <w:rPr>
      <w:rFonts w:ascii="Arial" w:eastAsia="Arial" w:hAnsi="Arial" w:cs="Arial"/>
      <w:i/>
      <w:iCs/>
    </w:rPr>
  </w:style>
  <w:style w:type="paragraph" w:customStyle="1" w:styleId="Heading9">
    <w:name w:val="Heading 9"/>
    <w:basedOn w:val="a"/>
    <w:next w:val="a"/>
    <w:link w:val="9"/>
    <w:uiPriority w:val="9"/>
    <w:unhideWhenUsed/>
    <w:qFormat/>
    <w:rsid w:val="009B0460"/>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qFormat/>
    <w:rsid w:val="009B0460"/>
    <w:rPr>
      <w:rFonts w:ascii="Arial" w:eastAsia="Arial" w:hAnsi="Arial" w:cs="Arial"/>
      <w:sz w:val="40"/>
      <w:szCs w:val="40"/>
    </w:rPr>
  </w:style>
  <w:style w:type="character" w:customStyle="1" w:styleId="Heading2Char">
    <w:name w:val="Heading 2 Char"/>
    <w:basedOn w:val="a0"/>
    <w:uiPriority w:val="9"/>
    <w:qFormat/>
    <w:rsid w:val="009B0460"/>
    <w:rPr>
      <w:rFonts w:ascii="Arial" w:eastAsia="Arial" w:hAnsi="Arial" w:cs="Arial"/>
      <w:sz w:val="34"/>
    </w:rPr>
  </w:style>
  <w:style w:type="character" w:customStyle="1" w:styleId="Heading3Char">
    <w:name w:val="Heading 3 Char"/>
    <w:basedOn w:val="a0"/>
    <w:uiPriority w:val="9"/>
    <w:qFormat/>
    <w:rsid w:val="009B0460"/>
    <w:rPr>
      <w:rFonts w:ascii="Arial" w:eastAsia="Arial" w:hAnsi="Arial" w:cs="Arial"/>
      <w:sz w:val="30"/>
      <w:szCs w:val="30"/>
    </w:rPr>
  </w:style>
  <w:style w:type="character" w:customStyle="1" w:styleId="Heading4Char">
    <w:name w:val="Heading 4 Char"/>
    <w:basedOn w:val="a0"/>
    <w:uiPriority w:val="9"/>
    <w:qFormat/>
    <w:rsid w:val="009B0460"/>
    <w:rPr>
      <w:rFonts w:ascii="Arial" w:eastAsia="Arial" w:hAnsi="Arial" w:cs="Arial"/>
      <w:b/>
      <w:bCs/>
      <w:sz w:val="26"/>
      <w:szCs w:val="26"/>
    </w:rPr>
  </w:style>
  <w:style w:type="character" w:customStyle="1" w:styleId="Heading5Char">
    <w:name w:val="Heading 5 Char"/>
    <w:basedOn w:val="a0"/>
    <w:uiPriority w:val="9"/>
    <w:qFormat/>
    <w:rsid w:val="009B0460"/>
    <w:rPr>
      <w:rFonts w:ascii="Arial" w:eastAsia="Arial" w:hAnsi="Arial" w:cs="Arial"/>
      <w:b/>
      <w:bCs/>
      <w:sz w:val="24"/>
      <w:szCs w:val="24"/>
    </w:rPr>
  </w:style>
  <w:style w:type="character" w:customStyle="1" w:styleId="Heading6Char">
    <w:name w:val="Heading 6 Char"/>
    <w:basedOn w:val="a0"/>
    <w:uiPriority w:val="9"/>
    <w:qFormat/>
    <w:rsid w:val="009B0460"/>
    <w:rPr>
      <w:rFonts w:ascii="Arial" w:eastAsia="Arial" w:hAnsi="Arial" w:cs="Arial"/>
      <w:b/>
      <w:bCs/>
      <w:sz w:val="22"/>
      <w:szCs w:val="22"/>
    </w:rPr>
  </w:style>
  <w:style w:type="character" w:customStyle="1" w:styleId="Heading7Char">
    <w:name w:val="Heading 7 Char"/>
    <w:basedOn w:val="a0"/>
    <w:uiPriority w:val="9"/>
    <w:qFormat/>
    <w:rsid w:val="009B0460"/>
    <w:rPr>
      <w:rFonts w:ascii="Arial" w:eastAsia="Arial" w:hAnsi="Arial" w:cs="Arial"/>
      <w:b/>
      <w:bCs/>
      <w:i/>
      <w:iCs/>
      <w:sz w:val="22"/>
      <w:szCs w:val="22"/>
    </w:rPr>
  </w:style>
  <w:style w:type="character" w:customStyle="1" w:styleId="Heading8Char">
    <w:name w:val="Heading 8 Char"/>
    <w:basedOn w:val="a0"/>
    <w:uiPriority w:val="9"/>
    <w:qFormat/>
    <w:rsid w:val="009B0460"/>
    <w:rPr>
      <w:rFonts w:ascii="Arial" w:eastAsia="Arial" w:hAnsi="Arial" w:cs="Arial"/>
      <w:i/>
      <w:iCs/>
      <w:sz w:val="22"/>
      <w:szCs w:val="22"/>
    </w:rPr>
  </w:style>
  <w:style w:type="character" w:customStyle="1" w:styleId="Heading9Char">
    <w:name w:val="Heading 9 Char"/>
    <w:basedOn w:val="a0"/>
    <w:uiPriority w:val="9"/>
    <w:qFormat/>
    <w:rsid w:val="009B0460"/>
    <w:rPr>
      <w:rFonts w:ascii="Arial" w:eastAsia="Arial" w:hAnsi="Arial" w:cs="Arial"/>
      <w:i/>
      <w:iCs/>
      <w:sz w:val="21"/>
      <w:szCs w:val="21"/>
    </w:rPr>
  </w:style>
  <w:style w:type="character" w:customStyle="1" w:styleId="TitleChar">
    <w:name w:val="Title Char"/>
    <w:basedOn w:val="a0"/>
    <w:uiPriority w:val="10"/>
    <w:qFormat/>
    <w:rsid w:val="009B0460"/>
    <w:rPr>
      <w:sz w:val="48"/>
      <w:szCs w:val="48"/>
    </w:rPr>
  </w:style>
  <w:style w:type="character" w:customStyle="1" w:styleId="SubtitleChar">
    <w:name w:val="Subtitle Char"/>
    <w:basedOn w:val="a0"/>
    <w:uiPriority w:val="11"/>
    <w:qFormat/>
    <w:rsid w:val="009B0460"/>
    <w:rPr>
      <w:sz w:val="24"/>
      <w:szCs w:val="24"/>
    </w:rPr>
  </w:style>
  <w:style w:type="character" w:customStyle="1" w:styleId="QuoteChar">
    <w:name w:val="Quote Char"/>
    <w:uiPriority w:val="29"/>
    <w:qFormat/>
    <w:rsid w:val="009B0460"/>
    <w:rPr>
      <w:i/>
    </w:rPr>
  </w:style>
  <w:style w:type="character" w:customStyle="1" w:styleId="IntenseQuoteChar">
    <w:name w:val="Intense Quote Char"/>
    <w:uiPriority w:val="30"/>
    <w:qFormat/>
    <w:rsid w:val="009B0460"/>
    <w:rPr>
      <w:i/>
    </w:rPr>
  </w:style>
  <w:style w:type="character" w:customStyle="1" w:styleId="HeaderChar">
    <w:name w:val="Header Char"/>
    <w:basedOn w:val="a0"/>
    <w:uiPriority w:val="99"/>
    <w:qFormat/>
    <w:rsid w:val="009B0460"/>
  </w:style>
  <w:style w:type="character" w:customStyle="1" w:styleId="CaptionChar">
    <w:name w:val="Caption Char"/>
    <w:uiPriority w:val="99"/>
    <w:qFormat/>
    <w:rsid w:val="009B0460"/>
  </w:style>
  <w:style w:type="character" w:customStyle="1" w:styleId="FootnoteTextChar">
    <w:name w:val="Footnote Text Char"/>
    <w:uiPriority w:val="99"/>
    <w:qFormat/>
    <w:rsid w:val="009B0460"/>
    <w:rPr>
      <w:sz w:val="18"/>
    </w:rPr>
  </w:style>
  <w:style w:type="character" w:customStyle="1" w:styleId="EndnoteTextChar">
    <w:name w:val="Endnote Text Char"/>
    <w:uiPriority w:val="99"/>
    <w:qFormat/>
    <w:rsid w:val="009B0460"/>
    <w:rPr>
      <w:sz w:val="20"/>
    </w:rPr>
  </w:style>
  <w:style w:type="character" w:customStyle="1" w:styleId="1">
    <w:name w:val="Заголовок 1 Знак"/>
    <w:basedOn w:val="a0"/>
    <w:link w:val="Heading1"/>
    <w:uiPriority w:val="9"/>
    <w:qFormat/>
    <w:rsid w:val="009B0460"/>
    <w:rPr>
      <w:rFonts w:ascii="Arial" w:eastAsia="Arial" w:hAnsi="Arial" w:cs="Arial"/>
      <w:sz w:val="40"/>
      <w:szCs w:val="40"/>
    </w:rPr>
  </w:style>
  <w:style w:type="character" w:customStyle="1" w:styleId="2">
    <w:name w:val="Заголовок 2 Знак"/>
    <w:basedOn w:val="a0"/>
    <w:link w:val="Heading2"/>
    <w:uiPriority w:val="9"/>
    <w:qFormat/>
    <w:rsid w:val="009B0460"/>
    <w:rPr>
      <w:rFonts w:ascii="Arial" w:eastAsia="Arial" w:hAnsi="Arial" w:cs="Arial"/>
      <w:sz w:val="34"/>
    </w:rPr>
  </w:style>
  <w:style w:type="character" w:customStyle="1" w:styleId="3">
    <w:name w:val="Заголовок 3 Знак"/>
    <w:basedOn w:val="a0"/>
    <w:link w:val="Heading3"/>
    <w:uiPriority w:val="9"/>
    <w:qFormat/>
    <w:rsid w:val="009B0460"/>
    <w:rPr>
      <w:rFonts w:ascii="Arial" w:eastAsia="Arial" w:hAnsi="Arial" w:cs="Arial"/>
      <w:sz w:val="30"/>
      <w:szCs w:val="30"/>
    </w:rPr>
  </w:style>
  <w:style w:type="character" w:customStyle="1" w:styleId="4">
    <w:name w:val="Заголовок 4 Знак"/>
    <w:basedOn w:val="a0"/>
    <w:link w:val="Heading4"/>
    <w:uiPriority w:val="9"/>
    <w:qFormat/>
    <w:rsid w:val="009B0460"/>
    <w:rPr>
      <w:rFonts w:ascii="Arial" w:eastAsia="Arial" w:hAnsi="Arial" w:cs="Arial"/>
      <w:b/>
      <w:bCs/>
      <w:sz w:val="26"/>
      <w:szCs w:val="26"/>
    </w:rPr>
  </w:style>
  <w:style w:type="character" w:customStyle="1" w:styleId="5">
    <w:name w:val="Заголовок 5 Знак"/>
    <w:basedOn w:val="a0"/>
    <w:link w:val="Heading5"/>
    <w:uiPriority w:val="9"/>
    <w:qFormat/>
    <w:rsid w:val="009B0460"/>
    <w:rPr>
      <w:rFonts w:ascii="Arial" w:eastAsia="Arial" w:hAnsi="Arial" w:cs="Arial"/>
      <w:b/>
      <w:bCs/>
      <w:sz w:val="24"/>
      <w:szCs w:val="24"/>
    </w:rPr>
  </w:style>
  <w:style w:type="character" w:customStyle="1" w:styleId="6">
    <w:name w:val="Заголовок 6 Знак"/>
    <w:basedOn w:val="a0"/>
    <w:link w:val="Heading6"/>
    <w:uiPriority w:val="9"/>
    <w:qFormat/>
    <w:rsid w:val="009B0460"/>
    <w:rPr>
      <w:rFonts w:ascii="Arial" w:eastAsia="Arial" w:hAnsi="Arial" w:cs="Arial"/>
      <w:b/>
      <w:bCs/>
      <w:sz w:val="22"/>
      <w:szCs w:val="22"/>
    </w:rPr>
  </w:style>
  <w:style w:type="character" w:customStyle="1" w:styleId="7">
    <w:name w:val="Заголовок 7 Знак"/>
    <w:basedOn w:val="a0"/>
    <w:link w:val="Heading7"/>
    <w:uiPriority w:val="9"/>
    <w:qFormat/>
    <w:rsid w:val="009B0460"/>
    <w:rPr>
      <w:rFonts w:ascii="Arial" w:eastAsia="Arial" w:hAnsi="Arial" w:cs="Arial"/>
      <w:b/>
      <w:bCs/>
      <w:i/>
      <w:iCs/>
      <w:sz w:val="22"/>
      <w:szCs w:val="22"/>
    </w:rPr>
  </w:style>
  <w:style w:type="character" w:customStyle="1" w:styleId="8">
    <w:name w:val="Заголовок 8 Знак"/>
    <w:basedOn w:val="a0"/>
    <w:link w:val="Heading8"/>
    <w:uiPriority w:val="9"/>
    <w:qFormat/>
    <w:rsid w:val="009B0460"/>
    <w:rPr>
      <w:rFonts w:ascii="Arial" w:eastAsia="Arial" w:hAnsi="Arial" w:cs="Arial"/>
      <w:i/>
      <w:iCs/>
      <w:sz w:val="22"/>
      <w:szCs w:val="22"/>
    </w:rPr>
  </w:style>
  <w:style w:type="character" w:customStyle="1" w:styleId="9">
    <w:name w:val="Заголовок 9 Знак"/>
    <w:basedOn w:val="a0"/>
    <w:link w:val="Heading9"/>
    <w:uiPriority w:val="9"/>
    <w:qFormat/>
    <w:rsid w:val="009B0460"/>
    <w:rPr>
      <w:rFonts w:ascii="Arial" w:eastAsia="Arial" w:hAnsi="Arial" w:cs="Arial"/>
      <w:i/>
      <w:iCs/>
      <w:sz w:val="21"/>
      <w:szCs w:val="21"/>
    </w:rPr>
  </w:style>
  <w:style w:type="character" w:customStyle="1" w:styleId="a3">
    <w:name w:val="Название Знак"/>
    <w:basedOn w:val="a0"/>
    <w:link w:val="a4"/>
    <w:uiPriority w:val="10"/>
    <w:qFormat/>
    <w:rsid w:val="009B0460"/>
    <w:rPr>
      <w:sz w:val="48"/>
      <w:szCs w:val="48"/>
    </w:rPr>
  </w:style>
  <w:style w:type="character" w:customStyle="1" w:styleId="a5">
    <w:name w:val="Подзаголовок Знак"/>
    <w:basedOn w:val="a0"/>
    <w:link w:val="a6"/>
    <w:uiPriority w:val="11"/>
    <w:qFormat/>
    <w:rsid w:val="009B0460"/>
    <w:rPr>
      <w:sz w:val="24"/>
      <w:szCs w:val="24"/>
    </w:rPr>
  </w:style>
  <w:style w:type="character" w:customStyle="1" w:styleId="20">
    <w:name w:val="Цитата 2 Знак"/>
    <w:link w:val="21"/>
    <w:uiPriority w:val="29"/>
    <w:qFormat/>
    <w:rsid w:val="009B0460"/>
    <w:rPr>
      <w:i/>
    </w:rPr>
  </w:style>
  <w:style w:type="character" w:customStyle="1" w:styleId="a7">
    <w:name w:val="Выделенная цитата Знак"/>
    <w:link w:val="a8"/>
    <w:uiPriority w:val="30"/>
    <w:qFormat/>
    <w:rsid w:val="009B0460"/>
    <w:rPr>
      <w:i/>
    </w:rPr>
  </w:style>
  <w:style w:type="character" w:customStyle="1" w:styleId="a9">
    <w:name w:val="Верхний колонтитул Знак"/>
    <w:basedOn w:val="a0"/>
    <w:link w:val="Header"/>
    <w:uiPriority w:val="99"/>
    <w:qFormat/>
    <w:rsid w:val="009B0460"/>
  </w:style>
  <w:style w:type="character" w:customStyle="1" w:styleId="FooterChar">
    <w:name w:val="Footer Char"/>
    <w:basedOn w:val="a0"/>
    <w:uiPriority w:val="99"/>
    <w:qFormat/>
    <w:rsid w:val="009B0460"/>
  </w:style>
  <w:style w:type="character" w:customStyle="1" w:styleId="aa">
    <w:name w:val="Нижний колонтитул Знак"/>
    <w:link w:val="Footer"/>
    <w:uiPriority w:val="99"/>
    <w:qFormat/>
    <w:rsid w:val="009B0460"/>
  </w:style>
  <w:style w:type="character" w:styleId="ab">
    <w:name w:val="Hyperlink"/>
    <w:uiPriority w:val="99"/>
    <w:unhideWhenUsed/>
    <w:rsid w:val="009B0460"/>
    <w:rPr>
      <w:color w:val="0000FF" w:themeColor="hyperlink"/>
      <w:u w:val="single"/>
    </w:rPr>
  </w:style>
  <w:style w:type="character" w:customStyle="1" w:styleId="ac">
    <w:name w:val="Текст сноски Знак"/>
    <w:link w:val="FootnoteText"/>
    <w:uiPriority w:val="99"/>
    <w:qFormat/>
    <w:rsid w:val="009B0460"/>
    <w:rPr>
      <w:sz w:val="18"/>
    </w:rPr>
  </w:style>
  <w:style w:type="character" w:customStyle="1" w:styleId="FootnoteCharacters">
    <w:name w:val="Footnote Characters"/>
    <w:basedOn w:val="a0"/>
    <w:uiPriority w:val="99"/>
    <w:unhideWhenUsed/>
    <w:qFormat/>
    <w:rsid w:val="009B0460"/>
    <w:rPr>
      <w:vertAlign w:val="superscript"/>
    </w:rPr>
  </w:style>
  <w:style w:type="character" w:customStyle="1" w:styleId="FootnoteReference">
    <w:name w:val="Footnote Reference"/>
    <w:rsid w:val="00A02DFF"/>
    <w:rPr>
      <w:vertAlign w:val="superscript"/>
    </w:rPr>
  </w:style>
  <w:style w:type="character" w:customStyle="1" w:styleId="ad">
    <w:name w:val="Текст концевой сноски Знак"/>
    <w:link w:val="EndnoteText"/>
    <w:uiPriority w:val="99"/>
    <w:qFormat/>
    <w:rsid w:val="009B0460"/>
    <w:rPr>
      <w:sz w:val="20"/>
    </w:rPr>
  </w:style>
  <w:style w:type="character" w:customStyle="1" w:styleId="EndnoteCharacters">
    <w:name w:val="Endnote Characters"/>
    <w:basedOn w:val="a0"/>
    <w:uiPriority w:val="99"/>
    <w:semiHidden/>
    <w:unhideWhenUsed/>
    <w:qFormat/>
    <w:rsid w:val="009B0460"/>
    <w:rPr>
      <w:vertAlign w:val="superscript"/>
    </w:rPr>
  </w:style>
  <w:style w:type="character" w:customStyle="1" w:styleId="EndnoteReference">
    <w:name w:val="Endnote Reference"/>
    <w:rsid w:val="00A02DFF"/>
    <w:rPr>
      <w:vertAlign w:val="superscript"/>
    </w:rPr>
  </w:style>
  <w:style w:type="character" w:styleId="ae">
    <w:name w:val="annotation reference"/>
    <w:basedOn w:val="a0"/>
    <w:uiPriority w:val="99"/>
    <w:semiHidden/>
    <w:unhideWhenUsed/>
    <w:qFormat/>
    <w:rsid w:val="009B0460"/>
    <w:rPr>
      <w:sz w:val="16"/>
      <w:szCs w:val="16"/>
    </w:rPr>
  </w:style>
  <w:style w:type="character" w:customStyle="1" w:styleId="af">
    <w:name w:val="Текст примечания Знак"/>
    <w:basedOn w:val="a0"/>
    <w:link w:val="af0"/>
    <w:uiPriority w:val="99"/>
    <w:semiHidden/>
    <w:qFormat/>
    <w:rsid w:val="009B0460"/>
    <w:rPr>
      <w:rFonts w:ascii="Times New Roman" w:eastAsia="Times New Roman" w:hAnsi="Times New Roman" w:cs="Times New Roman"/>
      <w:sz w:val="20"/>
      <w:szCs w:val="20"/>
      <w:lang w:val="ru-RU"/>
    </w:rPr>
  </w:style>
  <w:style w:type="character" w:customStyle="1" w:styleId="af1">
    <w:name w:val="Тема примечания Знак"/>
    <w:basedOn w:val="af"/>
    <w:link w:val="af2"/>
    <w:uiPriority w:val="99"/>
    <w:semiHidden/>
    <w:qFormat/>
    <w:rsid w:val="009B0460"/>
    <w:rPr>
      <w:rFonts w:ascii="Times New Roman" w:eastAsia="Times New Roman" w:hAnsi="Times New Roman" w:cs="Times New Roman"/>
      <w:b/>
      <w:bCs/>
      <w:sz w:val="20"/>
      <w:szCs w:val="20"/>
      <w:lang w:val="ru-RU"/>
    </w:rPr>
  </w:style>
  <w:style w:type="character" w:customStyle="1" w:styleId="af3">
    <w:name w:val="Текст выноски Знак"/>
    <w:basedOn w:val="a0"/>
    <w:link w:val="af4"/>
    <w:uiPriority w:val="99"/>
    <w:semiHidden/>
    <w:qFormat/>
    <w:rsid w:val="009B0460"/>
    <w:rPr>
      <w:rFonts w:ascii="Segoe UI" w:eastAsia="Times New Roman" w:hAnsi="Segoe UI" w:cs="Segoe UI"/>
      <w:sz w:val="18"/>
      <w:szCs w:val="18"/>
      <w:lang w:val="ru-RU"/>
    </w:rPr>
  </w:style>
  <w:style w:type="character" w:customStyle="1" w:styleId="22">
    <w:name w:val="Заголовок №2_"/>
    <w:basedOn w:val="a0"/>
    <w:link w:val="23"/>
    <w:qFormat/>
    <w:rsid w:val="00031C98"/>
    <w:rPr>
      <w:rFonts w:ascii="Times New Roman" w:eastAsia="Times New Roman" w:hAnsi="Times New Roman" w:cs="Times New Roman"/>
      <w:b/>
      <w:bCs/>
      <w:sz w:val="28"/>
      <w:szCs w:val="28"/>
      <w:shd w:val="clear" w:color="auto" w:fill="FFFFFF"/>
    </w:rPr>
  </w:style>
  <w:style w:type="character" w:customStyle="1" w:styleId="ConsPlusNormal">
    <w:name w:val="ConsPlusNormal Знак"/>
    <w:link w:val="ConsPlusNormal0"/>
    <w:qFormat/>
    <w:locked/>
    <w:rsid w:val="004D1DC6"/>
    <w:rPr>
      <w:rFonts w:ascii="Arial" w:eastAsiaTheme="minorEastAsia" w:hAnsi="Arial" w:cs="Arial"/>
      <w:sz w:val="20"/>
      <w:lang w:val="ru-RU" w:eastAsia="ru-RU"/>
    </w:rPr>
  </w:style>
  <w:style w:type="character" w:customStyle="1" w:styleId="af5">
    <w:name w:val="Основной текст_"/>
    <w:basedOn w:val="a0"/>
    <w:link w:val="10"/>
    <w:qFormat/>
    <w:rsid w:val="006C4257"/>
    <w:rPr>
      <w:rFonts w:ascii="Times New Roman" w:eastAsia="Times New Roman" w:hAnsi="Times New Roman" w:cs="Times New Roman"/>
      <w:sz w:val="28"/>
      <w:szCs w:val="28"/>
      <w:shd w:val="clear" w:color="auto" w:fill="FFFFFF"/>
    </w:rPr>
  </w:style>
  <w:style w:type="character" w:customStyle="1" w:styleId="af6">
    <w:name w:val="Основной текст Знак"/>
    <w:basedOn w:val="a0"/>
    <w:link w:val="af7"/>
    <w:uiPriority w:val="1"/>
    <w:qFormat/>
    <w:rsid w:val="0052260C"/>
    <w:rPr>
      <w:rFonts w:ascii="Times New Roman" w:eastAsia="Times New Roman" w:hAnsi="Times New Roman" w:cs="Times New Roman"/>
      <w:sz w:val="28"/>
      <w:szCs w:val="28"/>
      <w:lang w:val="ru-RU"/>
    </w:rPr>
  </w:style>
  <w:style w:type="character" w:customStyle="1" w:styleId="af8">
    <w:name w:val="Абзац списка Знак"/>
    <w:basedOn w:val="a0"/>
    <w:link w:val="af9"/>
    <w:uiPriority w:val="34"/>
    <w:qFormat/>
    <w:locked/>
    <w:rsid w:val="00EF4FD7"/>
    <w:rPr>
      <w:rFonts w:ascii="Times New Roman" w:eastAsia="Times New Roman" w:hAnsi="Times New Roman" w:cs="Times New Roman"/>
      <w:lang w:val="ru-RU"/>
    </w:rPr>
  </w:style>
  <w:style w:type="paragraph" w:customStyle="1" w:styleId="Heading">
    <w:name w:val="Heading"/>
    <w:basedOn w:val="a"/>
    <w:next w:val="af7"/>
    <w:qFormat/>
    <w:rsid w:val="00A02DFF"/>
    <w:pPr>
      <w:keepNext/>
      <w:spacing w:before="240" w:after="120"/>
    </w:pPr>
    <w:rPr>
      <w:rFonts w:ascii="Liberation Sans" w:eastAsia="DejaVu Sans" w:hAnsi="Liberation Sans" w:cs="DejaVu Sans"/>
      <w:sz w:val="28"/>
      <w:szCs w:val="28"/>
    </w:rPr>
  </w:style>
  <w:style w:type="paragraph" w:styleId="af7">
    <w:name w:val="Body Text"/>
    <w:basedOn w:val="a"/>
    <w:link w:val="af6"/>
    <w:uiPriority w:val="1"/>
    <w:qFormat/>
    <w:rsid w:val="009B0460"/>
    <w:pPr>
      <w:ind w:left="137"/>
      <w:jc w:val="both"/>
    </w:pPr>
    <w:rPr>
      <w:sz w:val="28"/>
      <w:szCs w:val="28"/>
    </w:rPr>
  </w:style>
  <w:style w:type="paragraph" w:styleId="afa">
    <w:name w:val="List"/>
    <w:basedOn w:val="af7"/>
    <w:rsid w:val="00A02DFF"/>
  </w:style>
  <w:style w:type="paragraph" w:customStyle="1" w:styleId="Caption">
    <w:name w:val="Caption"/>
    <w:basedOn w:val="a"/>
    <w:qFormat/>
    <w:rsid w:val="00A02DFF"/>
    <w:pPr>
      <w:suppressLineNumbers/>
      <w:spacing w:before="120" w:after="120"/>
    </w:pPr>
    <w:rPr>
      <w:i/>
      <w:iCs/>
      <w:sz w:val="24"/>
      <w:szCs w:val="24"/>
    </w:rPr>
  </w:style>
  <w:style w:type="paragraph" w:customStyle="1" w:styleId="Index">
    <w:name w:val="Index"/>
    <w:basedOn w:val="a"/>
    <w:qFormat/>
    <w:rsid w:val="00A02DFF"/>
    <w:pPr>
      <w:suppressLineNumbers/>
    </w:pPr>
  </w:style>
  <w:style w:type="paragraph" w:styleId="afb">
    <w:name w:val="No Spacing"/>
    <w:uiPriority w:val="1"/>
    <w:qFormat/>
    <w:rsid w:val="009B0460"/>
    <w:pPr>
      <w:widowControl w:val="0"/>
    </w:pPr>
  </w:style>
  <w:style w:type="paragraph" w:styleId="a4">
    <w:name w:val="Title"/>
    <w:basedOn w:val="a"/>
    <w:next w:val="a"/>
    <w:link w:val="a3"/>
    <w:uiPriority w:val="10"/>
    <w:qFormat/>
    <w:rsid w:val="009B0460"/>
    <w:pPr>
      <w:spacing w:before="300" w:after="200"/>
      <w:contextualSpacing/>
    </w:pPr>
    <w:rPr>
      <w:sz w:val="48"/>
      <w:szCs w:val="48"/>
    </w:rPr>
  </w:style>
  <w:style w:type="paragraph" w:styleId="a6">
    <w:name w:val="Subtitle"/>
    <w:basedOn w:val="a"/>
    <w:next w:val="a"/>
    <w:link w:val="a5"/>
    <w:uiPriority w:val="11"/>
    <w:qFormat/>
    <w:rsid w:val="009B0460"/>
    <w:pPr>
      <w:spacing w:before="200" w:after="200"/>
    </w:pPr>
    <w:rPr>
      <w:sz w:val="24"/>
      <w:szCs w:val="24"/>
    </w:rPr>
  </w:style>
  <w:style w:type="paragraph" w:styleId="21">
    <w:name w:val="Quote"/>
    <w:basedOn w:val="a"/>
    <w:next w:val="a"/>
    <w:link w:val="20"/>
    <w:uiPriority w:val="29"/>
    <w:qFormat/>
    <w:rsid w:val="009B0460"/>
    <w:pPr>
      <w:ind w:left="720" w:right="720"/>
    </w:pPr>
    <w:rPr>
      <w:i/>
    </w:rPr>
  </w:style>
  <w:style w:type="paragraph" w:styleId="a8">
    <w:name w:val="Intense Quote"/>
    <w:basedOn w:val="a"/>
    <w:next w:val="a"/>
    <w:link w:val="a7"/>
    <w:uiPriority w:val="30"/>
    <w:qFormat/>
    <w:rsid w:val="009B046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rsid w:val="00A02DFF"/>
  </w:style>
  <w:style w:type="paragraph" w:customStyle="1" w:styleId="Header">
    <w:name w:val="Header"/>
    <w:basedOn w:val="a"/>
    <w:link w:val="a9"/>
    <w:uiPriority w:val="99"/>
    <w:unhideWhenUsed/>
    <w:rsid w:val="009B0460"/>
    <w:pPr>
      <w:tabs>
        <w:tab w:val="center" w:pos="7143"/>
        <w:tab w:val="right" w:pos="14287"/>
      </w:tabs>
    </w:pPr>
  </w:style>
  <w:style w:type="paragraph" w:customStyle="1" w:styleId="Footer">
    <w:name w:val="Footer"/>
    <w:basedOn w:val="a"/>
    <w:link w:val="aa"/>
    <w:uiPriority w:val="99"/>
    <w:unhideWhenUsed/>
    <w:rsid w:val="00EF4FD7"/>
    <w:pPr>
      <w:tabs>
        <w:tab w:val="center" w:pos="4677"/>
        <w:tab w:val="right" w:pos="9355"/>
      </w:tabs>
    </w:pPr>
    <w:rPr>
      <w:rFonts w:ascii="Microsoft Sans Serif" w:eastAsia="Microsoft Sans Serif" w:hAnsi="Microsoft Sans Serif" w:cs="Microsoft Sans Serif"/>
      <w:color w:val="000000"/>
      <w:sz w:val="24"/>
      <w:szCs w:val="24"/>
      <w:lang w:eastAsia="ru-RU" w:bidi="ru-RU"/>
    </w:rPr>
  </w:style>
  <w:style w:type="paragraph" w:styleId="afc">
    <w:name w:val="caption"/>
    <w:basedOn w:val="a"/>
    <w:next w:val="a"/>
    <w:uiPriority w:val="35"/>
    <w:semiHidden/>
    <w:unhideWhenUsed/>
    <w:qFormat/>
    <w:rsid w:val="009B0460"/>
    <w:pPr>
      <w:spacing w:line="276" w:lineRule="auto"/>
    </w:pPr>
    <w:rPr>
      <w:b/>
      <w:bCs/>
      <w:color w:val="4F81BD" w:themeColor="accent1"/>
      <w:sz w:val="18"/>
      <w:szCs w:val="18"/>
    </w:rPr>
  </w:style>
  <w:style w:type="paragraph" w:customStyle="1" w:styleId="FootnoteText">
    <w:name w:val="Footnote Text"/>
    <w:basedOn w:val="a"/>
    <w:link w:val="ac"/>
    <w:uiPriority w:val="99"/>
    <w:semiHidden/>
    <w:unhideWhenUsed/>
    <w:rsid w:val="009B0460"/>
    <w:pPr>
      <w:spacing w:after="40"/>
    </w:pPr>
    <w:rPr>
      <w:sz w:val="18"/>
    </w:rPr>
  </w:style>
  <w:style w:type="paragraph" w:customStyle="1" w:styleId="EndnoteText">
    <w:name w:val="Endnote Text"/>
    <w:basedOn w:val="a"/>
    <w:link w:val="ad"/>
    <w:uiPriority w:val="99"/>
    <w:semiHidden/>
    <w:unhideWhenUsed/>
    <w:rsid w:val="009B0460"/>
    <w:rPr>
      <w:sz w:val="20"/>
    </w:rPr>
  </w:style>
  <w:style w:type="paragraph" w:customStyle="1" w:styleId="TOC1">
    <w:name w:val="TOC 1"/>
    <w:basedOn w:val="a"/>
    <w:next w:val="a"/>
    <w:uiPriority w:val="39"/>
    <w:unhideWhenUsed/>
    <w:rsid w:val="009B0460"/>
    <w:pPr>
      <w:spacing w:after="57"/>
    </w:pPr>
  </w:style>
  <w:style w:type="paragraph" w:customStyle="1" w:styleId="TOC2">
    <w:name w:val="TOC 2"/>
    <w:basedOn w:val="a"/>
    <w:next w:val="a"/>
    <w:uiPriority w:val="39"/>
    <w:unhideWhenUsed/>
    <w:rsid w:val="009B0460"/>
    <w:pPr>
      <w:spacing w:after="57"/>
      <w:ind w:left="283"/>
    </w:pPr>
  </w:style>
  <w:style w:type="paragraph" w:customStyle="1" w:styleId="TOC3">
    <w:name w:val="TOC 3"/>
    <w:basedOn w:val="a"/>
    <w:next w:val="a"/>
    <w:uiPriority w:val="39"/>
    <w:unhideWhenUsed/>
    <w:rsid w:val="009B0460"/>
    <w:pPr>
      <w:spacing w:after="57"/>
      <w:ind w:left="567"/>
    </w:pPr>
  </w:style>
  <w:style w:type="paragraph" w:customStyle="1" w:styleId="TOC4">
    <w:name w:val="TOC 4"/>
    <w:basedOn w:val="a"/>
    <w:next w:val="a"/>
    <w:uiPriority w:val="39"/>
    <w:unhideWhenUsed/>
    <w:rsid w:val="009B0460"/>
    <w:pPr>
      <w:spacing w:after="57"/>
      <w:ind w:left="850"/>
    </w:pPr>
  </w:style>
  <w:style w:type="paragraph" w:customStyle="1" w:styleId="TOC5">
    <w:name w:val="TOC 5"/>
    <w:basedOn w:val="a"/>
    <w:next w:val="a"/>
    <w:uiPriority w:val="39"/>
    <w:unhideWhenUsed/>
    <w:rsid w:val="009B0460"/>
    <w:pPr>
      <w:spacing w:after="57"/>
      <w:ind w:left="1134"/>
    </w:pPr>
  </w:style>
  <w:style w:type="paragraph" w:customStyle="1" w:styleId="TOC6">
    <w:name w:val="TOC 6"/>
    <w:basedOn w:val="a"/>
    <w:next w:val="a"/>
    <w:uiPriority w:val="39"/>
    <w:unhideWhenUsed/>
    <w:rsid w:val="009B0460"/>
    <w:pPr>
      <w:spacing w:after="57"/>
      <w:ind w:left="1417"/>
    </w:pPr>
  </w:style>
  <w:style w:type="paragraph" w:customStyle="1" w:styleId="TOC7">
    <w:name w:val="TOC 7"/>
    <w:basedOn w:val="a"/>
    <w:next w:val="a"/>
    <w:uiPriority w:val="39"/>
    <w:unhideWhenUsed/>
    <w:rsid w:val="009B0460"/>
    <w:pPr>
      <w:spacing w:after="57"/>
      <w:ind w:left="1701"/>
    </w:pPr>
  </w:style>
  <w:style w:type="paragraph" w:customStyle="1" w:styleId="TOC8">
    <w:name w:val="TOC 8"/>
    <w:basedOn w:val="a"/>
    <w:next w:val="a"/>
    <w:uiPriority w:val="39"/>
    <w:unhideWhenUsed/>
    <w:rsid w:val="009B0460"/>
    <w:pPr>
      <w:spacing w:after="57"/>
      <w:ind w:left="1984"/>
    </w:pPr>
  </w:style>
  <w:style w:type="paragraph" w:customStyle="1" w:styleId="TOC9">
    <w:name w:val="TOC 9"/>
    <w:basedOn w:val="a"/>
    <w:next w:val="a"/>
    <w:uiPriority w:val="39"/>
    <w:unhideWhenUsed/>
    <w:rsid w:val="009B0460"/>
    <w:pPr>
      <w:spacing w:after="57"/>
      <w:ind w:left="2268"/>
    </w:pPr>
  </w:style>
  <w:style w:type="paragraph" w:customStyle="1" w:styleId="IndexHeading">
    <w:name w:val="Index Heading"/>
    <w:basedOn w:val="Heading"/>
    <w:rsid w:val="00A02DFF"/>
  </w:style>
  <w:style w:type="paragraph" w:styleId="afd">
    <w:name w:val="TOC Heading"/>
    <w:uiPriority w:val="39"/>
    <w:unhideWhenUsed/>
    <w:rsid w:val="009B0460"/>
    <w:pPr>
      <w:widowControl w:val="0"/>
    </w:pPr>
  </w:style>
  <w:style w:type="paragraph" w:styleId="afe">
    <w:name w:val="table of figures"/>
    <w:basedOn w:val="a"/>
    <w:next w:val="a"/>
    <w:uiPriority w:val="99"/>
    <w:unhideWhenUsed/>
    <w:qFormat/>
    <w:rsid w:val="009B0460"/>
  </w:style>
  <w:style w:type="paragraph" w:styleId="af9">
    <w:name w:val="List Paragraph"/>
    <w:basedOn w:val="a"/>
    <w:link w:val="af8"/>
    <w:uiPriority w:val="34"/>
    <w:qFormat/>
    <w:rsid w:val="009B0460"/>
    <w:pPr>
      <w:ind w:left="137" w:firstLine="708"/>
      <w:jc w:val="both"/>
    </w:pPr>
  </w:style>
  <w:style w:type="paragraph" w:customStyle="1" w:styleId="TableParagraph">
    <w:name w:val="Table Paragraph"/>
    <w:basedOn w:val="a"/>
    <w:uiPriority w:val="1"/>
    <w:qFormat/>
    <w:rsid w:val="009B0460"/>
    <w:pPr>
      <w:ind w:left="107"/>
    </w:pPr>
  </w:style>
  <w:style w:type="paragraph" w:styleId="af0">
    <w:name w:val="annotation text"/>
    <w:basedOn w:val="a"/>
    <w:link w:val="af"/>
    <w:uiPriority w:val="99"/>
    <w:semiHidden/>
    <w:unhideWhenUsed/>
    <w:qFormat/>
    <w:rsid w:val="009B0460"/>
    <w:rPr>
      <w:sz w:val="20"/>
      <w:szCs w:val="20"/>
    </w:rPr>
  </w:style>
  <w:style w:type="paragraph" w:styleId="af2">
    <w:name w:val="annotation subject"/>
    <w:basedOn w:val="af0"/>
    <w:next w:val="af0"/>
    <w:link w:val="af1"/>
    <w:uiPriority w:val="99"/>
    <w:semiHidden/>
    <w:unhideWhenUsed/>
    <w:qFormat/>
    <w:rsid w:val="009B0460"/>
    <w:rPr>
      <w:b/>
      <w:bCs/>
    </w:rPr>
  </w:style>
  <w:style w:type="paragraph" w:styleId="af4">
    <w:name w:val="Balloon Text"/>
    <w:basedOn w:val="a"/>
    <w:link w:val="af3"/>
    <w:uiPriority w:val="99"/>
    <w:semiHidden/>
    <w:unhideWhenUsed/>
    <w:qFormat/>
    <w:rsid w:val="009B0460"/>
    <w:rPr>
      <w:rFonts w:ascii="Segoe UI" w:hAnsi="Segoe UI" w:cs="Segoe UI"/>
      <w:sz w:val="18"/>
      <w:szCs w:val="18"/>
    </w:rPr>
  </w:style>
  <w:style w:type="paragraph" w:customStyle="1" w:styleId="ConsPlusTitle">
    <w:name w:val="ConsPlusTitle"/>
    <w:qFormat/>
    <w:rsid w:val="009B0460"/>
    <w:pPr>
      <w:widowControl w:val="0"/>
    </w:pPr>
    <w:rPr>
      <w:rFonts w:ascii="Arial" w:eastAsiaTheme="minorEastAsia" w:hAnsi="Arial" w:cs="Arial"/>
      <w:b/>
      <w:sz w:val="20"/>
      <w:lang w:val="ru-RU" w:eastAsia="ru-RU"/>
    </w:rPr>
  </w:style>
  <w:style w:type="paragraph" w:customStyle="1" w:styleId="ConsPlusNormal0">
    <w:name w:val="ConsPlusNormal"/>
    <w:link w:val="ConsPlusNormal"/>
    <w:qFormat/>
    <w:rsid w:val="009B0460"/>
    <w:pPr>
      <w:widowControl w:val="0"/>
    </w:pPr>
    <w:rPr>
      <w:rFonts w:ascii="Arial" w:eastAsiaTheme="minorEastAsia" w:hAnsi="Arial" w:cs="Arial"/>
      <w:sz w:val="20"/>
      <w:lang w:val="ru-RU" w:eastAsia="ru-RU"/>
    </w:rPr>
  </w:style>
  <w:style w:type="paragraph" w:customStyle="1" w:styleId="23">
    <w:name w:val="Заголовок №2"/>
    <w:basedOn w:val="a"/>
    <w:link w:val="22"/>
    <w:qFormat/>
    <w:rsid w:val="00031C98"/>
    <w:pPr>
      <w:shd w:val="clear" w:color="auto" w:fill="FFFFFF"/>
      <w:spacing w:after="300"/>
      <w:jc w:val="center"/>
      <w:outlineLvl w:val="1"/>
    </w:pPr>
    <w:rPr>
      <w:b/>
      <w:bCs/>
      <w:sz w:val="28"/>
      <w:szCs w:val="28"/>
      <w:lang w:val="en-US"/>
    </w:rPr>
  </w:style>
  <w:style w:type="paragraph" w:customStyle="1" w:styleId="ConsPlusNonformat">
    <w:name w:val="ConsPlusNonformat"/>
    <w:qFormat/>
    <w:rsid w:val="00C44DB3"/>
    <w:pPr>
      <w:widowControl w:val="0"/>
    </w:pPr>
    <w:rPr>
      <w:rFonts w:ascii="Courier New" w:eastAsiaTheme="minorEastAsia" w:hAnsi="Courier New" w:cs="Courier New"/>
      <w:sz w:val="20"/>
      <w:lang w:val="ru-RU" w:eastAsia="ru-RU"/>
    </w:rPr>
  </w:style>
  <w:style w:type="paragraph" w:customStyle="1" w:styleId="aff">
    <w:name w:val="Обычный текст"/>
    <w:basedOn w:val="a"/>
    <w:qFormat/>
    <w:rsid w:val="006C4257"/>
    <w:pPr>
      <w:snapToGrid w:val="0"/>
      <w:spacing w:line="360" w:lineRule="auto"/>
      <w:jc w:val="both"/>
    </w:pPr>
    <w:rPr>
      <w:sz w:val="28"/>
      <w:szCs w:val="28"/>
      <w:lang w:eastAsia="ru-RU"/>
    </w:rPr>
  </w:style>
  <w:style w:type="paragraph" w:customStyle="1" w:styleId="10">
    <w:name w:val="Основной текст1"/>
    <w:basedOn w:val="a"/>
    <w:link w:val="af5"/>
    <w:qFormat/>
    <w:rsid w:val="006C4257"/>
    <w:pPr>
      <w:shd w:val="clear" w:color="auto" w:fill="FFFFFF"/>
      <w:ind w:firstLine="400"/>
    </w:pPr>
    <w:rPr>
      <w:sz w:val="28"/>
      <w:szCs w:val="28"/>
      <w:lang w:val="en-US"/>
    </w:rPr>
  </w:style>
  <w:style w:type="table" w:styleId="aff0">
    <w:name w:val="Table Grid"/>
    <w:basedOn w:val="a1"/>
    <w:uiPriority w:val="39"/>
    <w:rsid w:val="009B04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B046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B046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9B046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4">
    <w:name w:val="Plain Table 4"/>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5">
    <w:name w:val="Plain Table 5"/>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GridTable1Light">
    <w:name w:val="Grid Table 1 Light"/>
    <w:basedOn w:val="a1"/>
    <w:uiPriority w:val="99"/>
    <w:rsid w:val="009B046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9B046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9B046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9B046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9B046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9B046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9B046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rsid w:val="009B046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9B046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9B046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9B046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9B046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9B046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9B046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
    <w:name w:val="Grid Table 3"/>
    <w:basedOn w:val="a1"/>
    <w:uiPriority w:val="99"/>
    <w:rsid w:val="009B046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9B046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9B046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9B046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9B046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9B046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9B046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
    <w:name w:val="Grid Table 4"/>
    <w:basedOn w:val="a1"/>
    <w:uiPriority w:val="59"/>
    <w:rsid w:val="009B046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9B046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9B046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9B046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9B046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9B046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9B046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
    <w:name w:val="Grid Table 5 Dark"/>
    <w:basedOn w:val="a1"/>
    <w:uiPriority w:val="99"/>
    <w:rsid w:val="009B046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9B046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9B046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9B046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9B046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9B046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9B046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9B046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9B0460"/>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9B046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9B0460"/>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9B046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9B0460"/>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9B0460"/>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rsid w:val="009B046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9B0460"/>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9B0460"/>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9B0460"/>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9B0460"/>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9B0460"/>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9B0460"/>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9B046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9B046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9B0460"/>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9B0460"/>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9B0460"/>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9B0460"/>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9B0460"/>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9B0460"/>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
    <w:name w:val="List Table 3"/>
    <w:basedOn w:val="a1"/>
    <w:uiPriority w:val="99"/>
    <w:rsid w:val="009B046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B046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B046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9B0460"/>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9B046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9B0460"/>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9B0460"/>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rsid w:val="009B046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9B046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9B046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9B046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9B046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9B046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9B046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
    <w:name w:val="List Table 5 Dark"/>
    <w:basedOn w:val="a1"/>
    <w:uiPriority w:val="99"/>
    <w:rsid w:val="009B046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9B0460"/>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9B0460"/>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9B0460"/>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9B0460"/>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9B0460"/>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9B0460"/>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rsid w:val="009B046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9B0460"/>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9B0460"/>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9B0460"/>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9B0460"/>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9B0460"/>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9B0460"/>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rsid w:val="009B046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9B0460"/>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9B0460"/>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9B0460"/>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9B0460"/>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9B0460"/>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9B0460"/>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9B0460"/>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9B0460"/>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9B0460"/>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9B0460"/>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9B0460"/>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9B0460"/>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9B0460"/>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9B0460"/>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9B0460"/>
    <w:rPr>
      <w:color w:val="404040"/>
      <w:sz w:val="20"/>
      <w:szCs w:val="20"/>
      <w:lang w:val="ru-RU"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9B0460"/>
    <w:rPr>
      <w:color w:val="404040"/>
      <w:sz w:val="20"/>
      <w:szCs w:val="20"/>
      <w:lang w:val="ru-RU"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9B0460"/>
    <w:rPr>
      <w:color w:val="404040"/>
      <w:sz w:val="20"/>
      <w:szCs w:val="20"/>
      <w:lang w:val="ru-RU"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9B0460"/>
    <w:rPr>
      <w:color w:val="404040"/>
      <w:sz w:val="20"/>
      <w:szCs w:val="20"/>
      <w:lang w:val="ru-RU"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9B0460"/>
    <w:rPr>
      <w:color w:val="404040"/>
      <w:sz w:val="20"/>
      <w:szCs w:val="20"/>
      <w:lang w:val="ru-RU"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9B0460"/>
    <w:rPr>
      <w:color w:val="404040"/>
      <w:sz w:val="20"/>
      <w:szCs w:val="20"/>
      <w:lang w:val="ru-RU"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9B046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9B046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9B046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9B046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9B046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9B046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9B046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 Normal"/>
    <w:uiPriority w:val="2"/>
    <w:semiHidden/>
    <w:unhideWhenUsed/>
    <w:qFormat/>
    <w:rsid w:val="009B0460"/>
    <w:tblPr>
      <w:tblCellMar>
        <w:top w:w="0" w:type="dxa"/>
        <w:left w:w="0" w:type="dxa"/>
        <w:bottom w:w="0" w:type="dxa"/>
        <w:right w:w="0" w:type="dxa"/>
      </w:tblCellMar>
    </w:tblPr>
  </w:style>
  <w:style w:type="table" w:customStyle="1" w:styleId="TableGrid">
    <w:name w:val="TableGrid"/>
    <w:rsid w:val="006C4257"/>
    <w:rPr>
      <w:rFonts w:eastAsiaTheme="minorEastAsia"/>
      <w:lang w:val="ru-RU" w:eastAsia="ru-RU"/>
    </w:rPr>
    <w:tblPr>
      <w:tblCellMar>
        <w:top w:w="0" w:type="dxa"/>
        <w:left w:w="0" w:type="dxa"/>
        <w:bottom w:w="0" w:type="dxa"/>
        <w:right w:w="0" w:type="dxa"/>
      </w:tblCellMar>
    </w:tblPr>
  </w:style>
  <w:style w:type="table" w:customStyle="1" w:styleId="30">
    <w:name w:val="Сетка таблицы3"/>
    <w:basedOn w:val="a1"/>
    <w:uiPriority w:val="39"/>
    <w:rsid w:val="006C4257"/>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8320998">
      <w:bodyDiv w:val="1"/>
      <w:marLeft w:val="0"/>
      <w:marRight w:val="0"/>
      <w:marTop w:val="0"/>
      <w:marBottom w:val="0"/>
      <w:divBdr>
        <w:top w:val="none" w:sz="0" w:space="0" w:color="auto"/>
        <w:left w:val="none" w:sz="0" w:space="0" w:color="auto"/>
        <w:bottom w:val="none" w:sz="0" w:space="0" w:color="auto"/>
        <w:right w:val="none" w:sz="0" w:space="0" w:color="auto"/>
      </w:divBdr>
    </w:div>
    <w:div w:id="205942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175784&amp;dst=100010" TargetMode="External"/><Relationship Id="rId18" Type="http://schemas.openxmlformats.org/officeDocument/2006/relationships/hyperlink" Target="consultantplus://offline/ref=BA458A2F27D317180BFC9B47E02C4366FBEA9D8B313586A4CA91CB564891EA4B618EFC78EA051140201D7D5EACA79BF73239BECA34n1GCJ" TargetMode="External"/><Relationship Id="rId26" Type="http://schemas.openxmlformats.org/officeDocument/2006/relationships/hyperlink" Target="consultantplus://offline/ref=BA458A2F27D317180BFC9B47E02C4366FBEA9D8B313586A4CA91CB564891EA4B618EFC7FEE001B1F25086C06A3A282E93B2EA2C8361CnCGDJ" TargetMode="External"/><Relationship Id="rId39" Type="http://schemas.openxmlformats.org/officeDocument/2006/relationships/hyperlink" Target="consultantplus://offline/ref=BA458A2F27D317180BFC9B47E02C4366FBEA9D8B313586A4CA91CB564891EA4B618EFC78EE081140201D7D5EACA79BF73239BECA34n1GCJ" TargetMode="External"/><Relationship Id="rId3" Type="http://schemas.openxmlformats.org/officeDocument/2006/relationships/settings" Target="settings.xml"/><Relationship Id="rId21" Type="http://schemas.openxmlformats.org/officeDocument/2006/relationships/hyperlink" Target="consultantplus://offline/ref=BA458A2F27D317180BFC9B47E02C4366FBEA9D8B313586A4CA91CB564891EA4B618EFC78EA051140201D7D5EACA79BF73239BECA34n1GCJ" TargetMode="External"/><Relationship Id="rId34" Type="http://schemas.openxmlformats.org/officeDocument/2006/relationships/hyperlink" Target="consultantplus://offline/ref=BA458A2F27D317180BFC9B47E02C4366FBEA9D8B313586A4CA91CB564891EA4B618EFC78EB091140201D7D5EACA79BF73239BECA34n1GCJ" TargetMode="External"/><Relationship Id="rId42" Type="http://schemas.openxmlformats.org/officeDocument/2006/relationships/hyperlink" Target="consultantplus://offline/ref=BA458A2F27D317180BFC9B47E02C4366FBEA9D8B313586A4CA91CB564891EA4B618EFC79E8021140201D7D5EACA79BF73239BECA34n1GCJ"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BA458A2F27D317180BFC9B47E02C4366FBE8998B363586A4CA91CB564891EA4B618EFC7CE1001140201D7D5EACA79BF73239BECA34n1GCJ" TargetMode="External"/><Relationship Id="rId17" Type="http://schemas.openxmlformats.org/officeDocument/2006/relationships/hyperlink" Target="consultantplus://offline/ref=BA458A2F27D317180BFC9B47E02C4366FBEA9D8B313586A4CA91CB564891EA4B618EFC7FEE001B1F25086C06A3A282E93B2EA2C8361CnCGDJ" TargetMode="External"/><Relationship Id="rId25" Type="http://schemas.openxmlformats.org/officeDocument/2006/relationships/hyperlink" Target="consultantplus://offline/ref=BA458A2F27D317180BFC9B47E02C4366FBE8998B363586A4CA91CB564891EA4B618EFC7CE1001140201D7D5EACA79BF73239BECA34n1GCJ" TargetMode="External"/><Relationship Id="rId33" Type="http://schemas.openxmlformats.org/officeDocument/2006/relationships/hyperlink" Target="consultantplus://offline/ref=BA458A2F27D317180BFC9B47E02C4366FBEA9D8B313586A4CA91CB564891EA4B618EFC78EA051140201D7D5EACA79BF73239BECA34n1GCJ" TargetMode="External"/><Relationship Id="rId38" Type="http://schemas.openxmlformats.org/officeDocument/2006/relationships/hyperlink" Target="consultantplus://offline/ref=BA458A2F27D317180BFC9B47E02C4366FBEA9D8B313586A4CA91CB564891EA4B618EFC7BE1051140201D7D5EACA79BF73239BECA34n1GCJ"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BA458A2F27D317180BFC9B47E02C4366FBEA9D8B313586A4CA91CB564891EA4B618EFC78EB091140201D7D5EACA79BF73239BECA34n1GCJ" TargetMode="External"/><Relationship Id="rId20" Type="http://schemas.openxmlformats.org/officeDocument/2006/relationships/hyperlink" Target="consultantplus://offline/ref=BA458A2F27D317180BFC9B47E02C4366FBEA9D8B313586A4CA91CB564891EA4B618EFC7FEE001B1F25086C06A3A282E93B2EA2C8361CnCGDJ" TargetMode="External"/><Relationship Id="rId29" Type="http://schemas.openxmlformats.org/officeDocument/2006/relationships/hyperlink" Target="consultantplus://offline/ref=BA458A2F27D317180BFC9B47E02C4366FBEA9D8B313586A4CA91CB564891EA4B618EFC7FEE001B1F25086C06A3A282E93B2EA2C8361CnCGDJ" TargetMode="External"/><Relationship Id="rId41" Type="http://schemas.openxmlformats.org/officeDocument/2006/relationships/hyperlink" Target="consultantplus://offline/ref=BA458A2F27D317180BFC9B47E02C4366FBEA9D8B313586A4CA91CB564891EA4B618EFC78E1001140201D7D5EACA79BF73239BECA34n1GC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A458A2F27D317180BFC9B47E02C4366FBE8998B363586A4CA91CB564891EA4B618EFC7AEB0B4E45350C2551A9BE85FE2525BCC8n3G4J" TargetMode="External"/><Relationship Id="rId24" Type="http://schemas.openxmlformats.org/officeDocument/2006/relationships/hyperlink" Target="consultantplus://offline/ref=BA458A2F27D317180BFC9B47E02C4366FBE8998B363586A4CA91CB564891EA4B618EFC7AEB0B4E45350C2551A9BE85FE2525BCC8n3G4J" TargetMode="External"/><Relationship Id="rId32" Type="http://schemas.openxmlformats.org/officeDocument/2006/relationships/hyperlink" Target="consultantplus://offline/ref=BA458A2F27D317180BFC9B47E02C4366FBEA9D8B313586A4CA91CB564891EA4B618EFC7FEE001B1F25086C06A3A282E93B2EA2C8361CnCGDJ" TargetMode="External"/><Relationship Id="rId37" Type="http://schemas.openxmlformats.org/officeDocument/2006/relationships/hyperlink" Target="consultantplus://offline/ref=BA458A2F27D317180BFC9B47E02C4366FBEA9D8B313586A4CA91CB564891EA4B618EFC7AEE051140201D7D5EACA79BF73239BECA34n1GCJ" TargetMode="External"/><Relationship Id="rId40" Type="http://schemas.openxmlformats.org/officeDocument/2006/relationships/hyperlink" Target="consultantplus://offline/ref=BA458A2F27D317180BFC9B47E02C4366FBEA9D8B313586A4CA91CB564891EA4B618EFC78E0091140201D7D5EACA79BF73239BECA34n1GCJ"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BA458A2F27D317180BFC9B47E02C4366FBEA9D8B313586A4CA91CB564891EA4B618EFC78EA051140201D7D5EACA79BF73239BECA34n1GCJ" TargetMode="External"/><Relationship Id="rId23" Type="http://schemas.openxmlformats.org/officeDocument/2006/relationships/hyperlink" Target="../../../../P:/%D0%91%D0%B5%D0%BB%D0%BE%D1%83%D1%81%D0%BE%D0%B2%D0%B0%202023/%D0%BE%D1%82%20%D0%A8%D0%B8%D0%BF%D0%B8%D1%82%D1%8C%D0%BA%D0%BE/%D0%91%D0%B5%D0%BB%D0%BE%D1%83%D1%81%D0%BE%D0%B2%D0%B0%20%D0%A2%D0%90%D0%A0%20%D0%B8%20%D0%B0%D0%B4%D0%BC%20%D1%80%D0%B5%D0%B3%D0%BB%20%D0%BD%D0%B0%2030.10.2024/%D0%90%D0%B4%D0%BC%D0%B8%D0%BD%20.%20%D1%80%D0%B5%D0%B3%D0%BB%D0%B0%D0%BC%D0%B5%D0%BD%D1%82%20%D0%BF%D0%BE%20%D0%BF%D1%80%D0%B5%D0%B4.%20%D0%B1%D0%B5%D0%B7%20%D1%82%D0%BE%D1%80%D0%B3%D0%BE%D0%B2,%20%D0%BF%D1%80%D0%B0%D0%B2%D0%BA%D0%B8%20%D0%91%D0%B5%D0%BB%D0%BE%D1%83%D1%81%D0%BE%D0%B2%D0%B0%20.docx" TargetMode="External"/><Relationship Id="rId28" Type="http://schemas.openxmlformats.org/officeDocument/2006/relationships/hyperlink" Target="consultantplus://offline/ref=BA458A2F27D317180BFC9B47E02C4366FBEA9D8B313586A4CA91CB564891EA4B618EFC78EB091140201D7D5EACA79BF73239BECA34n1GCJ" TargetMode="External"/><Relationship Id="rId36" Type="http://schemas.openxmlformats.org/officeDocument/2006/relationships/hyperlink" Target="consultantplus://offline/ref=BA458A2F27D317180BFC9B47E02C4366FBE8998B363586A4CA91CB564891EA4B738EA473EA07041478472A53ACnAG2J" TargetMode="External"/><Relationship Id="rId10" Type="http://schemas.openxmlformats.org/officeDocument/2006/relationships/hyperlink" Target="https://login.consultant.ru/link/?req=doc&amp;base=LAW&amp;n=175784&amp;dst=100010" TargetMode="External"/><Relationship Id="rId19" Type="http://schemas.openxmlformats.org/officeDocument/2006/relationships/hyperlink" Target="consultantplus://offline/ref=BA458A2F27D317180BFC9B47E02C4366FBEA9D8B313586A4CA91CB564891EA4B618EFC78EB091140201D7D5EACA79BF73239BECA34n1GCJ" TargetMode="External"/><Relationship Id="rId31" Type="http://schemas.openxmlformats.org/officeDocument/2006/relationships/hyperlink" Target="consultantplus://offline/ref=BA458A2F27D317180BFC9B47E02C4366FBEA9D8B313586A4CA91CB564891EA4B618EFC78EB091140201D7D5EACA79BF73239BECA34n1GCJ"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A458A2F27D317180BFC9B47E02C4366FEEF9A8E3C3586A4CA91CB564891EA4B738EA473EA07041478472A53ACnAG2J" TargetMode="External"/><Relationship Id="rId14" Type="http://schemas.openxmlformats.org/officeDocument/2006/relationships/hyperlink" Target="consultantplus://offline/ref=BA458A2F27D317180BFC9B47E02C4366FBEA9D8B313586A4CA91CB564891EA4B618EFC7FEE001B1F25086C06A3A282E93B2EA2C8361CnCGDJ" TargetMode="External"/><Relationship Id="rId22" Type="http://schemas.openxmlformats.org/officeDocument/2006/relationships/hyperlink" Target="consultantplus://offline/ref=BA458A2F27D317180BFC9B47E02C4366FBEA9D8B313586A4CA91CB564891EA4B618EFC78EB091140201D7D5EACA79BF73239BECA34n1GCJ" TargetMode="External"/><Relationship Id="rId27" Type="http://schemas.openxmlformats.org/officeDocument/2006/relationships/hyperlink" Target="consultantplus://offline/ref=BA458A2F27D317180BFC9B47E02C4366FBEA9D8B313586A4CA91CB564891EA4B618EFC78EA051140201D7D5EACA79BF73239BECA34n1GCJ" TargetMode="External"/><Relationship Id="rId30" Type="http://schemas.openxmlformats.org/officeDocument/2006/relationships/hyperlink" Target="consultantplus://offline/ref=BA458A2F27D317180BFC9B47E02C4366FBEA9D8B313586A4CA91CB564891EA4B618EFC78EA051140201D7D5EACA79BF73239BECA34n1GCJ" TargetMode="External"/><Relationship Id="rId35" Type="http://schemas.openxmlformats.org/officeDocument/2006/relationships/hyperlink" Target="consultantplus://offline/ref=BA458A2F27D317180BFC9B47E02C4366FBE8998B363586A4CA91CB564891EA4B738EA473EA07041478472A53ACnAG2J" TargetMode="External"/><Relationship Id="rId43" Type="http://schemas.openxmlformats.org/officeDocument/2006/relationships/hyperlink" Target="consultantplus://offline/ref=BA458A2F27D317180BFC9B47E02C4366FBEA9D8B313586A4CA91CB564891EA4B738EA473EA07041478472A53ACnAG2J"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6CC0-4DAB-4088-A56C-08E84FD6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27012</Words>
  <Characters>153969</Characters>
  <Application>Microsoft Office Word</Application>
  <DocSecurity>0</DocSecurity>
  <Lines>1283</Lines>
  <Paragraphs>361</Paragraphs>
  <ScaleCrop>false</ScaleCrop>
  <HeadingPairs>
    <vt:vector size="4" baseType="variant">
      <vt:variant>
        <vt:lpstr>Название</vt:lpstr>
      </vt:variant>
      <vt:variant>
        <vt:i4>1</vt:i4>
      </vt:variant>
      <vt:variant>
        <vt:lpstr>Заголовки</vt:lpstr>
      </vt:variant>
      <vt:variant>
        <vt:i4>54</vt:i4>
      </vt:variant>
    </vt:vector>
  </HeadingPairs>
  <TitlesOfParts>
    <vt:vector size="55" baseType="lpstr">
      <vt:lpstr/>
      <vt:lpstr>    </vt:lpstr>
      <vt:lpstr>    /</vt:lpstr>
      <vt:lpstr>    АДМИНИСТРАЦИЯ НОВОСОКУЛАКСКОГО СЕЛЬСОВЕТА</vt:lpstr>
      <vt:lpstr>Административный регламент предоставления муниципальной услуги «Предоставление з</vt:lpstr>
      <vt:lpstr/>
      <vt:lpstr/>
      <vt:lpstr>1.Утвердить Административный регламент по предоставлению муниципальной услуги «П</vt:lpstr>
      <vt:lpstr>от 14.08.2025 № 27-п</vt:lpstr>
      <vt:lpstr/>
      <vt:lpstr/>
      <vt:lpstr/>
      <vt:lpstr/>
      <vt:lpstr>Административный регламент предоставления муниципальной услуги «Предоставление з</vt:lpstr>
      <vt:lpstr>I.Общие положения</vt:lpstr>
      <vt:lpstr>1.2. Круг Заявителей</vt:lpstr>
      <vt:lpstr>        1.3. Требование предоставления заявителю муниципальной услуги</vt:lpstr>
      <vt:lpstr>        в соответствии с вариантом предоставления муниципальной</vt:lpstr>
      <vt:lpstr>        услуги, соответствующим признакам заявителя, определенным</vt:lpstr>
      <vt:lpstr>        в результате анкетирования, проводимого органом,</vt:lpstr>
      <vt:lpstr>        предоставляющим услугу (далее - профилирование),</vt:lpstr>
      <vt:lpstr>        а также результата, за предоставлением</vt:lpstr>
      <vt:lpstr>        которого обратился заявитель</vt:lpstr>
      <vt:lpstr>    II. Стандарт предоставления муниципальной услуги</vt:lpstr>
      <vt:lpstr>        2.1. Наименование муниципальной услуги</vt:lpstr>
      <vt:lpstr>        2.2. Наименование органа, предоставляющего</vt:lpstr>
      <vt:lpstr>        2.3. Результат предоставления муниципальной услуги</vt:lpstr>
      <vt:lpstr>        2.4. Срок предоставления муниципальной услуги</vt:lpstr>
      <vt:lpstr>        2.5. Правовые основания для предоставления муниципальной услуги</vt:lpstr>
      <vt:lpstr>        2.6. Исчерпывающий перечень документов, необходимых для предоставления муниципал</vt:lpstr>
      <vt:lpstr>        </vt:lpstr>
      <vt:lpstr>        </vt:lpstr>
      <vt:lpstr>        2.7. Исчерпывающий перечень оснований для отказа</vt:lpstr>
      <vt:lpstr>        2.8. Исчерпывающий перечень оснований для приостановления предоставления муницип</vt:lpstr>
      <vt:lpstr>        2.9. Размер платы, взимаемой с заявителя при предоставлении</vt:lpstr>
      <vt:lpstr>        2.10. Максимальный срок ожидания в очереди при подаче заявителем запроса о предо</vt:lpstr>
      <vt:lpstr>        2.11. Срок регистрации запроса заявителя</vt:lpstr>
      <vt:lpstr>        2.12. Требования к помещениям, в которых предоставляются</vt:lpstr>
      <vt:lpstr>        2.13. Показатели доступности</vt:lpstr>
      <vt:lpstr>        2.14. Иные требования к предоставлению муниципальной услуги, в том числе учитыва</vt:lpstr>
      <vt:lpstr>    III. Состав, последовательность и сроки выполнения</vt:lpstr>
      <vt:lpstr>        3.1. Перечень вариантов предоставления муниципальной услуги </vt:lpstr>
      <vt:lpstr>        </vt:lpstr>
      <vt:lpstr>        3.2. Описание административной процедуры профилирования заявителя</vt:lpstr>
      <vt:lpstr>        </vt:lpstr>
      <vt:lpstr>        3.3. Описание вариантов предоставления муниципальной услуги</vt:lpstr>
      <vt:lpstr>        </vt:lpstr>
      <vt:lpstr>        3.3.2. Описание административной процедуры</vt:lpstr>
      <vt:lpstr>        3.3.2.1. Прием и регистрация заявления и документов,</vt:lpstr>
      <vt:lpstr>        3.3.2.3. Формирование и направление межведомственных запросов</vt:lpstr>
      <vt:lpstr>        3.3.2.4. Проведение государственной регистрации права</vt:lpstr>
      <vt:lpstr>        3.3.2.5. Рассмотрение поступившего заявления</vt:lpstr>
      <vt:lpstr>        3.3.2.6. Принятие решения о проведении аукциона по продаже</vt:lpstr>
      <vt:lpstr>        3.3.2.7. Выдача (направление) результатов</vt:lpstr>
      <vt:lpstr>        3.3.2.8. Перечень административных процедур (действий),</vt:lpstr>
    </vt:vector>
  </TitlesOfParts>
  <Company/>
  <LinksUpToDate>false</LinksUpToDate>
  <CharactersWithSpaces>180620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Полстенова</dc:creator>
  <cp:lastModifiedBy>Пользователь Windows</cp:lastModifiedBy>
  <cp:revision>2</cp:revision>
  <cp:lastPrinted>2025-08-21T11:18:00Z</cp:lastPrinted>
  <dcterms:created xsi:type="dcterms:W3CDTF">2025-10-01T11:30:00Z</dcterms:created>
  <dcterms:modified xsi:type="dcterms:W3CDTF">2025-10-01T11:30:00Z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