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606D7" w:rsidRPr="00E606D7" w:rsidRDefault="00E606D7" w:rsidP="00E606D7">
      <w:pPr>
        <w:tabs>
          <w:tab w:val="left" w:pos="6946"/>
        </w:tabs>
        <w:spacing w:after="0"/>
        <w:jc w:val="right"/>
        <w:rPr>
          <w:rFonts w:ascii="Times New Roman" w:eastAsia="Calibri" w:hAnsi="Times New Roman" w:cs="Times New Roman"/>
          <w:sz w:val="28"/>
          <w:szCs w:val="28"/>
        </w:rPr>
      </w:pPr>
      <w:bookmarkStart w:id="0" w:name="_Toc381005546"/>
      <w:bookmarkStart w:id="1" w:name="_Toc327362420"/>
      <w:r w:rsidRPr="00E606D7">
        <w:rPr>
          <w:rFonts w:ascii="Times New Roman" w:eastAsia="Calibri" w:hAnsi="Times New Roman" w:cs="Times New Roman"/>
          <w:sz w:val="28"/>
          <w:szCs w:val="28"/>
        </w:rPr>
        <w:t xml:space="preserve">Приложение к решению Совета </w:t>
      </w:r>
    </w:p>
    <w:p w:rsidR="00E606D7" w:rsidRPr="00E606D7" w:rsidRDefault="00E606D7" w:rsidP="00E606D7">
      <w:pPr>
        <w:spacing w:after="0"/>
        <w:jc w:val="right"/>
        <w:rPr>
          <w:rFonts w:ascii="Times New Roman" w:eastAsia="Calibri" w:hAnsi="Times New Roman" w:cs="Times New Roman"/>
          <w:sz w:val="28"/>
          <w:szCs w:val="28"/>
        </w:rPr>
      </w:pPr>
      <w:r w:rsidRPr="00E606D7">
        <w:rPr>
          <w:rFonts w:ascii="Times New Roman" w:eastAsia="Calibri" w:hAnsi="Times New Roman" w:cs="Times New Roman"/>
          <w:sz w:val="28"/>
          <w:szCs w:val="28"/>
        </w:rPr>
        <w:t>депутатов МО Саракташский район</w:t>
      </w:r>
    </w:p>
    <w:p w:rsidR="00364E6A" w:rsidRPr="00CF7FC7" w:rsidRDefault="00364E6A" w:rsidP="00364E6A">
      <w:pPr>
        <w:autoSpaceDE w:val="0"/>
        <w:autoSpaceDN w:val="0"/>
        <w:adjustRightInd w:val="0"/>
        <w:spacing w:after="0"/>
        <w:ind w:right="142"/>
        <w:jc w:val="right"/>
        <w:rPr>
          <w:rFonts w:ascii="Times New Roman" w:hAnsi="Times New Roman"/>
          <w:color w:val="000000"/>
          <w:sz w:val="48"/>
          <w:szCs w:val="48"/>
        </w:rPr>
      </w:pPr>
      <w:r w:rsidRPr="00C62FBD">
        <w:rPr>
          <w:rFonts w:ascii="Times New Roman" w:eastAsia="Calibri" w:hAnsi="Times New Roman" w:cs="Times New Roman"/>
          <w:sz w:val="28"/>
          <w:szCs w:val="28"/>
        </w:rPr>
        <w:tab/>
      </w:r>
    </w:p>
    <w:p w:rsidR="00364E6A" w:rsidRPr="00CF7FC7" w:rsidRDefault="00364E6A" w:rsidP="00364E6A">
      <w:pPr>
        <w:jc w:val="center"/>
        <w:rPr>
          <w:rFonts w:ascii="Times New Roman" w:hAnsi="Times New Roman"/>
          <w:b/>
          <w:sz w:val="24"/>
          <w:szCs w:val="24"/>
        </w:rPr>
      </w:pPr>
      <w:r w:rsidRPr="00CF7FC7">
        <w:rPr>
          <w:rFonts w:ascii="Times New Roman" w:hAnsi="Times New Roman"/>
          <w:noProof/>
          <w:lang w:eastAsia="ru-RU"/>
        </w:rPr>
        <w:drawing>
          <wp:anchor distT="0" distB="0" distL="114300" distR="114300" simplePos="0" relativeHeight="251671552" behindDoc="1" locked="1" layoutInCell="1" allowOverlap="1" wp14:anchorId="1572D0E9" wp14:editId="70C52A39">
            <wp:simplePos x="0" y="0"/>
            <wp:positionH relativeFrom="margin">
              <wp:posOffset>1025525</wp:posOffset>
            </wp:positionH>
            <wp:positionV relativeFrom="paragraph">
              <wp:posOffset>-24130</wp:posOffset>
            </wp:positionV>
            <wp:extent cx="4249420" cy="1461135"/>
            <wp:effectExtent l="0" t="0" r="0" b="0"/>
            <wp:wrapNone/>
            <wp:docPr id="4" name="Рисунок 4" descr="2_Бланк пись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_Бланк письма"/>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49420" cy="1461135"/>
                    </a:xfrm>
                    <a:prstGeom prst="rect">
                      <a:avLst/>
                    </a:prstGeom>
                    <a:noFill/>
                  </pic:spPr>
                </pic:pic>
              </a:graphicData>
            </a:graphic>
            <wp14:sizeRelH relativeFrom="page">
              <wp14:pctWidth>0</wp14:pctWidth>
            </wp14:sizeRelH>
            <wp14:sizeRelV relativeFrom="page">
              <wp14:pctHeight>0</wp14:pctHeight>
            </wp14:sizeRelV>
          </wp:anchor>
        </w:drawing>
      </w:r>
    </w:p>
    <w:p w:rsidR="00364E6A" w:rsidRPr="00CF7FC7" w:rsidRDefault="00364E6A" w:rsidP="00364E6A">
      <w:pPr>
        <w:jc w:val="center"/>
        <w:rPr>
          <w:rFonts w:ascii="Times New Roman" w:hAnsi="Times New Roman"/>
          <w:b/>
          <w:sz w:val="24"/>
          <w:szCs w:val="24"/>
        </w:rPr>
      </w:pPr>
    </w:p>
    <w:p w:rsidR="00364E6A" w:rsidRPr="00CF7FC7" w:rsidRDefault="00364E6A" w:rsidP="00364E6A">
      <w:pPr>
        <w:jc w:val="center"/>
        <w:rPr>
          <w:rFonts w:ascii="Times New Roman" w:hAnsi="Times New Roman"/>
          <w:b/>
          <w:sz w:val="24"/>
          <w:szCs w:val="24"/>
        </w:rPr>
      </w:pPr>
    </w:p>
    <w:p w:rsidR="00364E6A" w:rsidRPr="00CF7FC7" w:rsidRDefault="00364E6A" w:rsidP="00364E6A">
      <w:pPr>
        <w:jc w:val="center"/>
        <w:rPr>
          <w:rFonts w:ascii="Times New Roman" w:hAnsi="Times New Roman"/>
          <w:b/>
          <w:sz w:val="24"/>
          <w:szCs w:val="24"/>
        </w:rPr>
      </w:pPr>
    </w:p>
    <w:p w:rsidR="00364E6A" w:rsidRPr="00CF7FC7" w:rsidRDefault="00364E6A" w:rsidP="00364E6A">
      <w:pPr>
        <w:spacing w:before="100" w:beforeAutospacing="1"/>
        <w:jc w:val="center"/>
        <w:rPr>
          <w:rFonts w:ascii="Times New Roman" w:hAnsi="Times New Roman"/>
          <w:color w:val="A50021"/>
          <w:sz w:val="36"/>
        </w:rPr>
      </w:pPr>
    </w:p>
    <w:p w:rsidR="00364E6A" w:rsidRPr="00CF7FC7" w:rsidRDefault="00364E6A" w:rsidP="00364E6A">
      <w:pPr>
        <w:spacing w:before="100" w:beforeAutospacing="1"/>
        <w:jc w:val="center"/>
        <w:rPr>
          <w:rFonts w:ascii="Times New Roman" w:hAnsi="Times New Roman"/>
          <w:color w:val="A50021"/>
          <w:sz w:val="36"/>
        </w:rPr>
      </w:pPr>
      <w:r w:rsidRPr="00CF7FC7">
        <w:rPr>
          <w:rFonts w:ascii="Times New Roman" w:hAnsi="Times New Roman"/>
          <w:color w:val="A50021"/>
          <w:sz w:val="36"/>
        </w:rPr>
        <w:t>ООО «Региональный кадастровый центр»</w:t>
      </w:r>
    </w:p>
    <w:p w:rsidR="00364E6A" w:rsidRPr="00CF7FC7" w:rsidRDefault="00364E6A" w:rsidP="00364E6A">
      <w:pPr>
        <w:spacing w:after="0" w:line="288" w:lineRule="auto"/>
        <w:jc w:val="center"/>
        <w:rPr>
          <w:rFonts w:ascii="Times New Roman" w:hAnsi="Times New Roman"/>
          <w:szCs w:val="28"/>
        </w:rPr>
      </w:pPr>
    </w:p>
    <w:p w:rsidR="00364E6A" w:rsidRPr="00CF7FC7" w:rsidRDefault="00364E6A" w:rsidP="00364E6A">
      <w:pPr>
        <w:spacing w:after="0"/>
        <w:jc w:val="center"/>
        <w:rPr>
          <w:rFonts w:ascii="Times New Roman" w:hAnsi="Times New Roman"/>
          <w:szCs w:val="28"/>
        </w:rPr>
      </w:pPr>
    </w:p>
    <w:p w:rsidR="00364E6A" w:rsidRPr="00CF7FC7" w:rsidRDefault="00364E6A" w:rsidP="00364E6A">
      <w:pPr>
        <w:spacing w:after="0"/>
        <w:jc w:val="center"/>
        <w:rPr>
          <w:rFonts w:ascii="Times New Roman" w:hAnsi="Times New Roman"/>
          <w:szCs w:val="28"/>
        </w:rPr>
      </w:pPr>
    </w:p>
    <w:p w:rsidR="00364E6A" w:rsidRPr="00C62FBD" w:rsidRDefault="00364E6A" w:rsidP="00364E6A">
      <w:pPr>
        <w:spacing w:after="0"/>
        <w:jc w:val="center"/>
        <w:rPr>
          <w:rFonts w:ascii="Times New Roman" w:eastAsia="Calibri" w:hAnsi="Times New Roman" w:cs="Times New Roman"/>
          <w:b/>
          <w:sz w:val="28"/>
          <w:szCs w:val="28"/>
        </w:rPr>
      </w:pPr>
      <w:r w:rsidRPr="00C62FBD">
        <w:rPr>
          <w:rFonts w:ascii="Times New Roman" w:eastAsia="Calibri" w:hAnsi="Times New Roman" w:cs="Times New Roman"/>
          <w:b/>
          <w:sz w:val="28"/>
          <w:szCs w:val="28"/>
        </w:rPr>
        <w:t>ГЕНЕРАЛЬНЫЙ ПЛАН</w:t>
      </w:r>
    </w:p>
    <w:p w:rsidR="00364E6A" w:rsidRPr="00C62FBD" w:rsidRDefault="00364E6A" w:rsidP="00364E6A">
      <w:pPr>
        <w:spacing w:after="0"/>
        <w:jc w:val="center"/>
        <w:rPr>
          <w:rFonts w:ascii="Times New Roman" w:eastAsia="Calibri" w:hAnsi="Times New Roman" w:cs="Times New Roman"/>
          <w:b/>
          <w:sz w:val="28"/>
          <w:szCs w:val="28"/>
        </w:rPr>
      </w:pPr>
      <w:r w:rsidRPr="00C62FBD">
        <w:rPr>
          <w:rFonts w:ascii="Times New Roman" w:eastAsia="Calibri" w:hAnsi="Times New Roman" w:cs="Times New Roman"/>
          <w:b/>
          <w:sz w:val="28"/>
          <w:szCs w:val="28"/>
        </w:rPr>
        <w:t>МУНИЦИПАЛЬНОГО ОБРАЗОВАНИЯ</w:t>
      </w:r>
    </w:p>
    <w:p w:rsidR="00364E6A" w:rsidRPr="00C62FBD" w:rsidRDefault="00364E6A" w:rsidP="00364E6A">
      <w:pPr>
        <w:spacing w:after="0"/>
        <w:jc w:val="center"/>
        <w:rPr>
          <w:rFonts w:ascii="Times New Roman" w:eastAsia="Calibri" w:hAnsi="Times New Roman" w:cs="Times New Roman"/>
          <w:b/>
          <w:sz w:val="28"/>
          <w:szCs w:val="28"/>
        </w:rPr>
      </w:pPr>
      <w:r>
        <w:rPr>
          <w:rFonts w:ascii="Times New Roman" w:eastAsia="Calibri" w:hAnsi="Times New Roman" w:cs="Times New Roman"/>
          <w:b/>
          <w:sz w:val="28"/>
          <w:szCs w:val="28"/>
        </w:rPr>
        <w:t>НОВОСОКУЛАКСКИЙ</w:t>
      </w:r>
      <w:r w:rsidRPr="00C62FBD">
        <w:rPr>
          <w:rFonts w:ascii="Times New Roman" w:eastAsia="Calibri" w:hAnsi="Times New Roman" w:cs="Times New Roman"/>
          <w:b/>
          <w:sz w:val="28"/>
          <w:szCs w:val="28"/>
        </w:rPr>
        <w:t xml:space="preserve"> СЕЛЬСОВЕТ</w:t>
      </w:r>
    </w:p>
    <w:p w:rsidR="00364E6A" w:rsidRPr="00C62FBD" w:rsidRDefault="00364E6A" w:rsidP="00364E6A">
      <w:pPr>
        <w:spacing w:after="0"/>
        <w:jc w:val="center"/>
        <w:rPr>
          <w:rFonts w:ascii="Times New Roman" w:eastAsia="Calibri" w:hAnsi="Times New Roman" w:cs="Times New Roman"/>
          <w:b/>
          <w:sz w:val="28"/>
          <w:szCs w:val="28"/>
        </w:rPr>
      </w:pPr>
      <w:r w:rsidRPr="00C62FBD">
        <w:rPr>
          <w:rFonts w:ascii="Times New Roman" w:eastAsia="Calibri" w:hAnsi="Times New Roman" w:cs="Times New Roman"/>
          <w:b/>
          <w:sz w:val="28"/>
          <w:szCs w:val="28"/>
        </w:rPr>
        <w:t>САРАКТАШСКОГО РАЙОНА</w:t>
      </w:r>
    </w:p>
    <w:p w:rsidR="00364E6A" w:rsidRPr="00C62FBD" w:rsidRDefault="00364E6A" w:rsidP="00364E6A">
      <w:pPr>
        <w:spacing w:after="0"/>
        <w:jc w:val="center"/>
        <w:rPr>
          <w:rFonts w:ascii="Times New Roman" w:eastAsia="Calibri" w:hAnsi="Times New Roman" w:cs="Times New Roman"/>
          <w:b/>
          <w:sz w:val="28"/>
          <w:szCs w:val="28"/>
        </w:rPr>
      </w:pPr>
      <w:r w:rsidRPr="00C62FBD">
        <w:rPr>
          <w:rFonts w:ascii="Times New Roman" w:eastAsia="Calibri" w:hAnsi="Times New Roman" w:cs="Times New Roman"/>
          <w:b/>
          <w:sz w:val="28"/>
          <w:szCs w:val="28"/>
        </w:rPr>
        <w:t>ОРЕНБУРГСКОЙ ОБЛАСТИ</w:t>
      </w:r>
    </w:p>
    <w:p w:rsidR="00E606D7" w:rsidRPr="00E606D7" w:rsidRDefault="00E606D7" w:rsidP="00E606D7">
      <w:pPr>
        <w:tabs>
          <w:tab w:val="left" w:pos="6968"/>
        </w:tabs>
        <w:rPr>
          <w:rFonts w:ascii="Times New Roman" w:eastAsia="Calibri" w:hAnsi="Times New Roman" w:cs="Times New Roman"/>
          <w:sz w:val="28"/>
          <w:szCs w:val="28"/>
        </w:rPr>
      </w:pPr>
      <w:r w:rsidRPr="00E606D7">
        <w:rPr>
          <w:rFonts w:ascii="Times New Roman" w:eastAsia="Calibri" w:hAnsi="Times New Roman" w:cs="Times New Roman"/>
          <w:sz w:val="28"/>
          <w:szCs w:val="28"/>
        </w:rPr>
        <w:tab/>
      </w:r>
    </w:p>
    <w:p w:rsidR="00A27728" w:rsidRPr="00E606D7" w:rsidRDefault="00A27728" w:rsidP="00A27728">
      <w:pPr>
        <w:spacing w:after="0"/>
        <w:jc w:val="center"/>
        <w:rPr>
          <w:rFonts w:ascii="Times New Roman" w:eastAsia="Calibri" w:hAnsi="Times New Roman" w:cs="Times New Roman"/>
          <w:b/>
          <w:sz w:val="28"/>
          <w:szCs w:val="28"/>
        </w:rPr>
      </w:pPr>
    </w:p>
    <w:p w:rsidR="00E606D7" w:rsidRPr="00E606D7" w:rsidRDefault="00E606D7" w:rsidP="00A27728">
      <w:pPr>
        <w:spacing w:after="0"/>
        <w:jc w:val="center"/>
        <w:rPr>
          <w:rFonts w:ascii="Times New Roman" w:eastAsia="Calibri" w:hAnsi="Times New Roman" w:cs="Times New Roman"/>
          <w:b/>
          <w:sz w:val="28"/>
          <w:szCs w:val="28"/>
        </w:rPr>
      </w:pPr>
      <w:r w:rsidRPr="00E606D7">
        <w:rPr>
          <w:rFonts w:ascii="Times New Roman" w:eastAsia="Calibri" w:hAnsi="Times New Roman" w:cs="Times New Roman"/>
          <w:b/>
          <w:sz w:val="28"/>
          <w:szCs w:val="28"/>
        </w:rPr>
        <w:t>ТОМ 2</w:t>
      </w:r>
    </w:p>
    <w:p w:rsidR="00E606D7" w:rsidRPr="00E606D7" w:rsidRDefault="00E606D7" w:rsidP="00A27728">
      <w:pPr>
        <w:spacing w:after="0"/>
        <w:jc w:val="center"/>
        <w:rPr>
          <w:rFonts w:ascii="Times New Roman" w:eastAsia="Calibri" w:hAnsi="Times New Roman" w:cs="Times New Roman"/>
          <w:b/>
          <w:sz w:val="28"/>
          <w:szCs w:val="28"/>
        </w:rPr>
      </w:pPr>
      <w:r w:rsidRPr="00E606D7">
        <w:rPr>
          <w:rFonts w:ascii="Times New Roman" w:eastAsia="Calibri" w:hAnsi="Times New Roman" w:cs="Times New Roman"/>
          <w:b/>
          <w:sz w:val="28"/>
          <w:szCs w:val="28"/>
        </w:rPr>
        <w:t>МАТЕРИАЛЫ ПО ОБОСНОВАНИЮ</w:t>
      </w:r>
    </w:p>
    <w:p w:rsidR="00E606D7" w:rsidRDefault="00E606D7" w:rsidP="00E606D7">
      <w:pPr>
        <w:jc w:val="center"/>
        <w:rPr>
          <w:rFonts w:ascii="Times New Roman" w:eastAsia="Calibri" w:hAnsi="Times New Roman" w:cs="Times New Roman"/>
          <w:b/>
          <w:sz w:val="28"/>
          <w:szCs w:val="28"/>
        </w:rPr>
      </w:pPr>
    </w:p>
    <w:p w:rsidR="00A27728" w:rsidRPr="00E606D7" w:rsidRDefault="00A27728" w:rsidP="00E606D7">
      <w:pPr>
        <w:jc w:val="center"/>
        <w:rPr>
          <w:rFonts w:ascii="Times New Roman" w:eastAsia="Calibri" w:hAnsi="Times New Roman" w:cs="Times New Roman"/>
          <w:b/>
          <w:sz w:val="28"/>
          <w:szCs w:val="28"/>
        </w:rPr>
      </w:pPr>
    </w:p>
    <w:p w:rsidR="00E606D7" w:rsidRPr="00E606D7" w:rsidRDefault="00E606D7" w:rsidP="00E606D7">
      <w:pPr>
        <w:jc w:val="center"/>
        <w:rPr>
          <w:rFonts w:ascii="Times New Roman" w:eastAsia="Calibri" w:hAnsi="Times New Roman" w:cs="Times New Roman"/>
          <w:b/>
          <w:sz w:val="28"/>
          <w:szCs w:val="28"/>
        </w:rPr>
      </w:pPr>
    </w:p>
    <w:p w:rsidR="00E606D7" w:rsidRPr="00E606D7" w:rsidRDefault="00E606D7" w:rsidP="00E606D7">
      <w:pPr>
        <w:spacing w:after="0" w:line="240" w:lineRule="auto"/>
        <w:jc w:val="center"/>
        <w:rPr>
          <w:rFonts w:ascii="Times New Roman" w:eastAsia="Calibri" w:hAnsi="Times New Roman" w:cs="Times New Roman"/>
          <w:b/>
          <w:sz w:val="28"/>
          <w:szCs w:val="28"/>
        </w:rPr>
      </w:pPr>
    </w:p>
    <w:p w:rsidR="00E606D7" w:rsidRPr="00E606D7" w:rsidRDefault="00E606D7" w:rsidP="00E606D7">
      <w:pPr>
        <w:spacing w:after="0"/>
        <w:ind w:firstLine="709"/>
        <w:rPr>
          <w:rFonts w:ascii="Times New Roman" w:eastAsia="Calibri" w:hAnsi="Times New Roman" w:cs="Times New Roman"/>
          <w:sz w:val="28"/>
          <w:szCs w:val="28"/>
        </w:rPr>
      </w:pPr>
      <w:r w:rsidRPr="00E606D7">
        <w:rPr>
          <w:rFonts w:ascii="Times New Roman" w:eastAsia="Calibri" w:hAnsi="Times New Roman" w:cs="Times New Roman"/>
          <w:b/>
          <w:sz w:val="28"/>
          <w:szCs w:val="28"/>
        </w:rPr>
        <w:t xml:space="preserve">Заказчик: </w:t>
      </w:r>
      <w:r w:rsidRPr="00E606D7">
        <w:rPr>
          <w:rFonts w:ascii="Times New Roman" w:eastAsia="Calibri" w:hAnsi="Times New Roman" w:cs="Times New Roman"/>
          <w:sz w:val="28"/>
          <w:szCs w:val="28"/>
        </w:rPr>
        <w:t>Администрация МО Саракташский район</w:t>
      </w:r>
    </w:p>
    <w:p w:rsidR="00E606D7" w:rsidRDefault="00E606D7" w:rsidP="00E606D7">
      <w:pPr>
        <w:rPr>
          <w:rFonts w:ascii="Times New Roman" w:eastAsia="Calibri" w:hAnsi="Times New Roman" w:cs="Times New Roman"/>
          <w:b/>
          <w:sz w:val="28"/>
          <w:szCs w:val="28"/>
        </w:rPr>
      </w:pPr>
    </w:p>
    <w:p w:rsidR="00E606D7" w:rsidRDefault="00E606D7" w:rsidP="00E606D7">
      <w:pPr>
        <w:rPr>
          <w:rFonts w:ascii="Times New Roman" w:eastAsia="Calibri" w:hAnsi="Times New Roman" w:cs="Times New Roman"/>
          <w:b/>
          <w:sz w:val="28"/>
          <w:szCs w:val="28"/>
        </w:rPr>
      </w:pPr>
    </w:p>
    <w:p w:rsidR="00E606D7" w:rsidRDefault="00E606D7" w:rsidP="00E606D7">
      <w:pPr>
        <w:rPr>
          <w:rFonts w:ascii="Times New Roman" w:eastAsia="Calibri" w:hAnsi="Times New Roman" w:cs="Times New Roman"/>
          <w:b/>
          <w:sz w:val="28"/>
          <w:szCs w:val="28"/>
        </w:rPr>
      </w:pPr>
    </w:p>
    <w:p w:rsidR="00364E6A" w:rsidRPr="00C62FBD" w:rsidRDefault="00364E6A" w:rsidP="00364E6A">
      <w:pPr>
        <w:autoSpaceDE w:val="0"/>
        <w:autoSpaceDN w:val="0"/>
        <w:adjustRightInd w:val="0"/>
        <w:spacing w:after="0" w:line="240" w:lineRule="auto"/>
        <w:jc w:val="center"/>
        <w:rPr>
          <w:rFonts w:ascii="Times New Roman" w:eastAsia="Calibri" w:hAnsi="Times New Roman" w:cs="Times New Roman"/>
          <w:color w:val="000000"/>
          <w:sz w:val="28"/>
          <w:szCs w:val="28"/>
        </w:rPr>
      </w:pPr>
      <w:r w:rsidRPr="00CF7FC7">
        <w:rPr>
          <w:rFonts w:ascii="Times New Roman" w:hAnsi="Times New Roman"/>
          <w:b/>
          <w:szCs w:val="28"/>
        </w:rPr>
        <w:t>Оренбург 202</w:t>
      </w:r>
      <w:r>
        <w:rPr>
          <w:rFonts w:ascii="Times New Roman" w:hAnsi="Times New Roman"/>
          <w:b/>
          <w:szCs w:val="28"/>
        </w:rPr>
        <w:t>3</w:t>
      </w:r>
      <w:r w:rsidRPr="00CF7FC7">
        <w:rPr>
          <w:rFonts w:ascii="Times New Roman" w:hAnsi="Times New Roman"/>
          <w:b/>
          <w:szCs w:val="28"/>
        </w:rPr>
        <w:t xml:space="preserve"> Г.</w:t>
      </w:r>
    </w:p>
    <w:p w:rsidR="00E606D7" w:rsidRDefault="00E606D7" w:rsidP="00E606D7">
      <w:pPr>
        <w:rPr>
          <w:rFonts w:ascii="Times New Roman" w:eastAsia="Calibri" w:hAnsi="Times New Roman" w:cs="Times New Roman"/>
          <w:b/>
          <w:sz w:val="28"/>
          <w:szCs w:val="28"/>
        </w:rPr>
      </w:pPr>
    </w:p>
    <w:p w:rsidR="00E606D7" w:rsidRPr="00E606D7" w:rsidRDefault="00E606D7" w:rsidP="00E606D7">
      <w:pPr>
        <w:rPr>
          <w:rFonts w:ascii="Times New Roman" w:eastAsia="Calibri" w:hAnsi="Times New Roman" w:cs="Times New Roman"/>
          <w:b/>
          <w:sz w:val="28"/>
          <w:szCs w:val="28"/>
        </w:rPr>
      </w:pPr>
    </w:p>
    <w:p w:rsidR="00E606D7" w:rsidRPr="00E606D7" w:rsidRDefault="00E606D7" w:rsidP="00E606D7">
      <w:pPr>
        <w:jc w:val="center"/>
        <w:rPr>
          <w:rFonts w:ascii="Times New Roman" w:eastAsia="Calibri" w:hAnsi="Times New Roman" w:cs="Times New Roman"/>
          <w:b/>
          <w:sz w:val="28"/>
          <w:szCs w:val="28"/>
        </w:rPr>
      </w:pPr>
    </w:p>
    <w:p w:rsidR="009806E6" w:rsidRPr="009806E6" w:rsidRDefault="009806E6" w:rsidP="009806E6">
      <w:pPr>
        <w:pageBreakBefore/>
        <w:autoSpaceDE w:val="0"/>
        <w:autoSpaceDN w:val="0"/>
        <w:adjustRightInd w:val="0"/>
        <w:spacing w:after="0" w:line="240" w:lineRule="auto"/>
        <w:jc w:val="center"/>
        <w:rPr>
          <w:rFonts w:ascii="Times New Roman" w:hAnsi="Times New Roman" w:cs="Times New Roman"/>
          <w:b/>
          <w:color w:val="000000"/>
          <w:sz w:val="24"/>
          <w:szCs w:val="24"/>
        </w:rPr>
      </w:pPr>
      <w:r w:rsidRPr="009806E6">
        <w:rPr>
          <w:rFonts w:ascii="Times New Roman" w:hAnsi="Times New Roman" w:cs="Times New Roman"/>
          <w:b/>
          <w:color w:val="000000"/>
          <w:sz w:val="24"/>
          <w:szCs w:val="24"/>
        </w:rPr>
        <w:lastRenderedPageBreak/>
        <w:t>СОСТАВ ГЕНЕРАЛЬНОГО ПЛАНА</w:t>
      </w:r>
    </w:p>
    <w:tbl>
      <w:tblPr>
        <w:tblStyle w:val="71"/>
        <w:tblW w:w="0" w:type="auto"/>
        <w:tblInd w:w="158" w:type="dxa"/>
        <w:tblLook w:val="04A0" w:firstRow="1" w:lastRow="0" w:firstColumn="1" w:lastColumn="0" w:noHBand="0" w:noVBand="1"/>
      </w:tblPr>
      <w:tblGrid>
        <w:gridCol w:w="2560"/>
        <w:gridCol w:w="6943"/>
      </w:tblGrid>
      <w:tr w:rsidR="009806E6" w:rsidRPr="009806E6" w:rsidTr="009806E6">
        <w:trPr>
          <w:cnfStyle w:val="100000000000" w:firstRow="1" w:lastRow="0" w:firstColumn="0" w:lastColumn="0" w:oddVBand="0" w:evenVBand="0" w:oddHBand="0" w:evenHBand="0" w:firstRowFirstColumn="0" w:firstRowLastColumn="0" w:lastRowFirstColumn="0" w:lastRowLastColumn="0"/>
          <w:trHeight w:val="717"/>
        </w:trPr>
        <w:tc>
          <w:tcPr>
            <w:tcW w:w="9423" w:type="dxa"/>
            <w:gridSpan w:val="2"/>
            <w:shd w:val="clear" w:color="auto" w:fill="FDE9D9" w:themeFill="accent6" w:themeFillTint="33"/>
          </w:tcPr>
          <w:p w:rsidR="009806E6" w:rsidRPr="009806E6" w:rsidRDefault="009806E6" w:rsidP="009806E6">
            <w:pPr>
              <w:tabs>
                <w:tab w:val="left" w:pos="7513"/>
              </w:tabs>
              <w:spacing w:before="120" w:after="120" w:line="20" w:lineRule="atLeast"/>
              <w:rPr>
                <w:b/>
                <w:color w:val="000000"/>
                <w:sz w:val="26"/>
                <w:szCs w:val="26"/>
              </w:rPr>
            </w:pPr>
            <w:r w:rsidRPr="009806E6">
              <w:rPr>
                <w:b/>
                <w:color w:val="000000"/>
                <w:sz w:val="26"/>
                <w:szCs w:val="26"/>
              </w:rPr>
              <w:t>ТОМ 1</w:t>
            </w:r>
          </w:p>
          <w:p w:rsidR="009806E6" w:rsidRPr="009806E6" w:rsidRDefault="009806E6" w:rsidP="009806E6">
            <w:pPr>
              <w:tabs>
                <w:tab w:val="left" w:pos="7513"/>
              </w:tabs>
              <w:spacing w:before="120" w:after="120" w:line="20" w:lineRule="atLeast"/>
              <w:rPr>
                <w:color w:val="000000"/>
                <w:sz w:val="28"/>
                <w:szCs w:val="28"/>
              </w:rPr>
            </w:pPr>
            <w:r w:rsidRPr="009806E6">
              <w:rPr>
                <w:color w:val="000000"/>
                <w:sz w:val="26"/>
                <w:szCs w:val="26"/>
              </w:rPr>
              <w:t>ПОЛОЖЕНИЕ О ТЕРРИТОРИАЛЬНОМ ПЛАНИРОВАНИИ</w:t>
            </w:r>
          </w:p>
        </w:tc>
      </w:tr>
      <w:tr w:rsidR="009806E6" w:rsidRPr="009806E6" w:rsidTr="009806E6">
        <w:tc>
          <w:tcPr>
            <w:tcW w:w="2500" w:type="dxa"/>
          </w:tcPr>
          <w:p w:rsidR="009806E6" w:rsidRPr="009806E6" w:rsidRDefault="009806E6" w:rsidP="009806E6">
            <w:pPr>
              <w:tabs>
                <w:tab w:val="left" w:pos="7513"/>
              </w:tabs>
              <w:spacing w:before="120" w:after="120" w:line="20" w:lineRule="atLeast"/>
              <w:jc w:val="both"/>
              <w:rPr>
                <w:color w:val="000000"/>
                <w:sz w:val="28"/>
                <w:szCs w:val="28"/>
              </w:rPr>
            </w:pPr>
            <w:r w:rsidRPr="009806E6">
              <w:rPr>
                <w:color w:val="000000"/>
                <w:sz w:val="28"/>
                <w:szCs w:val="28"/>
              </w:rPr>
              <w:t>Часть А</w:t>
            </w:r>
          </w:p>
        </w:tc>
        <w:tc>
          <w:tcPr>
            <w:tcW w:w="6883" w:type="dxa"/>
          </w:tcPr>
          <w:p w:rsidR="009806E6" w:rsidRPr="009806E6" w:rsidRDefault="009806E6" w:rsidP="009806E6">
            <w:pPr>
              <w:tabs>
                <w:tab w:val="left" w:pos="7513"/>
              </w:tabs>
              <w:spacing w:before="120" w:after="120" w:line="20" w:lineRule="atLeast"/>
              <w:jc w:val="both"/>
              <w:rPr>
                <w:color w:val="000000"/>
                <w:sz w:val="28"/>
                <w:szCs w:val="28"/>
              </w:rPr>
            </w:pPr>
            <w:r w:rsidRPr="009806E6">
              <w:rPr>
                <w:color w:val="000000"/>
                <w:sz w:val="28"/>
                <w:szCs w:val="28"/>
              </w:rPr>
              <w:t>Пояснительная записка (текстовая)</w:t>
            </w:r>
          </w:p>
        </w:tc>
      </w:tr>
      <w:tr w:rsidR="009806E6" w:rsidRPr="009806E6" w:rsidTr="009806E6">
        <w:tc>
          <w:tcPr>
            <w:tcW w:w="2500" w:type="dxa"/>
          </w:tcPr>
          <w:p w:rsidR="009806E6" w:rsidRPr="009806E6" w:rsidRDefault="009806E6" w:rsidP="009806E6">
            <w:pPr>
              <w:tabs>
                <w:tab w:val="left" w:pos="7513"/>
              </w:tabs>
              <w:spacing w:before="120" w:after="120" w:line="20" w:lineRule="atLeast"/>
              <w:jc w:val="both"/>
              <w:rPr>
                <w:color w:val="000000"/>
                <w:sz w:val="28"/>
                <w:szCs w:val="28"/>
              </w:rPr>
            </w:pPr>
            <w:r w:rsidRPr="009806E6">
              <w:rPr>
                <w:color w:val="000000"/>
                <w:sz w:val="28"/>
                <w:szCs w:val="28"/>
              </w:rPr>
              <w:t>Часть Б</w:t>
            </w:r>
          </w:p>
        </w:tc>
        <w:tc>
          <w:tcPr>
            <w:tcW w:w="6883" w:type="dxa"/>
          </w:tcPr>
          <w:p w:rsidR="009806E6" w:rsidRPr="009806E6" w:rsidRDefault="009806E6" w:rsidP="009806E6">
            <w:pPr>
              <w:tabs>
                <w:tab w:val="left" w:pos="7513"/>
              </w:tabs>
              <w:spacing w:before="120" w:after="120" w:line="20" w:lineRule="atLeast"/>
              <w:jc w:val="both"/>
              <w:rPr>
                <w:color w:val="000000"/>
                <w:sz w:val="28"/>
                <w:szCs w:val="28"/>
              </w:rPr>
            </w:pPr>
            <w:r w:rsidRPr="009806E6">
              <w:rPr>
                <w:color w:val="000000"/>
                <w:sz w:val="28"/>
                <w:szCs w:val="28"/>
              </w:rPr>
              <w:t>Графические материалы</w:t>
            </w:r>
          </w:p>
        </w:tc>
      </w:tr>
      <w:tr w:rsidR="009806E6" w:rsidRPr="009806E6" w:rsidTr="009806E6">
        <w:trPr>
          <w:trHeight w:val="870"/>
        </w:trPr>
        <w:tc>
          <w:tcPr>
            <w:tcW w:w="9423" w:type="dxa"/>
            <w:gridSpan w:val="2"/>
            <w:shd w:val="clear" w:color="auto" w:fill="FDE9D9" w:themeFill="accent6" w:themeFillTint="33"/>
          </w:tcPr>
          <w:p w:rsidR="009806E6" w:rsidRPr="009806E6" w:rsidRDefault="009806E6" w:rsidP="009806E6">
            <w:pPr>
              <w:tabs>
                <w:tab w:val="left" w:pos="7513"/>
              </w:tabs>
              <w:spacing w:before="120" w:after="120" w:line="20" w:lineRule="atLeast"/>
              <w:rPr>
                <w:b/>
                <w:color w:val="000000"/>
                <w:sz w:val="26"/>
                <w:szCs w:val="26"/>
              </w:rPr>
            </w:pPr>
            <w:r w:rsidRPr="009806E6">
              <w:rPr>
                <w:b/>
                <w:color w:val="000000"/>
                <w:sz w:val="26"/>
                <w:szCs w:val="26"/>
              </w:rPr>
              <w:t>ТОМ 2</w:t>
            </w:r>
          </w:p>
          <w:p w:rsidR="009806E6" w:rsidRPr="009806E6" w:rsidRDefault="009806E6" w:rsidP="009806E6">
            <w:pPr>
              <w:tabs>
                <w:tab w:val="left" w:pos="7513"/>
              </w:tabs>
              <w:spacing w:before="120" w:after="120" w:line="20" w:lineRule="atLeast"/>
              <w:rPr>
                <w:color w:val="000000"/>
                <w:sz w:val="26"/>
                <w:szCs w:val="26"/>
              </w:rPr>
            </w:pPr>
            <w:r w:rsidRPr="009806E6">
              <w:rPr>
                <w:color w:val="000000"/>
                <w:sz w:val="26"/>
                <w:szCs w:val="26"/>
              </w:rPr>
              <w:t>МАТЕРИАЛЫ ПО ОБОСНОВАНИЮ</w:t>
            </w:r>
          </w:p>
        </w:tc>
      </w:tr>
      <w:tr w:rsidR="009806E6" w:rsidRPr="009806E6" w:rsidTr="009806E6">
        <w:tc>
          <w:tcPr>
            <w:tcW w:w="2500" w:type="dxa"/>
          </w:tcPr>
          <w:p w:rsidR="009806E6" w:rsidRPr="009806E6" w:rsidRDefault="009806E6" w:rsidP="009806E6">
            <w:pPr>
              <w:tabs>
                <w:tab w:val="left" w:pos="7513"/>
              </w:tabs>
              <w:spacing w:before="120" w:after="120" w:line="20" w:lineRule="atLeast"/>
              <w:jc w:val="both"/>
              <w:rPr>
                <w:color w:val="000000"/>
                <w:sz w:val="28"/>
                <w:szCs w:val="28"/>
              </w:rPr>
            </w:pPr>
            <w:r w:rsidRPr="009806E6">
              <w:rPr>
                <w:color w:val="000000"/>
                <w:sz w:val="28"/>
                <w:szCs w:val="28"/>
              </w:rPr>
              <w:t>Часть А</w:t>
            </w:r>
          </w:p>
        </w:tc>
        <w:tc>
          <w:tcPr>
            <w:tcW w:w="6883" w:type="dxa"/>
          </w:tcPr>
          <w:p w:rsidR="009806E6" w:rsidRPr="009806E6" w:rsidRDefault="009806E6" w:rsidP="009806E6">
            <w:pPr>
              <w:tabs>
                <w:tab w:val="left" w:pos="7513"/>
              </w:tabs>
              <w:spacing w:before="120" w:after="120" w:line="20" w:lineRule="atLeast"/>
              <w:jc w:val="both"/>
              <w:rPr>
                <w:color w:val="000000"/>
                <w:sz w:val="28"/>
                <w:szCs w:val="28"/>
              </w:rPr>
            </w:pPr>
            <w:r w:rsidRPr="009806E6">
              <w:rPr>
                <w:color w:val="000000"/>
                <w:sz w:val="28"/>
                <w:szCs w:val="28"/>
              </w:rPr>
              <w:t>Пояснительная записка (текстовая)</w:t>
            </w:r>
          </w:p>
        </w:tc>
      </w:tr>
      <w:tr w:rsidR="009806E6" w:rsidRPr="009806E6" w:rsidTr="009806E6">
        <w:tc>
          <w:tcPr>
            <w:tcW w:w="2500" w:type="dxa"/>
          </w:tcPr>
          <w:p w:rsidR="009806E6" w:rsidRPr="009806E6" w:rsidRDefault="009806E6" w:rsidP="009806E6">
            <w:pPr>
              <w:tabs>
                <w:tab w:val="left" w:pos="7513"/>
              </w:tabs>
              <w:spacing w:before="120" w:after="120" w:line="20" w:lineRule="atLeast"/>
              <w:jc w:val="both"/>
              <w:rPr>
                <w:color w:val="000000"/>
                <w:sz w:val="28"/>
                <w:szCs w:val="28"/>
              </w:rPr>
            </w:pPr>
            <w:r w:rsidRPr="009806E6">
              <w:rPr>
                <w:color w:val="000000"/>
                <w:sz w:val="28"/>
                <w:szCs w:val="28"/>
              </w:rPr>
              <w:t>Часть Б</w:t>
            </w:r>
          </w:p>
        </w:tc>
        <w:tc>
          <w:tcPr>
            <w:tcW w:w="6883" w:type="dxa"/>
          </w:tcPr>
          <w:p w:rsidR="009806E6" w:rsidRPr="009806E6" w:rsidRDefault="009806E6" w:rsidP="009806E6">
            <w:pPr>
              <w:tabs>
                <w:tab w:val="left" w:pos="7513"/>
              </w:tabs>
              <w:spacing w:before="120" w:after="120" w:line="20" w:lineRule="atLeast"/>
              <w:jc w:val="both"/>
              <w:rPr>
                <w:color w:val="000000"/>
                <w:sz w:val="28"/>
                <w:szCs w:val="28"/>
              </w:rPr>
            </w:pPr>
            <w:r w:rsidRPr="009806E6">
              <w:rPr>
                <w:color w:val="000000"/>
                <w:sz w:val="28"/>
                <w:szCs w:val="28"/>
              </w:rPr>
              <w:t>Графические материалы</w:t>
            </w:r>
          </w:p>
        </w:tc>
      </w:tr>
    </w:tbl>
    <w:p w:rsidR="009806E6" w:rsidRPr="009806E6" w:rsidRDefault="009806E6" w:rsidP="009806E6">
      <w:pPr>
        <w:autoSpaceDE w:val="0"/>
        <w:autoSpaceDN w:val="0"/>
        <w:adjustRightInd w:val="0"/>
        <w:spacing w:before="240" w:after="0"/>
        <w:ind w:firstLine="851"/>
        <w:jc w:val="both"/>
        <w:rPr>
          <w:rFonts w:ascii="Times New Roman" w:hAnsi="Times New Roman" w:cs="Times New Roman"/>
          <w:sz w:val="28"/>
          <w:szCs w:val="28"/>
        </w:rPr>
      </w:pPr>
      <w:r w:rsidRPr="009806E6">
        <w:rPr>
          <w:rFonts w:ascii="Times New Roman" w:hAnsi="Times New Roman" w:cs="Times New Roman"/>
          <w:sz w:val="28"/>
          <w:szCs w:val="28"/>
        </w:rPr>
        <w:t>Генеральный план представляется в электронном виде. Проект разработан в программной среде ГИС «MapInfo» в составе электронных графических слоёв и связанной с ними атрибутивной базы данных.</w:t>
      </w:r>
    </w:p>
    <w:p w:rsidR="00364E6A" w:rsidRPr="00DA7A14" w:rsidRDefault="00364E6A" w:rsidP="00364E6A">
      <w:pPr>
        <w:autoSpaceDE w:val="0"/>
        <w:autoSpaceDN w:val="0"/>
        <w:adjustRightInd w:val="0"/>
        <w:spacing w:after="240" w:line="240" w:lineRule="auto"/>
        <w:ind w:firstLine="720"/>
        <w:jc w:val="both"/>
        <w:rPr>
          <w:rFonts w:ascii="Times New Roman" w:hAnsi="Times New Roman"/>
          <w:sz w:val="28"/>
          <w:szCs w:val="28"/>
        </w:rPr>
      </w:pPr>
      <w:bookmarkStart w:id="2" w:name="_Toc327362430"/>
      <w:bookmarkStart w:id="3" w:name="_Toc381005559"/>
      <w:bookmarkEnd w:id="0"/>
      <w:bookmarkEnd w:id="1"/>
      <w:r>
        <w:rPr>
          <w:rFonts w:ascii="Times New Roman" w:hAnsi="Times New Roman" w:cs="Times New Roman"/>
          <w:sz w:val="28"/>
          <w:szCs w:val="28"/>
        </w:rPr>
        <w:t xml:space="preserve">Проект внесения изменений в </w:t>
      </w:r>
      <w:r w:rsidRPr="004A1C49">
        <w:rPr>
          <w:rFonts w:ascii="Times New Roman" w:hAnsi="Times New Roman" w:cs="Times New Roman"/>
          <w:sz w:val="28"/>
          <w:szCs w:val="28"/>
        </w:rPr>
        <w:t>Генеральный план</w:t>
      </w:r>
      <w:r w:rsidRPr="00DA7A14">
        <w:rPr>
          <w:rFonts w:ascii="Times New Roman" w:hAnsi="Times New Roman"/>
          <w:sz w:val="28"/>
          <w:szCs w:val="28"/>
        </w:rPr>
        <w:t xml:space="preserve"> представляется в электронном виде. Проект разработан в программной среде ГИС «MapInfo» в составе электронных графических слоёв и связанной с ними атрибутивной базы данных.</w:t>
      </w:r>
    </w:p>
    <w:p w:rsidR="009806E6" w:rsidRPr="009806E6" w:rsidRDefault="009806E6" w:rsidP="00364E6A">
      <w:pPr>
        <w:spacing w:before="240" w:after="0"/>
        <w:ind w:firstLine="851"/>
        <w:jc w:val="both"/>
        <w:rPr>
          <w:rFonts w:ascii="Times New Roman" w:hAnsi="Times New Roman" w:cs="Times New Roman"/>
          <w:b/>
          <w:bCs/>
          <w:sz w:val="24"/>
          <w:szCs w:val="24"/>
        </w:rPr>
      </w:pPr>
      <w:r w:rsidRPr="009806E6">
        <w:rPr>
          <w:rFonts w:ascii="Times New Roman" w:hAnsi="Times New Roman" w:cs="Times New Roman"/>
          <w:b/>
          <w:bCs/>
          <w:sz w:val="24"/>
          <w:szCs w:val="24"/>
        </w:rPr>
        <w:t>ПЕРЕЧЕНЬ ПРЕДСТАВЛЯЕМЫХ МАТЕРИАЛОВ:</w:t>
      </w:r>
    </w:p>
    <w:p w:rsidR="009806E6" w:rsidRPr="009806E6" w:rsidRDefault="009806E6" w:rsidP="009806E6">
      <w:pPr>
        <w:autoSpaceDE w:val="0"/>
        <w:autoSpaceDN w:val="0"/>
        <w:adjustRightInd w:val="0"/>
        <w:spacing w:after="0" w:line="20" w:lineRule="atLeast"/>
        <w:ind w:firstLine="851"/>
        <w:jc w:val="both"/>
        <w:rPr>
          <w:rFonts w:ascii="Times New Roman" w:hAnsi="Times New Roman" w:cs="Times New Roman"/>
          <w:b/>
          <w:bCs/>
          <w:sz w:val="24"/>
          <w:szCs w:val="24"/>
        </w:rPr>
      </w:pPr>
      <w:r w:rsidRPr="009806E6">
        <w:rPr>
          <w:rFonts w:ascii="Times New Roman" w:hAnsi="Times New Roman" w:cs="Times New Roman"/>
          <w:b/>
          <w:bCs/>
          <w:sz w:val="24"/>
          <w:szCs w:val="24"/>
        </w:rPr>
        <w:t>А. ТЕКСТОВЫЕ МАТЕРИАЛЫ</w:t>
      </w:r>
    </w:p>
    <w:p w:rsidR="009806E6" w:rsidRPr="009806E6" w:rsidRDefault="009806E6" w:rsidP="009806E6">
      <w:pPr>
        <w:autoSpaceDE w:val="0"/>
        <w:autoSpaceDN w:val="0"/>
        <w:adjustRightInd w:val="0"/>
        <w:spacing w:after="0" w:line="20" w:lineRule="atLeast"/>
        <w:ind w:firstLine="851"/>
        <w:jc w:val="both"/>
        <w:rPr>
          <w:rFonts w:ascii="Times New Roman" w:hAnsi="Times New Roman" w:cs="Times New Roman"/>
          <w:sz w:val="28"/>
          <w:szCs w:val="28"/>
        </w:rPr>
      </w:pPr>
      <w:r w:rsidRPr="009806E6">
        <w:rPr>
          <w:rFonts w:ascii="Times New Roman" w:hAnsi="Times New Roman" w:cs="Times New Roman"/>
          <w:sz w:val="28"/>
          <w:szCs w:val="28"/>
        </w:rPr>
        <w:t>- Том 1. Положение о территориальном планировании</w:t>
      </w:r>
    </w:p>
    <w:p w:rsidR="009806E6" w:rsidRPr="009806E6" w:rsidRDefault="009806E6" w:rsidP="009806E6">
      <w:pPr>
        <w:autoSpaceDE w:val="0"/>
        <w:autoSpaceDN w:val="0"/>
        <w:adjustRightInd w:val="0"/>
        <w:spacing w:after="0" w:line="20" w:lineRule="atLeast"/>
        <w:ind w:firstLine="851"/>
        <w:jc w:val="both"/>
        <w:rPr>
          <w:rFonts w:ascii="Times New Roman" w:hAnsi="Times New Roman" w:cs="Times New Roman"/>
          <w:sz w:val="28"/>
          <w:szCs w:val="28"/>
        </w:rPr>
      </w:pPr>
      <w:r w:rsidRPr="009806E6">
        <w:rPr>
          <w:rFonts w:ascii="Times New Roman" w:hAnsi="Times New Roman" w:cs="Times New Roman"/>
          <w:sz w:val="28"/>
          <w:szCs w:val="28"/>
        </w:rPr>
        <w:t>- Том 2. Материалы по обоснованию</w:t>
      </w:r>
    </w:p>
    <w:p w:rsidR="009806E6" w:rsidRPr="009806E6" w:rsidRDefault="009806E6" w:rsidP="009806E6">
      <w:pPr>
        <w:spacing w:after="0" w:line="20" w:lineRule="atLeast"/>
        <w:ind w:firstLine="851"/>
        <w:jc w:val="both"/>
        <w:rPr>
          <w:rFonts w:ascii="Times New Roman" w:hAnsi="Times New Roman" w:cs="Times New Roman"/>
          <w:sz w:val="28"/>
          <w:szCs w:val="28"/>
          <w:lang w:eastAsia="ru-RU"/>
        </w:rPr>
      </w:pPr>
    </w:p>
    <w:p w:rsidR="009806E6" w:rsidRPr="009806E6" w:rsidRDefault="009806E6" w:rsidP="009806E6">
      <w:pPr>
        <w:autoSpaceDE w:val="0"/>
        <w:autoSpaceDN w:val="0"/>
        <w:adjustRightInd w:val="0"/>
        <w:spacing w:after="0"/>
        <w:ind w:firstLine="851"/>
        <w:jc w:val="both"/>
        <w:rPr>
          <w:rFonts w:ascii="Times New Roman" w:hAnsi="Times New Roman" w:cs="Times New Roman"/>
          <w:b/>
          <w:bCs/>
          <w:sz w:val="24"/>
          <w:szCs w:val="24"/>
        </w:rPr>
      </w:pPr>
      <w:r w:rsidRPr="009806E6">
        <w:rPr>
          <w:rFonts w:ascii="Times New Roman" w:hAnsi="Times New Roman" w:cs="Times New Roman"/>
          <w:b/>
          <w:bCs/>
          <w:sz w:val="24"/>
          <w:szCs w:val="24"/>
        </w:rPr>
        <w:t>Б. ГРАФИЧЕСКИЕ МАТЕРИАЛЫ</w:t>
      </w:r>
    </w:p>
    <w:p w:rsidR="009806E6" w:rsidRPr="009806E6" w:rsidRDefault="009806E6" w:rsidP="009806E6">
      <w:pPr>
        <w:autoSpaceDE w:val="0"/>
        <w:autoSpaceDN w:val="0"/>
        <w:adjustRightInd w:val="0"/>
        <w:spacing w:after="0" w:line="20" w:lineRule="atLeast"/>
        <w:ind w:firstLine="851"/>
        <w:jc w:val="both"/>
        <w:rPr>
          <w:rFonts w:ascii="Times New Roman" w:hAnsi="Times New Roman" w:cs="Times New Roman"/>
          <w:sz w:val="28"/>
          <w:szCs w:val="28"/>
        </w:rPr>
      </w:pPr>
      <w:r w:rsidRPr="009806E6">
        <w:rPr>
          <w:rFonts w:ascii="Times New Roman" w:hAnsi="Times New Roman" w:cs="Times New Roman"/>
          <w:sz w:val="28"/>
          <w:szCs w:val="28"/>
        </w:rPr>
        <w:t xml:space="preserve">- Том 1. </w:t>
      </w:r>
      <w:bookmarkStart w:id="4" w:name="_Toc332102516"/>
      <w:r w:rsidRPr="009806E6">
        <w:rPr>
          <w:rFonts w:ascii="Times New Roman" w:hAnsi="Times New Roman" w:cs="Times New Roman"/>
          <w:sz w:val="28"/>
          <w:szCs w:val="28"/>
        </w:rPr>
        <w:t>Положение о территориальном планировании</w:t>
      </w:r>
    </w:p>
    <w:p w:rsidR="009806E6" w:rsidRPr="009806E6" w:rsidRDefault="009806E6" w:rsidP="009806E6">
      <w:pPr>
        <w:autoSpaceDE w:val="0"/>
        <w:autoSpaceDN w:val="0"/>
        <w:adjustRightInd w:val="0"/>
        <w:spacing w:after="0" w:line="20" w:lineRule="atLeast"/>
        <w:ind w:firstLine="851"/>
        <w:jc w:val="both"/>
        <w:rPr>
          <w:rFonts w:ascii="Times New Roman" w:hAnsi="Times New Roman" w:cs="Times New Roman"/>
          <w:sz w:val="28"/>
          <w:szCs w:val="28"/>
        </w:rPr>
      </w:pPr>
      <w:r w:rsidRPr="009806E6">
        <w:rPr>
          <w:rFonts w:ascii="Times New Roman" w:hAnsi="Times New Roman" w:cs="Times New Roman"/>
          <w:sz w:val="28"/>
          <w:szCs w:val="28"/>
        </w:rPr>
        <w:t>- Том 2. Материалы по обоснованию</w:t>
      </w:r>
    </w:p>
    <w:p w:rsidR="009806E6" w:rsidRPr="009806E6" w:rsidRDefault="009806E6" w:rsidP="009806E6">
      <w:pPr>
        <w:autoSpaceDE w:val="0"/>
        <w:autoSpaceDN w:val="0"/>
        <w:adjustRightInd w:val="0"/>
        <w:spacing w:after="0" w:line="20" w:lineRule="atLeast"/>
        <w:jc w:val="both"/>
        <w:rPr>
          <w:rFonts w:ascii="Times New Roman" w:hAnsi="Times New Roman"/>
        </w:rPr>
      </w:pPr>
    </w:p>
    <w:p w:rsidR="00364E6A" w:rsidRDefault="00364E6A" w:rsidP="009806E6">
      <w:pPr>
        <w:autoSpaceDE w:val="0"/>
        <w:autoSpaceDN w:val="0"/>
        <w:adjustRightInd w:val="0"/>
        <w:spacing w:after="0" w:line="20" w:lineRule="atLeast"/>
        <w:jc w:val="both"/>
        <w:rPr>
          <w:rFonts w:ascii="Times New Roman" w:hAnsi="Times New Roman"/>
          <w:b/>
          <w:sz w:val="32"/>
          <w:szCs w:val="32"/>
        </w:rPr>
        <w:sectPr w:rsidR="00364E6A" w:rsidSect="00CB1620">
          <w:headerReference w:type="default" r:id="rId9"/>
          <w:footerReference w:type="default" r:id="rId10"/>
          <w:pgSz w:w="11905" w:h="16838" w:code="9"/>
          <w:pgMar w:top="709" w:right="992" w:bottom="851" w:left="1418" w:header="709" w:footer="709" w:gutter="0"/>
          <w:pgBorders w:display="firstPage" w:offsetFrom="page">
            <w:top w:val="thinThickThinSmallGap" w:sz="24" w:space="24" w:color="943634" w:themeColor="accent2" w:themeShade="BF"/>
            <w:left w:val="thinThickThinSmallGap" w:sz="24" w:space="24" w:color="943634" w:themeColor="accent2" w:themeShade="BF"/>
            <w:bottom w:val="thinThickThinSmallGap" w:sz="24" w:space="24" w:color="943634" w:themeColor="accent2" w:themeShade="BF"/>
            <w:right w:val="thinThickThinSmallGap" w:sz="24" w:space="24" w:color="943634" w:themeColor="accent2" w:themeShade="BF"/>
          </w:pgBorders>
          <w:cols w:space="708"/>
          <w:titlePg/>
          <w:docGrid w:linePitch="360"/>
        </w:sectPr>
      </w:pPr>
    </w:p>
    <w:p w:rsidR="009806E6" w:rsidRPr="009806E6" w:rsidRDefault="009806E6" w:rsidP="009806E6">
      <w:pPr>
        <w:autoSpaceDE w:val="0"/>
        <w:autoSpaceDN w:val="0"/>
        <w:adjustRightInd w:val="0"/>
        <w:spacing w:after="0" w:line="20" w:lineRule="atLeast"/>
        <w:jc w:val="both"/>
        <w:rPr>
          <w:rFonts w:ascii="Times New Roman" w:hAnsi="Times New Roman"/>
          <w:b/>
          <w:sz w:val="32"/>
          <w:szCs w:val="32"/>
        </w:rPr>
      </w:pPr>
      <w:r w:rsidRPr="009806E6">
        <w:rPr>
          <w:rFonts w:ascii="Times New Roman" w:hAnsi="Times New Roman"/>
          <w:b/>
          <w:sz w:val="32"/>
          <w:szCs w:val="32"/>
        </w:rPr>
        <w:lastRenderedPageBreak/>
        <w:t>Содержание 2 тома (часть А)</w:t>
      </w:r>
      <w:bookmarkEnd w:id="4"/>
    </w:p>
    <w:p w:rsidR="00085E96" w:rsidRDefault="009806E6">
      <w:pPr>
        <w:pStyle w:val="25"/>
        <w:rPr>
          <w:rFonts w:asciiTheme="minorHAnsi" w:eastAsiaTheme="minorEastAsia" w:hAnsiTheme="minorHAnsi" w:cstheme="minorBidi"/>
          <w:i w:val="0"/>
          <w:iCs w:val="0"/>
          <w:sz w:val="22"/>
          <w:szCs w:val="22"/>
          <w:lang w:eastAsia="ru-RU"/>
        </w:rPr>
      </w:pPr>
      <w:r w:rsidRPr="007A2C82">
        <w:rPr>
          <w:sz w:val="28"/>
          <w:szCs w:val="28"/>
        </w:rPr>
        <w:fldChar w:fldCharType="begin"/>
      </w:r>
      <w:r w:rsidRPr="007A2C82">
        <w:rPr>
          <w:sz w:val="28"/>
          <w:szCs w:val="28"/>
        </w:rPr>
        <w:instrText xml:space="preserve"> TOC \o "1-3" \h \z \u </w:instrText>
      </w:r>
      <w:r w:rsidRPr="007A2C82">
        <w:rPr>
          <w:sz w:val="28"/>
          <w:szCs w:val="28"/>
        </w:rPr>
        <w:fldChar w:fldCharType="separate"/>
      </w:r>
      <w:hyperlink w:anchor="_Toc140059227" w:history="1">
        <w:r w:rsidR="00085E96" w:rsidRPr="00467A8F">
          <w:rPr>
            <w:rStyle w:val="aff8"/>
            <w:b/>
            <w:bCs/>
          </w:rPr>
          <w:t>ВВЕДЕНИЕ</w:t>
        </w:r>
        <w:r w:rsidR="00085E96">
          <w:rPr>
            <w:webHidden/>
          </w:rPr>
          <w:tab/>
        </w:r>
        <w:r w:rsidR="00085E96">
          <w:rPr>
            <w:webHidden/>
          </w:rPr>
          <w:fldChar w:fldCharType="begin"/>
        </w:r>
        <w:r w:rsidR="00085E96">
          <w:rPr>
            <w:webHidden/>
          </w:rPr>
          <w:instrText xml:space="preserve"> PAGEREF _Toc140059227 \h </w:instrText>
        </w:r>
        <w:r w:rsidR="00085E96">
          <w:rPr>
            <w:webHidden/>
          </w:rPr>
        </w:r>
        <w:r w:rsidR="00085E96">
          <w:rPr>
            <w:webHidden/>
          </w:rPr>
          <w:fldChar w:fldCharType="separate"/>
        </w:r>
        <w:r w:rsidR="00085E96">
          <w:rPr>
            <w:webHidden/>
          </w:rPr>
          <w:t>6</w:t>
        </w:r>
        <w:r w:rsidR="00085E96">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28" w:history="1">
        <w:r w:rsidRPr="00467A8F">
          <w:rPr>
            <w:rStyle w:val="aff8"/>
          </w:rPr>
          <w:t>Краткая историческая справка</w:t>
        </w:r>
        <w:r>
          <w:rPr>
            <w:webHidden/>
          </w:rPr>
          <w:tab/>
        </w:r>
        <w:r>
          <w:rPr>
            <w:webHidden/>
          </w:rPr>
          <w:fldChar w:fldCharType="begin"/>
        </w:r>
        <w:r>
          <w:rPr>
            <w:webHidden/>
          </w:rPr>
          <w:instrText xml:space="preserve"> PAGEREF _Toc140059228 \h </w:instrText>
        </w:r>
        <w:r>
          <w:rPr>
            <w:webHidden/>
          </w:rPr>
        </w:r>
        <w:r>
          <w:rPr>
            <w:webHidden/>
          </w:rPr>
          <w:fldChar w:fldCharType="separate"/>
        </w:r>
        <w:r>
          <w:rPr>
            <w:webHidden/>
          </w:rPr>
          <w:t>8</w:t>
        </w:r>
        <w:r>
          <w:rPr>
            <w:webHidden/>
          </w:rPr>
          <w:fldChar w:fldCharType="end"/>
        </w:r>
      </w:hyperlink>
    </w:p>
    <w:p w:rsidR="00085E96" w:rsidRDefault="00085E96">
      <w:pPr>
        <w:pStyle w:val="25"/>
        <w:tabs>
          <w:tab w:val="left" w:pos="660"/>
        </w:tabs>
        <w:rPr>
          <w:rFonts w:asciiTheme="minorHAnsi" w:eastAsiaTheme="minorEastAsia" w:hAnsiTheme="minorHAnsi" w:cstheme="minorBidi"/>
          <w:i w:val="0"/>
          <w:iCs w:val="0"/>
          <w:sz w:val="22"/>
          <w:szCs w:val="22"/>
          <w:lang w:eastAsia="ru-RU"/>
        </w:rPr>
      </w:pPr>
      <w:hyperlink w:anchor="_Toc140059229" w:history="1">
        <w:r w:rsidRPr="00467A8F">
          <w:rPr>
            <w:rStyle w:val="aff8"/>
            <w:rFonts w:eastAsia="Calibri"/>
          </w:rPr>
          <w:t>1.</w:t>
        </w:r>
        <w:r>
          <w:rPr>
            <w:rFonts w:asciiTheme="minorHAnsi" w:eastAsiaTheme="minorEastAsia" w:hAnsiTheme="minorHAnsi" w:cstheme="minorBidi"/>
            <w:i w:val="0"/>
            <w:iCs w:val="0"/>
            <w:sz w:val="22"/>
            <w:szCs w:val="22"/>
            <w:lang w:eastAsia="ru-RU"/>
          </w:rPr>
          <w:tab/>
        </w:r>
        <w:r w:rsidRPr="00467A8F">
          <w:rPr>
            <w:rStyle w:val="aff8"/>
          </w:rPr>
          <w:t>сведения об утвержденных документах стратегического планирования, указанных в части 5.2 статьи 9 ГРК РФ,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r>
          <w:rPr>
            <w:webHidden/>
          </w:rPr>
          <w:tab/>
        </w:r>
        <w:r>
          <w:rPr>
            <w:webHidden/>
          </w:rPr>
          <w:fldChar w:fldCharType="begin"/>
        </w:r>
        <w:r>
          <w:rPr>
            <w:webHidden/>
          </w:rPr>
          <w:instrText xml:space="preserve"> PAGEREF _Toc140059229 \h </w:instrText>
        </w:r>
        <w:r>
          <w:rPr>
            <w:webHidden/>
          </w:rPr>
        </w:r>
        <w:r>
          <w:rPr>
            <w:webHidden/>
          </w:rPr>
          <w:fldChar w:fldCharType="separate"/>
        </w:r>
        <w:r>
          <w:rPr>
            <w:webHidden/>
          </w:rPr>
          <w:t>9</w:t>
        </w:r>
        <w:r>
          <w:rPr>
            <w:webHidden/>
          </w:rPr>
          <w:fldChar w:fldCharType="end"/>
        </w:r>
      </w:hyperlink>
    </w:p>
    <w:p w:rsidR="00085E96" w:rsidRDefault="00085E96">
      <w:pPr>
        <w:pStyle w:val="25"/>
        <w:tabs>
          <w:tab w:val="left" w:pos="660"/>
        </w:tabs>
        <w:rPr>
          <w:rFonts w:asciiTheme="minorHAnsi" w:eastAsiaTheme="minorEastAsia" w:hAnsiTheme="minorHAnsi" w:cstheme="minorBidi"/>
          <w:i w:val="0"/>
          <w:iCs w:val="0"/>
          <w:sz w:val="22"/>
          <w:szCs w:val="22"/>
          <w:lang w:eastAsia="ru-RU"/>
        </w:rPr>
      </w:pPr>
      <w:hyperlink w:anchor="_Toc140059230" w:history="1">
        <w:r w:rsidRPr="00467A8F">
          <w:rPr>
            <w:rStyle w:val="aff8"/>
          </w:rPr>
          <w:t>2.</w:t>
        </w:r>
        <w:r>
          <w:rPr>
            <w:rFonts w:asciiTheme="minorHAnsi" w:eastAsiaTheme="minorEastAsia" w:hAnsiTheme="minorHAnsi" w:cstheme="minorBidi"/>
            <w:i w:val="0"/>
            <w:iCs w:val="0"/>
            <w:sz w:val="22"/>
            <w:szCs w:val="22"/>
            <w:lang w:eastAsia="ru-RU"/>
          </w:rPr>
          <w:tab/>
        </w:r>
        <w:r w:rsidRPr="00467A8F">
          <w:rPr>
            <w:rStyle w:val="aff8"/>
          </w:rPr>
          <w:t>обоснование выбранного варианта размещения объектов местного значения поселения, муниципального округа, городского округа на основе анализа использования территорий поселения, муниципального округа, городского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r>
          <w:rPr>
            <w:webHidden/>
          </w:rPr>
          <w:tab/>
        </w:r>
        <w:r>
          <w:rPr>
            <w:webHidden/>
          </w:rPr>
          <w:fldChar w:fldCharType="begin"/>
        </w:r>
        <w:r>
          <w:rPr>
            <w:webHidden/>
          </w:rPr>
          <w:instrText xml:space="preserve"> PAGEREF _Toc140059230 \h </w:instrText>
        </w:r>
        <w:r>
          <w:rPr>
            <w:webHidden/>
          </w:rPr>
        </w:r>
        <w:r>
          <w:rPr>
            <w:webHidden/>
          </w:rPr>
          <w:fldChar w:fldCharType="separate"/>
        </w:r>
        <w:r>
          <w:rPr>
            <w:webHidden/>
          </w:rPr>
          <w:t>11</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31" w:history="1">
        <w:r w:rsidRPr="00467A8F">
          <w:rPr>
            <w:rStyle w:val="aff8"/>
          </w:rPr>
          <w:t>Особенности экономико-географического положения</w:t>
        </w:r>
        <w:r>
          <w:rPr>
            <w:webHidden/>
          </w:rPr>
          <w:tab/>
        </w:r>
        <w:r>
          <w:rPr>
            <w:webHidden/>
          </w:rPr>
          <w:fldChar w:fldCharType="begin"/>
        </w:r>
        <w:r>
          <w:rPr>
            <w:webHidden/>
          </w:rPr>
          <w:instrText xml:space="preserve"> PAGEREF _Toc140059231 \h </w:instrText>
        </w:r>
        <w:r>
          <w:rPr>
            <w:webHidden/>
          </w:rPr>
        </w:r>
        <w:r>
          <w:rPr>
            <w:webHidden/>
          </w:rPr>
          <w:fldChar w:fldCharType="separate"/>
        </w:r>
        <w:r>
          <w:rPr>
            <w:webHidden/>
          </w:rPr>
          <w:t>12</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32" w:history="1">
        <w:r w:rsidRPr="00467A8F">
          <w:rPr>
            <w:rStyle w:val="aff8"/>
          </w:rPr>
          <w:t>Климат</w:t>
        </w:r>
        <w:r>
          <w:rPr>
            <w:webHidden/>
          </w:rPr>
          <w:tab/>
        </w:r>
        <w:r>
          <w:rPr>
            <w:webHidden/>
          </w:rPr>
          <w:fldChar w:fldCharType="begin"/>
        </w:r>
        <w:r>
          <w:rPr>
            <w:webHidden/>
          </w:rPr>
          <w:instrText xml:space="preserve"> PAGEREF _Toc140059232 \h </w:instrText>
        </w:r>
        <w:r>
          <w:rPr>
            <w:webHidden/>
          </w:rPr>
        </w:r>
        <w:r>
          <w:rPr>
            <w:webHidden/>
          </w:rPr>
          <w:fldChar w:fldCharType="separate"/>
        </w:r>
        <w:r>
          <w:rPr>
            <w:webHidden/>
          </w:rPr>
          <w:t>13</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33" w:history="1">
        <w:r w:rsidRPr="00467A8F">
          <w:rPr>
            <w:rStyle w:val="aff8"/>
          </w:rPr>
          <w:t>Гидрология</w:t>
        </w:r>
        <w:r>
          <w:rPr>
            <w:webHidden/>
          </w:rPr>
          <w:tab/>
        </w:r>
        <w:r>
          <w:rPr>
            <w:webHidden/>
          </w:rPr>
          <w:fldChar w:fldCharType="begin"/>
        </w:r>
        <w:r>
          <w:rPr>
            <w:webHidden/>
          </w:rPr>
          <w:instrText xml:space="preserve"> PAGEREF _Toc140059233 \h </w:instrText>
        </w:r>
        <w:r>
          <w:rPr>
            <w:webHidden/>
          </w:rPr>
        </w:r>
        <w:r>
          <w:rPr>
            <w:webHidden/>
          </w:rPr>
          <w:fldChar w:fldCharType="separate"/>
        </w:r>
        <w:r>
          <w:rPr>
            <w:webHidden/>
          </w:rPr>
          <w:t>14</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34" w:history="1">
        <w:r w:rsidRPr="00467A8F">
          <w:rPr>
            <w:rStyle w:val="aff8"/>
          </w:rPr>
          <w:t>Геологическое строение и рельеф</w:t>
        </w:r>
        <w:r>
          <w:rPr>
            <w:webHidden/>
          </w:rPr>
          <w:tab/>
        </w:r>
        <w:r>
          <w:rPr>
            <w:webHidden/>
          </w:rPr>
          <w:fldChar w:fldCharType="begin"/>
        </w:r>
        <w:r>
          <w:rPr>
            <w:webHidden/>
          </w:rPr>
          <w:instrText xml:space="preserve"> PAGEREF _Toc140059234 \h </w:instrText>
        </w:r>
        <w:r>
          <w:rPr>
            <w:webHidden/>
          </w:rPr>
        </w:r>
        <w:r>
          <w:rPr>
            <w:webHidden/>
          </w:rPr>
          <w:fldChar w:fldCharType="separate"/>
        </w:r>
        <w:r>
          <w:rPr>
            <w:webHidden/>
          </w:rPr>
          <w:t>15</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35" w:history="1">
        <w:r w:rsidRPr="00467A8F">
          <w:rPr>
            <w:rStyle w:val="aff8"/>
          </w:rPr>
          <w:t>Растительность и животный мир</w:t>
        </w:r>
        <w:r>
          <w:rPr>
            <w:webHidden/>
          </w:rPr>
          <w:tab/>
        </w:r>
        <w:r>
          <w:rPr>
            <w:webHidden/>
          </w:rPr>
          <w:fldChar w:fldCharType="begin"/>
        </w:r>
        <w:r>
          <w:rPr>
            <w:webHidden/>
          </w:rPr>
          <w:instrText xml:space="preserve"> PAGEREF _Toc140059235 \h </w:instrText>
        </w:r>
        <w:r>
          <w:rPr>
            <w:webHidden/>
          </w:rPr>
        </w:r>
        <w:r>
          <w:rPr>
            <w:webHidden/>
          </w:rPr>
          <w:fldChar w:fldCharType="separate"/>
        </w:r>
        <w:r>
          <w:rPr>
            <w:webHidden/>
          </w:rPr>
          <w:t>16</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36" w:history="1">
        <w:r w:rsidRPr="00467A8F">
          <w:rPr>
            <w:rStyle w:val="aff8"/>
          </w:rPr>
          <w:t>Полезные ископаемые</w:t>
        </w:r>
        <w:r>
          <w:rPr>
            <w:webHidden/>
          </w:rPr>
          <w:tab/>
        </w:r>
        <w:r>
          <w:rPr>
            <w:webHidden/>
          </w:rPr>
          <w:fldChar w:fldCharType="begin"/>
        </w:r>
        <w:r>
          <w:rPr>
            <w:webHidden/>
          </w:rPr>
          <w:instrText xml:space="preserve"> PAGEREF _Toc140059236 \h </w:instrText>
        </w:r>
        <w:r>
          <w:rPr>
            <w:webHidden/>
          </w:rPr>
        </w:r>
        <w:r>
          <w:rPr>
            <w:webHidden/>
          </w:rPr>
          <w:fldChar w:fldCharType="separate"/>
        </w:r>
        <w:r>
          <w:rPr>
            <w:webHidden/>
          </w:rPr>
          <w:t>17</w:t>
        </w:r>
        <w:r>
          <w:rPr>
            <w:webHidden/>
          </w:rPr>
          <w:fldChar w:fldCharType="end"/>
        </w:r>
      </w:hyperlink>
    </w:p>
    <w:p w:rsidR="00085E96" w:rsidRDefault="00085E96">
      <w:pPr>
        <w:pStyle w:val="25"/>
        <w:tabs>
          <w:tab w:val="left" w:pos="660"/>
        </w:tabs>
        <w:rPr>
          <w:rFonts w:asciiTheme="minorHAnsi" w:eastAsiaTheme="minorEastAsia" w:hAnsiTheme="minorHAnsi" w:cstheme="minorBidi"/>
          <w:i w:val="0"/>
          <w:iCs w:val="0"/>
          <w:sz w:val="22"/>
          <w:szCs w:val="22"/>
          <w:lang w:eastAsia="ru-RU"/>
        </w:rPr>
      </w:pPr>
      <w:hyperlink w:anchor="_Toc140059237" w:history="1">
        <w:r w:rsidRPr="00467A8F">
          <w:rPr>
            <w:rStyle w:val="aff8"/>
            <w:lang w:eastAsia="hi-IN" w:bidi="hi-IN"/>
          </w:rPr>
          <w:t>3.</w:t>
        </w:r>
        <w:r>
          <w:rPr>
            <w:rFonts w:asciiTheme="minorHAnsi" w:eastAsiaTheme="minorEastAsia" w:hAnsiTheme="minorHAnsi" w:cstheme="minorBidi"/>
            <w:i w:val="0"/>
            <w:iCs w:val="0"/>
            <w:sz w:val="22"/>
            <w:szCs w:val="22"/>
            <w:lang w:eastAsia="ru-RU"/>
          </w:rPr>
          <w:tab/>
        </w:r>
        <w:r w:rsidRPr="00467A8F">
          <w:rPr>
            <w:rStyle w:val="aff8"/>
          </w:rPr>
          <w:t>оценка возможного влияния планируемых для размещения объектов местного значения поселения, муниципального округа, городского округа на комплексное развитие этих территорий;</w:t>
        </w:r>
        <w:r>
          <w:rPr>
            <w:webHidden/>
          </w:rPr>
          <w:tab/>
        </w:r>
        <w:r>
          <w:rPr>
            <w:webHidden/>
          </w:rPr>
          <w:fldChar w:fldCharType="begin"/>
        </w:r>
        <w:r>
          <w:rPr>
            <w:webHidden/>
          </w:rPr>
          <w:instrText xml:space="preserve"> PAGEREF _Toc140059237 \h </w:instrText>
        </w:r>
        <w:r>
          <w:rPr>
            <w:webHidden/>
          </w:rPr>
        </w:r>
        <w:r>
          <w:rPr>
            <w:webHidden/>
          </w:rPr>
          <w:fldChar w:fldCharType="separate"/>
        </w:r>
        <w:r>
          <w:rPr>
            <w:webHidden/>
          </w:rPr>
          <w:t>18</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38" w:history="1">
        <w:r w:rsidRPr="00467A8F">
          <w:rPr>
            <w:rStyle w:val="aff8"/>
          </w:rPr>
          <w:t>Территория муниципального образования</w:t>
        </w:r>
        <w:r>
          <w:rPr>
            <w:webHidden/>
          </w:rPr>
          <w:tab/>
        </w:r>
        <w:r>
          <w:rPr>
            <w:webHidden/>
          </w:rPr>
          <w:fldChar w:fldCharType="begin"/>
        </w:r>
        <w:r>
          <w:rPr>
            <w:webHidden/>
          </w:rPr>
          <w:instrText xml:space="preserve"> PAGEREF _Toc140059238 \h </w:instrText>
        </w:r>
        <w:r>
          <w:rPr>
            <w:webHidden/>
          </w:rPr>
        </w:r>
        <w:r>
          <w:rPr>
            <w:webHidden/>
          </w:rPr>
          <w:fldChar w:fldCharType="separate"/>
        </w:r>
        <w:r>
          <w:rPr>
            <w:webHidden/>
          </w:rPr>
          <w:t>18</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39" w:history="1">
        <w:r w:rsidRPr="00467A8F">
          <w:rPr>
            <w:rStyle w:val="aff8"/>
          </w:rPr>
          <w:t>Демографическая ситуация. Прогноз численности населения</w:t>
        </w:r>
        <w:r>
          <w:rPr>
            <w:webHidden/>
          </w:rPr>
          <w:tab/>
        </w:r>
        <w:r>
          <w:rPr>
            <w:webHidden/>
          </w:rPr>
          <w:fldChar w:fldCharType="begin"/>
        </w:r>
        <w:r>
          <w:rPr>
            <w:webHidden/>
          </w:rPr>
          <w:instrText xml:space="preserve"> PAGEREF _Toc140059239 \h </w:instrText>
        </w:r>
        <w:r>
          <w:rPr>
            <w:webHidden/>
          </w:rPr>
        </w:r>
        <w:r>
          <w:rPr>
            <w:webHidden/>
          </w:rPr>
          <w:fldChar w:fldCharType="separate"/>
        </w:r>
        <w:r>
          <w:rPr>
            <w:webHidden/>
          </w:rPr>
          <w:t>30</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40" w:history="1">
        <w:r w:rsidRPr="00467A8F">
          <w:rPr>
            <w:rStyle w:val="aff8"/>
          </w:rPr>
          <w:t>Жилищный фонд и жилищное строительство</w:t>
        </w:r>
        <w:r>
          <w:rPr>
            <w:webHidden/>
          </w:rPr>
          <w:tab/>
        </w:r>
        <w:r>
          <w:rPr>
            <w:webHidden/>
          </w:rPr>
          <w:fldChar w:fldCharType="begin"/>
        </w:r>
        <w:r>
          <w:rPr>
            <w:webHidden/>
          </w:rPr>
          <w:instrText xml:space="preserve"> PAGEREF _Toc140059240 \h </w:instrText>
        </w:r>
        <w:r>
          <w:rPr>
            <w:webHidden/>
          </w:rPr>
        </w:r>
        <w:r>
          <w:rPr>
            <w:webHidden/>
          </w:rPr>
          <w:fldChar w:fldCharType="separate"/>
        </w:r>
        <w:r>
          <w:rPr>
            <w:webHidden/>
          </w:rPr>
          <w:t>35</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41" w:history="1">
        <w:r w:rsidRPr="00467A8F">
          <w:rPr>
            <w:rStyle w:val="aff8"/>
          </w:rPr>
          <w:t>Социальная сфера. Проблема и направления развития</w:t>
        </w:r>
        <w:r>
          <w:rPr>
            <w:webHidden/>
          </w:rPr>
          <w:tab/>
        </w:r>
        <w:r>
          <w:rPr>
            <w:webHidden/>
          </w:rPr>
          <w:fldChar w:fldCharType="begin"/>
        </w:r>
        <w:r>
          <w:rPr>
            <w:webHidden/>
          </w:rPr>
          <w:instrText xml:space="preserve"> PAGEREF _Toc140059241 \h </w:instrText>
        </w:r>
        <w:r>
          <w:rPr>
            <w:webHidden/>
          </w:rPr>
        </w:r>
        <w:r>
          <w:rPr>
            <w:webHidden/>
          </w:rPr>
          <w:fldChar w:fldCharType="separate"/>
        </w:r>
        <w:r>
          <w:rPr>
            <w:webHidden/>
          </w:rPr>
          <w:t>38</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42" w:history="1">
        <w:r w:rsidRPr="00467A8F">
          <w:rPr>
            <w:rStyle w:val="aff8"/>
          </w:rPr>
          <w:t>ПЛАНИРОВОЧНАЯ ОРГАНИЗАЦИЯ</w:t>
        </w:r>
        <w:r>
          <w:rPr>
            <w:webHidden/>
          </w:rPr>
          <w:tab/>
        </w:r>
        <w:r>
          <w:rPr>
            <w:webHidden/>
          </w:rPr>
          <w:fldChar w:fldCharType="begin"/>
        </w:r>
        <w:r>
          <w:rPr>
            <w:webHidden/>
          </w:rPr>
          <w:instrText xml:space="preserve"> PAGEREF _Toc140059242 \h </w:instrText>
        </w:r>
        <w:r>
          <w:rPr>
            <w:webHidden/>
          </w:rPr>
        </w:r>
        <w:r>
          <w:rPr>
            <w:webHidden/>
          </w:rPr>
          <w:fldChar w:fldCharType="separate"/>
        </w:r>
        <w:r>
          <w:rPr>
            <w:webHidden/>
          </w:rPr>
          <w:t>51</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43" w:history="1">
        <w:r w:rsidRPr="00467A8F">
          <w:rPr>
            <w:rStyle w:val="aff8"/>
          </w:rPr>
          <w:t>Современная планировочная структура</w:t>
        </w:r>
        <w:r>
          <w:rPr>
            <w:webHidden/>
          </w:rPr>
          <w:tab/>
        </w:r>
        <w:r>
          <w:rPr>
            <w:webHidden/>
          </w:rPr>
          <w:fldChar w:fldCharType="begin"/>
        </w:r>
        <w:r>
          <w:rPr>
            <w:webHidden/>
          </w:rPr>
          <w:instrText xml:space="preserve"> PAGEREF _Toc140059243 \h </w:instrText>
        </w:r>
        <w:r>
          <w:rPr>
            <w:webHidden/>
          </w:rPr>
        </w:r>
        <w:r>
          <w:rPr>
            <w:webHidden/>
          </w:rPr>
          <w:fldChar w:fldCharType="separate"/>
        </w:r>
        <w:r>
          <w:rPr>
            <w:webHidden/>
          </w:rPr>
          <w:t>51</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44" w:history="1">
        <w:r w:rsidRPr="00467A8F">
          <w:rPr>
            <w:rStyle w:val="aff8"/>
          </w:rPr>
          <w:t>Концепция территориального развития (предложения по территориальному планированию)</w:t>
        </w:r>
        <w:r>
          <w:rPr>
            <w:webHidden/>
          </w:rPr>
          <w:tab/>
        </w:r>
        <w:r>
          <w:rPr>
            <w:webHidden/>
          </w:rPr>
          <w:fldChar w:fldCharType="begin"/>
        </w:r>
        <w:r>
          <w:rPr>
            <w:webHidden/>
          </w:rPr>
          <w:instrText xml:space="preserve"> PAGEREF _Toc140059244 \h </w:instrText>
        </w:r>
        <w:r>
          <w:rPr>
            <w:webHidden/>
          </w:rPr>
        </w:r>
        <w:r>
          <w:rPr>
            <w:webHidden/>
          </w:rPr>
          <w:fldChar w:fldCharType="separate"/>
        </w:r>
        <w:r>
          <w:rPr>
            <w:webHidden/>
          </w:rPr>
          <w:t>52</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45" w:history="1">
        <w:r w:rsidRPr="00467A8F">
          <w:rPr>
            <w:rStyle w:val="aff8"/>
          </w:rPr>
          <w:t xml:space="preserve"> Развитие и совершенствование функционального зонирования и планировочной структуры поселения</w:t>
        </w:r>
        <w:r>
          <w:rPr>
            <w:webHidden/>
          </w:rPr>
          <w:tab/>
        </w:r>
        <w:r>
          <w:rPr>
            <w:webHidden/>
          </w:rPr>
          <w:fldChar w:fldCharType="begin"/>
        </w:r>
        <w:r>
          <w:rPr>
            <w:webHidden/>
          </w:rPr>
          <w:instrText xml:space="preserve"> PAGEREF _Toc140059245 \h </w:instrText>
        </w:r>
        <w:r>
          <w:rPr>
            <w:webHidden/>
          </w:rPr>
        </w:r>
        <w:r>
          <w:rPr>
            <w:webHidden/>
          </w:rPr>
          <w:fldChar w:fldCharType="separate"/>
        </w:r>
        <w:r>
          <w:rPr>
            <w:webHidden/>
          </w:rPr>
          <w:t>61</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46" w:history="1">
        <w:r w:rsidRPr="00467A8F">
          <w:rPr>
            <w:rStyle w:val="aff8"/>
          </w:rPr>
          <w:t>ТРАНСПОРТНАЯ ИНФРАСТРУКТУРА</w:t>
        </w:r>
        <w:r>
          <w:rPr>
            <w:webHidden/>
          </w:rPr>
          <w:tab/>
        </w:r>
        <w:r>
          <w:rPr>
            <w:webHidden/>
          </w:rPr>
          <w:fldChar w:fldCharType="begin"/>
        </w:r>
        <w:r>
          <w:rPr>
            <w:webHidden/>
          </w:rPr>
          <w:instrText xml:space="preserve"> PAGEREF _Toc140059246 \h </w:instrText>
        </w:r>
        <w:r>
          <w:rPr>
            <w:webHidden/>
          </w:rPr>
        </w:r>
        <w:r>
          <w:rPr>
            <w:webHidden/>
          </w:rPr>
          <w:fldChar w:fldCharType="separate"/>
        </w:r>
        <w:r>
          <w:rPr>
            <w:webHidden/>
          </w:rPr>
          <w:t>75</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47" w:history="1">
        <w:r w:rsidRPr="00467A8F">
          <w:rPr>
            <w:rStyle w:val="aff8"/>
          </w:rPr>
          <w:t>ИНЖЕНЕРНАЯ ЗАЩИТА И ПОДГОТОВКА ТЕРРИТОРИИ</w:t>
        </w:r>
        <w:r>
          <w:rPr>
            <w:webHidden/>
          </w:rPr>
          <w:tab/>
        </w:r>
        <w:r>
          <w:rPr>
            <w:webHidden/>
          </w:rPr>
          <w:fldChar w:fldCharType="begin"/>
        </w:r>
        <w:r>
          <w:rPr>
            <w:webHidden/>
          </w:rPr>
          <w:instrText xml:space="preserve"> PAGEREF _Toc140059247 \h </w:instrText>
        </w:r>
        <w:r>
          <w:rPr>
            <w:webHidden/>
          </w:rPr>
        </w:r>
        <w:r>
          <w:rPr>
            <w:webHidden/>
          </w:rPr>
          <w:fldChar w:fldCharType="separate"/>
        </w:r>
        <w:r>
          <w:rPr>
            <w:webHidden/>
          </w:rPr>
          <w:t>78</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48" w:history="1">
        <w:r w:rsidRPr="00467A8F">
          <w:rPr>
            <w:rStyle w:val="aff8"/>
          </w:rPr>
          <w:t>ИНЖЕНЕРНАЯ  ИНФРАСТРУКТУРА</w:t>
        </w:r>
        <w:r>
          <w:rPr>
            <w:webHidden/>
          </w:rPr>
          <w:tab/>
        </w:r>
        <w:r>
          <w:rPr>
            <w:webHidden/>
          </w:rPr>
          <w:fldChar w:fldCharType="begin"/>
        </w:r>
        <w:r>
          <w:rPr>
            <w:webHidden/>
          </w:rPr>
          <w:instrText xml:space="preserve"> PAGEREF _Toc140059248 \h </w:instrText>
        </w:r>
        <w:r>
          <w:rPr>
            <w:webHidden/>
          </w:rPr>
        </w:r>
        <w:r>
          <w:rPr>
            <w:webHidden/>
          </w:rPr>
          <w:fldChar w:fldCharType="separate"/>
        </w:r>
        <w:r>
          <w:rPr>
            <w:webHidden/>
          </w:rPr>
          <w:t>81</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49" w:history="1">
        <w:r w:rsidRPr="00467A8F">
          <w:rPr>
            <w:rStyle w:val="aff8"/>
          </w:rPr>
          <w:t>Водоснабжение</w:t>
        </w:r>
        <w:r>
          <w:rPr>
            <w:webHidden/>
          </w:rPr>
          <w:tab/>
        </w:r>
        <w:r>
          <w:rPr>
            <w:webHidden/>
          </w:rPr>
          <w:fldChar w:fldCharType="begin"/>
        </w:r>
        <w:r>
          <w:rPr>
            <w:webHidden/>
          </w:rPr>
          <w:instrText xml:space="preserve"> PAGEREF _Toc140059249 \h </w:instrText>
        </w:r>
        <w:r>
          <w:rPr>
            <w:webHidden/>
          </w:rPr>
        </w:r>
        <w:r>
          <w:rPr>
            <w:webHidden/>
          </w:rPr>
          <w:fldChar w:fldCharType="separate"/>
        </w:r>
        <w:r>
          <w:rPr>
            <w:webHidden/>
          </w:rPr>
          <w:t>81</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50" w:history="1">
        <w:r w:rsidRPr="00467A8F">
          <w:rPr>
            <w:rStyle w:val="aff8"/>
          </w:rPr>
          <w:t>Электроснабжение</w:t>
        </w:r>
        <w:r>
          <w:rPr>
            <w:webHidden/>
          </w:rPr>
          <w:tab/>
        </w:r>
        <w:r>
          <w:rPr>
            <w:webHidden/>
          </w:rPr>
          <w:fldChar w:fldCharType="begin"/>
        </w:r>
        <w:r>
          <w:rPr>
            <w:webHidden/>
          </w:rPr>
          <w:instrText xml:space="preserve"> PAGEREF _Toc140059250 \h </w:instrText>
        </w:r>
        <w:r>
          <w:rPr>
            <w:webHidden/>
          </w:rPr>
        </w:r>
        <w:r>
          <w:rPr>
            <w:webHidden/>
          </w:rPr>
          <w:fldChar w:fldCharType="separate"/>
        </w:r>
        <w:r>
          <w:rPr>
            <w:webHidden/>
          </w:rPr>
          <w:t>84</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51" w:history="1">
        <w:r w:rsidRPr="00467A8F">
          <w:rPr>
            <w:rStyle w:val="aff8"/>
          </w:rPr>
          <w:t>Газоснабжение</w:t>
        </w:r>
        <w:r>
          <w:rPr>
            <w:webHidden/>
          </w:rPr>
          <w:tab/>
        </w:r>
        <w:r>
          <w:rPr>
            <w:webHidden/>
          </w:rPr>
          <w:fldChar w:fldCharType="begin"/>
        </w:r>
        <w:r>
          <w:rPr>
            <w:webHidden/>
          </w:rPr>
          <w:instrText xml:space="preserve"> PAGEREF _Toc140059251 \h </w:instrText>
        </w:r>
        <w:r>
          <w:rPr>
            <w:webHidden/>
          </w:rPr>
        </w:r>
        <w:r>
          <w:rPr>
            <w:webHidden/>
          </w:rPr>
          <w:fldChar w:fldCharType="separate"/>
        </w:r>
        <w:r>
          <w:rPr>
            <w:webHidden/>
          </w:rPr>
          <w:t>84</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52" w:history="1">
        <w:r w:rsidRPr="00467A8F">
          <w:rPr>
            <w:rStyle w:val="aff8"/>
          </w:rPr>
          <w:t>Теплоснабжение</w:t>
        </w:r>
        <w:r>
          <w:rPr>
            <w:webHidden/>
          </w:rPr>
          <w:tab/>
        </w:r>
        <w:r>
          <w:rPr>
            <w:webHidden/>
          </w:rPr>
          <w:fldChar w:fldCharType="begin"/>
        </w:r>
        <w:r>
          <w:rPr>
            <w:webHidden/>
          </w:rPr>
          <w:instrText xml:space="preserve"> PAGEREF _Toc140059252 \h </w:instrText>
        </w:r>
        <w:r>
          <w:rPr>
            <w:webHidden/>
          </w:rPr>
        </w:r>
        <w:r>
          <w:rPr>
            <w:webHidden/>
          </w:rPr>
          <w:fldChar w:fldCharType="separate"/>
        </w:r>
        <w:r>
          <w:rPr>
            <w:webHidden/>
          </w:rPr>
          <w:t>85</w:t>
        </w:r>
        <w:r>
          <w:rPr>
            <w:webHidden/>
          </w:rPr>
          <w:fldChar w:fldCharType="end"/>
        </w:r>
      </w:hyperlink>
    </w:p>
    <w:p w:rsidR="00085E96" w:rsidRDefault="00085E96">
      <w:pPr>
        <w:pStyle w:val="25"/>
        <w:tabs>
          <w:tab w:val="left" w:pos="660"/>
        </w:tabs>
        <w:rPr>
          <w:rFonts w:asciiTheme="minorHAnsi" w:eastAsiaTheme="minorEastAsia" w:hAnsiTheme="minorHAnsi" w:cstheme="minorBidi"/>
          <w:i w:val="0"/>
          <w:iCs w:val="0"/>
          <w:sz w:val="22"/>
          <w:szCs w:val="22"/>
          <w:lang w:eastAsia="ru-RU"/>
        </w:rPr>
      </w:pPr>
      <w:hyperlink w:anchor="_Toc140059253" w:history="1">
        <w:r w:rsidRPr="00467A8F">
          <w:rPr>
            <w:rStyle w:val="aff8"/>
          </w:rPr>
          <w:t>4.</w:t>
        </w:r>
        <w:r>
          <w:rPr>
            <w:rFonts w:asciiTheme="minorHAnsi" w:eastAsiaTheme="minorEastAsia" w:hAnsiTheme="minorHAnsi" w:cstheme="minorBidi"/>
            <w:i w:val="0"/>
            <w:iCs w:val="0"/>
            <w:sz w:val="22"/>
            <w:szCs w:val="22"/>
            <w:lang w:eastAsia="ru-RU"/>
          </w:rPr>
          <w:tab/>
        </w:r>
        <w:r w:rsidRPr="00467A8F">
          <w:rPr>
            <w:rStyle w:val="aff8"/>
          </w:rPr>
          <w:t xml:space="preserve">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азначении и наименованиях планируемых для размещения на территориях поселения, муниципального округа,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w:t>
        </w:r>
        <w:r w:rsidRPr="00467A8F">
          <w:rPr>
            <w:rStyle w:val="aff8"/>
          </w:rPr>
          <w:lastRenderedPageBreak/>
          <w:t>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Pr>
            <w:webHidden/>
          </w:rPr>
          <w:tab/>
        </w:r>
        <w:r>
          <w:rPr>
            <w:webHidden/>
          </w:rPr>
          <w:fldChar w:fldCharType="begin"/>
        </w:r>
        <w:r>
          <w:rPr>
            <w:webHidden/>
          </w:rPr>
          <w:instrText xml:space="preserve"> PAGEREF _Toc140059253 \h </w:instrText>
        </w:r>
        <w:r>
          <w:rPr>
            <w:webHidden/>
          </w:rPr>
        </w:r>
        <w:r>
          <w:rPr>
            <w:webHidden/>
          </w:rPr>
          <w:fldChar w:fldCharType="separate"/>
        </w:r>
        <w:r>
          <w:rPr>
            <w:webHidden/>
          </w:rPr>
          <w:t>86</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54" w:history="1">
        <w:r w:rsidRPr="00467A8F">
          <w:rPr>
            <w:rStyle w:val="aff8"/>
            <w:rFonts w:eastAsia="Calibri"/>
          </w:rPr>
          <w:t>Список объектов археологического наследия</w:t>
        </w:r>
        <w:r>
          <w:rPr>
            <w:webHidden/>
          </w:rPr>
          <w:tab/>
        </w:r>
        <w:r>
          <w:rPr>
            <w:webHidden/>
          </w:rPr>
          <w:fldChar w:fldCharType="begin"/>
        </w:r>
        <w:r>
          <w:rPr>
            <w:webHidden/>
          </w:rPr>
          <w:instrText xml:space="preserve"> PAGEREF _Toc140059254 \h </w:instrText>
        </w:r>
        <w:r>
          <w:rPr>
            <w:webHidden/>
          </w:rPr>
        </w:r>
        <w:r>
          <w:rPr>
            <w:webHidden/>
          </w:rPr>
          <w:fldChar w:fldCharType="separate"/>
        </w:r>
        <w:r>
          <w:rPr>
            <w:webHidden/>
          </w:rPr>
          <w:t>86</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55" w:history="1">
        <w:r w:rsidRPr="00467A8F">
          <w:rPr>
            <w:rStyle w:val="aff8"/>
          </w:rPr>
          <w:t>ОСОБО ОХРАНЯЕМЫЕ ПРИРОДНЫЕ ТЕРРИТОРИИ</w:t>
        </w:r>
        <w:r>
          <w:rPr>
            <w:webHidden/>
          </w:rPr>
          <w:tab/>
        </w:r>
        <w:r>
          <w:rPr>
            <w:webHidden/>
          </w:rPr>
          <w:fldChar w:fldCharType="begin"/>
        </w:r>
        <w:r>
          <w:rPr>
            <w:webHidden/>
          </w:rPr>
          <w:instrText xml:space="preserve"> PAGEREF _Toc140059255 \h </w:instrText>
        </w:r>
        <w:r>
          <w:rPr>
            <w:webHidden/>
          </w:rPr>
        </w:r>
        <w:r>
          <w:rPr>
            <w:webHidden/>
          </w:rPr>
          <w:fldChar w:fldCharType="separate"/>
        </w:r>
        <w:r>
          <w:rPr>
            <w:webHidden/>
          </w:rPr>
          <w:t>92</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56" w:history="1">
        <w:r w:rsidRPr="00467A8F">
          <w:rPr>
            <w:rStyle w:val="aff8"/>
            <w:rFonts w:eastAsia="Calibri"/>
          </w:rPr>
          <w:t>Объекты в сфере здравоохранения</w:t>
        </w:r>
        <w:r>
          <w:rPr>
            <w:webHidden/>
          </w:rPr>
          <w:tab/>
        </w:r>
        <w:r>
          <w:rPr>
            <w:webHidden/>
          </w:rPr>
          <w:fldChar w:fldCharType="begin"/>
        </w:r>
        <w:r>
          <w:rPr>
            <w:webHidden/>
          </w:rPr>
          <w:instrText xml:space="preserve"> PAGEREF _Toc140059256 \h </w:instrText>
        </w:r>
        <w:r>
          <w:rPr>
            <w:webHidden/>
          </w:rPr>
        </w:r>
        <w:r>
          <w:rPr>
            <w:webHidden/>
          </w:rPr>
          <w:fldChar w:fldCharType="separate"/>
        </w:r>
        <w:r>
          <w:rPr>
            <w:webHidden/>
          </w:rPr>
          <w:t>95</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57" w:history="1">
        <w:r w:rsidRPr="00467A8F">
          <w:rPr>
            <w:rStyle w:val="aff8"/>
          </w:rPr>
          <w:t>ЗОНЫ С ОСОБЫМИ УСЛОВИЯМИ ИСПОЛЬЗОВАНИЯ ТЕРРИТОРИИ</w:t>
        </w:r>
        <w:r>
          <w:rPr>
            <w:webHidden/>
          </w:rPr>
          <w:tab/>
        </w:r>
        <w:r>
          <w:rPr>
            <w:webHidden/>
          </w:rPr>
          <w:fldChar w:fldCharType="begin"/>
        </w:r>
        <w:r>
          <w:rPr>
            <w:webHidden/>
          </w:rPr>
          <w:instrText xml:space="preserve"> PAGEREF _Toc140059257 \h </w:instrText>
        </w:r>
        <w:r>
          <w:rPr>
            <w:webHidden/>
          </w:rPr>
        </w:r>
        <w:r>
          <w:rPr>
            <w:webHidden/>
          </w:rPr>
          <w:fldChar w:fldCharType="separate"/>
        </w:r>
        <w:r>
          <w:rPr>
            <w:webHidden/>
          </w:rPr>
          <w:t>95</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58" w:history="1">
        <w:r w:rsidRPr="00467A8F">
          <w:rPr>
            <w:rStyle w:val="aff8"/>
          </w:rPr>
          <w:t>ОХРАНА ОКРУЖАЮЩЕЙ СРЕДЫ</w:t>
        </w:r>
        <w:r>
          <w:rPr>
            <w:webHidden/>
          </w:rPr>
          <w:tab/>
        </w:r>
        <w:r>
          <w:rPr>
            <w:webHidden/>
          </w:rPr>
          <w:fldChar w:fldCharType="begin"/>
        </w:r>
        <w:r>
          <w:rPr>
            <w:webHidden/>
          </w:rPr>
          <w:instrText xml:space="preserve"> PAGEREF _Toc140059258 \h </w:instrText>
        </w:r>
        <w:r>
          <w:rPr>
            <w:webHidden/>
          </w:rPr>
        </w:r>
        <w:r>
          <w:rPr>
            <w:webHidden/>
          </w:rPr>
          <w:fldChar w:fldCharType="separate"/>
        </w:r>
        <w:r>
          <w:rPr>
            <w:webHidden/>
          </w:rPr>
          <w:t>110</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59" w:history="1">
        <w:r w:rsidRPr="00467A8F">
          <w:rPr>
            <w:rStyle w:val="aff8"/>
          </w:rPr>
          <w:t>Мероприятия по охране окружающей среды</w:t>
        </w:r>
        <w:r>
          <w:rPr>
            <w:webHidden/>
          </w:rPr>
          <w:tab/>
        </w:r>
        <w:r>
          <w:rPr>
            <w:webHidden/>
          </w:rPr>
          <w:fldChar w:fldCharType="begin"/>
        </w:r>
        <w:r>
          <w:rPr>
            <w:webHidden/>
          </w:rPr>
          <w:instrText xml:space="preserve"> PAGEREF _Toc140059259 \h </w:instrText>
        </w:r>
        <w:r>
          <w:rPr>
            <w:webHidden/>
          </w:rPr>
        </w:r>
        <w:r>
          <w:rPr>
            <w:webHidden/>
          </w:rPr>
          <w:fldChar w:fldCharType="separate"/>
        </w:r>
        <w:r>
          <w:rPr>
            <w:webHidden/>
          </w:rPr>
          <w:t>111</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60" w:history="1">
        <w:r w:rsidRPr="00467A8F">
          <w:rPr>
            <w:rStyle w:val="aff8"/>
          </w:rPr>
          <w:t>Санитарная очистка</w:t>
        </w:r>
        <w:r>
          <w:rPr>
            <w:webHidden/>
          </w:rPr>
          <w:tab/>
        </w:r>
        <w:r>
          <w:rPr>
            <w:webHidden/>
          </w:rPr>
          <w:fldChar w:fldCharType="begin"/>
        </w:r>
        <w:r>
          <w:rPr>
            <w:webHidden/>
          </w:rPr>
          <w:instrText xml:space="preserve"> PAGEREF _Toc140059260 \h </w:instrText>
        </w:r>
        <w:r>
          <w:rPr>
            <w:webHidden/>
          </w:rPr>
        </w:r>
        <w:r>
          <w:rPr>
            <w:webHidden/>
          </w:rPr>
          <w:fldChar w:fldCharType="separate"/>
        </w:r>
        <w:r>
          <w:rPr>
            <w:webHidden/>
          </w:rPr>
          <w:t>117</w:t>
        </w:r>
        <w:r>
          <w:rPr>
            <w:webHidden/>
          </w:rPr>
          <w:fldChar w:fldCharType="end"/>
        </w:r>
      </w:hyperlink>
    </w:p>
    <w:p w:rsidR="00085E96" w:rsidRDefault="00085E96">
      <w:pPr>
        <w:pStyle w:val="25"/>
        <w:tabs>
          <w:tab w:val="left" w:pos="660"/>
        </w:tabs>
        <w:rPr>
          <w:rFonts w:asciiTheme="minorHAnsi" w:eastAsiaTheme="minorEastAsia" w:hAnsiTheme="minorHAnsi" w:cstheme="minorBidi"/>
          <w:i w:val="0"/>
          <w:iCs w:val="0"/>
          <w:sz w:val="22"/>
          <w:szCs w:val="22"/>
          <w:lang w:eastAsia="ru-RU"/>
        </w:rPr>
      </w:pPr>
      <w:hyperlink w:anchor="_Toc140059261" w:history="1">
        <w:r w:rsidRPr="00467A8F">
          <w:rPr>
            <w:rStyle w:val="aff8"/>
          </w:rPr>
          <w:t>5.</w:t>
        </w:r>
        <w:r>
          <w:rPr>
            <w:rFonts w:asciiTheme="minorHAnsi" w:eastAsiaTheme="minorEastAsia" w:hAnsiTheme="minorHAnsi" w:cstheme="minorBidi"/>
            <w:i w:val="0"/>
            <w:iCs w:val="0"/>
            <w:sz w:val="22"/>
            <w:szCs w:val="22"/>
            <w:lang w:eastAsia="ru-RU"/>
          </w:rPr>
          <w:tab/>
        </w:r>
        <w:r w:rsidRPr="00467A8F">
          <w:rPr>
            <w:rStyle w:val="aff8"/>
          </w:rPr>
          <w:t>СВЕДЕНИЯ О ВИДАХ, НАЗНАЧЕНИИ, И НАИМЕНОВАНИИ ПЛАНИРУЕМЫХ ДЛЯ РАЗМЕЩЕНИЯ НА ТЕРРИТОРИИ ПОСЕЛЕНИЯ, ОБЪЕКТОВ РЕГИОНАЛЬНОГО ЗНАЧЕНИЯ И ОБЪЕКТОВ МЕСТНОГО ЗНАЧЕНИЯ МУНИЦИПАЛЬНОГО РАЙОНА, СОГЛАСТНО УТВЕРЖДЕННЫХ ДОКУМЕНТОВ ТЕРРИТОРИАЛЬНОГО ПЛАНИРОВАНИЯ</w:t>
        </w:r>
        <w:r>
          <w:rPr>
            <w:webHidden/>
          </w:rPr>
          <w:tab/>
        </w:r>
        <w:r>
          <w:rPr>
            <w:webHidden/>
          </w:rPr>
          <w:fldChar w:fldCharType="begin"/>
        </w:r>
        <w:r>
          <w:rPr>
            <w:webHidden/>
          </w:rPr>
          <w:instrText xml:space="preserve"> PAGEREF _Toc140059261 \h </w:instrText>
        </w:r>
        <w:r>
          <w:rPr>
            <w:webHidden/>
          </w:rPr>
        </w:r>
        <w:r>
          <w:rPr>
            <w:webHidden/>
          </w:rPr>
          <w:fldChar w:fldCharType="separate"/>
        </w:r>
        <w:r>
          <w:rPr>
            <w:webHidden/>
          </w:rPr>
          <w:t>124</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62" w:history="1">
        <w:r w:rsidRPr="00467A8F">
          <w:rPr>
            <w:rStyle w:val="aff8"/>
          </w:rPr>
          <w:t>Планируемые для размещения объекты местного значения, согласно Схемы территориального планирования Саракташского района</w:t>
        </w:r>
        <w:r>
          <w:rPr>
            <w:webHidden/>
          </w:rPr>
          <w:tab/>
        </w:r>
        <w:r>
          <w:rPr>
            <w:webHidden/>
          </w:rPr>
          <w:fldChar w:fldCharType="begin"/>
        </w:r>
        <w:r>
          <w:rPr>
            <w:webHidden/>
          </w:rPr>
          <w:instrText xml:space="preserve"> PAGEREF _Toc140059262 \h </w:instrText>
        </w:r>
        <w:r>
          <w:rPr>
            <w:webHidden/>
          </w:rPr>
        </w:r>
        <w:r>
          <w:rPr>
            <w:webHidden/>
          </w:rPr>
          <w:fldChar w:fldCharType="separate"/>
        </w:r>
        <w:r>
          <w:rPr>
            <w:webHidden/>
          </w:rPr>
          <w:t>125</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63" w:history="1">
        <w:r w:rsidRPr="00467A8F">
          <w:rPr>
            <w:rStyle w:val="aff8"/>
          </w:rPr>
          <w:t>Объекты в экономической сфере</w:t>
        </w:r>
        <w:r>
          <w:rPr>
            <w:webHidden/>
          </w:rPr>
          <w:tab/>
        </w:r>
        <w:r>
          <w:rPr>
            <w:webHidden/>
          </w:rPr>
          <w:fldChar w:fldCharType="begin"/>
        </w:r>
        <w:r>
          <w:rPr>
            <w:webHidden/>
          </w:rPr>
          <w:instrText xml:space="preserve"> PAGEREF _Toc140059263 \h </w:instrText>
        </w:r>
        <w:r>
          <w:rPr>
            <w:webHidden/>
          </w:rPr>
        </w:r>
        <w:r>
          <w:rPr>
            <w:webHidden/>
          </w:rPr>
          <w:fldChar w:fldCharType="separate"/>
        </w:r>
        <w:r>
          <w:rPr>
            <w:webHidden/>
          </w:rPr>
          <w:t>126</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64" w:history="1">
        <w:r w:rsidRPr="00467A8F">
          <w:rPr>
            <w:rStyle w:val="aff8"/>
          </w:rPr>
          <w:t>Объекты социальной сферы</w:t>
        </w:r>
        <w:r>
          <w:rPr>
            <w:webHidden/>
          </w:rPr>
          <w:tab/>
        </w:r>
        <w:r>
          <w:rPr>
            <w:webHidden/>
          </w:rPr>
          <w:fldChar w:fldCharType="begin"/>
        </w:r>
        <w:r>
          <w:rPr>
            <w:webHidden/>
          </w:rPr>
          <w:instrText xml:space="preserve"> PAGEREF _Toc140059264 \h </w:instrText>
        </w:r>
        <w:r>
          <w:rPr>
            <w:webHidden/>
          </w:rPr>
        </w:r>
        <w:r>
          <w:rPr>
            <w:webHidden/>
          </w:rPr>
          <w:fldChar w:fldCharType="separate"/>
        </w:r>
        <w:r>
          <w:rPr>
            <w:webHidden/>
          </w:rPr>
          <w:t>127</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65" w:history="1">
        <w:r w:rsidRPr="00467A8F">
          <w:rPr>
            <w:rStyle w:val="aff8"/>
          </w:rPr>
          <w:t>Объекты инженерной инфраструктуры</w:t>
        </w:r>
        <w:r>
          <w:rPr>
            <w:webHidden/>
          </w:rPr>
          <w:tab/>
        </w:r>
        <w:r>
          <w:rPr>
            <w:webHidden/>
          </w:rPr>
          <w:fldChar w:fldCharType="begin"/>
        </w:r>
        <w:r>
          <w:rPr>
            <w:webHidden/>
          </w:rPr>
          <w:instrText xml:space="preserve"> PAGEREF _Toc140059265 \h </w:instrText>
        </w:r>
        <w:r>
          <w:rPr>
            <w:webHidden/>
          </w:rPr>
        </w:r>
        <w:r>
          <w:rPr>
            <w:webHidden/>
          </w:rPr>
          <w:fldChar w:fldCharType="separate"/>
        </w:r>
        <w:r>
          <w:rPr>
            <w:webHidden/>
          </w:rPr>
          <w:t>127</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66" w:history="1">
        <w:r w:rsidRPr="00467A8F">
          <w:rPr>
            <w:rStyle w:val="aff8"/>
          </w:rPr>
          <w:t>Объекты транспортной инфраструктуры</w:t>
        </w:r>
        <w:r>
          <w:rPr>
            <w:webHidden/>
          </w:rPr>
          <w:tab/>
        </w:r>
        <w:r>
          <w:rPr>
            <w:webHidden/>
          </w:rPr>
          <w:fldChar w:fldCharType="begin"/>
        </w:r>
        <w:r>
          <w:rPr>
            <w:webHidden/>
          </w:rPr>
          <w:instrText xml:space="preserve"> PAGEREF _Toc140059266 \h </w:instrText>
        </w:r>
        <w:r>
          <w:rPr>
            <w:webHidden/>
          </w:rPr>
        </w:r>
        <w:r>
          <w:rPr>
            <w:webHidden/>
          </w:rPr>
          <w:fldChar w:fldCharType="separate"/>
        </w:r>
        <w:r>
          <w:rPr>
            <w:webHidden/>
          </w:rPr>
          <w:t>130</w:t>
        </w:r>
        <w:r>
          <w:rPr>
            <w:webHidden/>
          </w:rPr>
          <w:fldChar w:fldCharType="end"/>
        </w:r>
      </w:hyperlink>
    </w:p>
    <w:p w:rsidR="00085E96" w:rsidRDefault="00085E96">
      <w:pPr>
        <w:pStyle w:val="31"/>
        <w:rPr>
          <w:rFonts w:asciiTheme="minorHAnsi" w:eastAsiaTheme="minorEastAsia" w:hAnsiTheme="minorHAnsi" w:cstheme="minorBidi"/>
          <w:i w:val="0"/>
          <w:lang w:eastAsia="ru-RU"/>
        </w:rPr>
      </w:pPr>
      <w:hyperlink w:anchor="_Toc140059267" w:history="1">
        <w:r w:rsidRPr="00467A8F">
          <w:rPr>
            <w:rStyle w:val="aff8"/>
          </w:rPr>
          <w:t>Объекты утилизации и переработки бытовых и промышленных отходов</w:t>
        </w:r>
        <w:r>
          <w:rPr>
            <w:webHidden/>
          </w:rPr>
          <w:tab/>
        </w:r>
        <w:r>
          <w:rPr>
            <w:webHidden/>
          </w:rPr>
          <w:fldChar w:fldCharType="begin"/>
        </w:r>
        <w:r>
          <w:rPr>
            <w:webHidden/>
          </w:rPr>
          <w:instrText xml:space="preserve"> PAGEREF _Toc140059267 \h </w:instrText>
        </w:r>
        <w:r>
          <w:rPr>
            <w:webHidden/>
          </w:rPr>
        </w:r>
        <w:r>
          <w:rPr>
            <w:webHidden/>
          </w:rPr>
          <w:fldChar w:fldCharType="separate"/>
        </w:r>
        <w:r>
          <w:rPr>
            <w:webHidden/>
          </w:rPr>
          <w:t>130</w:t>
        </w:r>
        <w:r>
          <w:rPr>
            <w:webHidden/>
          </w:rPr>
          <w:fldChar w:fldCharType="end"/>
        </w:r>
      </w:hyperlink>
    </w:p>
    <w:p w:rsidR="00085E96" w:rsidRDefault="00085E96">
      <w:pPr>
        <w:pStyle w:val="25"/>
        <w:tabs>
          <w:tab w:val="left" w:pos="660"/>
        </w:tabs>
        <w:rPr>
          <w:rFonts w:asciiTheme="minorHAnsi" w:eastAsiaTheme="minorEastAsia" w:hAnsiTheme="minorHAnsi" w:cstheme="minorBidi"/>
          <w:i w:val="0"/>
          <w:iCs w:val="0"/>
          <w:sz w:val="22"/>
          <w:szCs w:val="22"/>
          <w:lang w:eastAsia="ru-RU"/>
        </w:rPr>
      </w:pPr>
      <w:hyperlink w:anchor="_Toc140059268" w:history="1">
        <w:r w:rsidRPr="00467A8F">
          <w:rPr>
            <w:rStyle w:val="aff8"/>
          </w:rPr>
          <w:t>6.</w:t>
        </w:r>
        <w:r>
          <w:rPr>
            <w:rFonts w:asciiTheme="minorHAnsi" w:eastAsiaTheme="minorEastAsia" w:hAnsiTheme="minorHAnsi" w:cstheme="minorBidi"/>
            <w:i w:val="0"/>
            <w:iCs w:val="0"/>
            <w:sz w:val="22"/>
            <w:szCs w:val="22"/>
            <w:lang w:eastAsia="ru-RU"/>
          </w:rPr>
          <w:tab/>
        </w:r>
        <w:r w:rsidRPr="00467A8F">
          <w:rPr>
            <w:rStyle w:val="aff8"/>
          </w:rPr>
          <w:t>ПЕРЕЧЕНЬ ОСНОВНЫХ ФАКТОРОВ РИСКА ВОЗНИКНОВЕНИЯ ЧРЕЗВЫЧАЙНЫХ СИТУАЦИЙ ПРИРОДНОГО И ТЕХНОГЕННОГО ХАРАКТЕРА</w:t>
        </w:r>
        <w:r>
          <w:rPr>
            <w:webHidden/>
          </w:rPr>
          <w:tab/>
        </w:r>
        <w:r>
          <w:rPr>
            <w:webHidden/>
          </w:rPr>
          <w:fldChar w:fldCharType="begin"/>
        </w:r>
        <w:r>
          <w:rPr>
            <w:webHidden/>
          </w:rPr>
          <w:instrText xml:space="preserve"> PAGEREF _Toc140059268 \h </w:instrText>
        </w:r>
        <w:r>
          <w:rPr>
            <w:webHidden/>
          </w:rPr>
        </w:r>
        <w:r>
          <w:rPr>
            <w:webHidden/>
          </w:rPr>
          <w:fldChar w:fldCharType="separate"/>
        </w:r>
        <w:r>
          <w:rPr>
            <w:webHidden/>
          </w:rPr>
          <w:t>131</w:t>
        </w:r>
        <w:r>
          <w:rPr>
            <w:webHidden/>
          </w:rPr>
          <w:fldChar w:fldCharType="end"/>
        </w:r>
      </w:hyperlink>
    </w:p>
    <w:p w:rsidR="00085E96" w:rsidRDefault="00085E96">
      <w:pPr>
        <w:pStyle w:val="25"/>
        <w:tabs>
          <w:tab w:val="left" w:pos="660"/>
        </w:tabs>
        <w:rPr>
          <w:rFonts w:asciiTheme="minorHAnsi" w:eastAsiaTheme="minorEastAsia" w:hAnsiTheme="minorHAnsi" w:cstheme="minorBidi"/>
          <w:i w:val="0"/>
          <w:iCs w:val="0"/>
          <w:sz w:val="22"/>
          <w:szCs w:val="22"/>
          <w:lang w:eastAsia="ru-RU"/>
        </w:rPr>
      </w:pPr>
      <w:hyperlink w:anchor="_Toc140059269" w:history="1">
        <w:r w:rsidRPr="00467A8F">
          <w:rPr>
            <w:rStyle w:val="aff8"/>
          </w:rPr>
          <w:t>7.</w:t>
        </w:r>
        <w:r>
          <w:rPr>
            <w:rFonts w:asciiTheme="minorHAnsi" w:eastAsiaTheme="minorEastAsia" w:hAnsiTheme="minorHAnsi" w:cstheme="minorBidi"/>
            <w:i w:val="0"/>
            <w:iCs w:val="0"/>
            <w:sz w:val="22"/>
            <w:szCs w:val="22"/>
            <w:lang w:eastAsia="ru-RU"/>
          </w:rPr>
          <w:tab/>
        </w:r>
        <w:r w:rsidRPr="00467A8F">
          <w:rPr>
            <w:rStyle w:val="aff8"/>
          </w:rPr>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r>
          <w:rPr>
            <w:webHidden/>
          </w:rPr>
          <w:tab/>
        </w:r>
        <w:r>
          <w:rPr>
            <w:webHidden/>
          </w:rPr>
          <w:fldChar w:fldCharType="begin"/>
        </w:r>
        <w:r>
          <w:rPr>
            <w:webHidden/>
          </w:rPr>
          <w:instrText xml:space="preserve"> PAGEREF _Toc140059269 \h </w:instrText>
        </w:r>
        <w:r>
          <w:rPr>
            <w:webHidden/>
          </w:rPr>
        </w:r>
        <w:r>
          <w:rPr>
            <w:webHidden/>
          </w:rPr>
          <w:fldChar w:fldCharType="separate"/>
        </w:r>
        <w:r>
          <w:rPr>
            <w:webHidden/>
          </w:rPr>
          <w:t>146</w:t>
        </w:r>
        <w:r>
          <w:rPr>
            <w:webHidden/>
          </w:rPr>
          <w:fldChar w:fldCharType="end"/>
        </w:r>
      </w:hyperlink>
    </w:p>
    <w:p w:rsidR="00085E96" w:rsidRDefault="00085E96">
      <w:pPr>
        <w:pStyle w:val="25"/>
        <w:tabs>
          <w:tab w:val="left" w:pos="660"/>
        </w:tabs>
        <w:rPr>
          <w:rFonts w:asciiTheme="minorHAnsi" w:eastAsiaTheme="minorEastAsia" w:hAnsiTheme="minorHAnsi" w:cstheme="minorBidi"/>
          <w:i w:val="0"/>
          <w:iCs w:val="0"/>
          <w:sz w:val="22"/>
          <w:szCs w:val="22"/>
          <w:lang w:eastAsia="ru-RU"/>
        </w:rPr>
      </w:pPr>
      <w:hyperlink w:anchor="_Toc140059270" w:history="1">
        <w:r w:rsidRPr="00467A8F">
          <w:rPr>
            <w:rStyle w:val="aff8"/>
          </w:rPr>
          <w:t>8.</w:t>
        </w:r>
        <w:r>
          <w:rPr>
            <w:rFonts w:asciiTheme="minorHAnsi" w:eastAsiaTheme="minorEastAsia" w:hAnsiTheme="minorHAnsi" w:cstheme="minorBidi"/>
            <w:i w:val="0"/>
            <w:iCs w:val="0"/>
            <w:sz w:val="22"/>
            <w:szCs w:val="22"/>
            <w:lang w:eastAsia="ru-RU"/>
          </w:rPr>
          <w:tab/>
        </w:r>
        <w:r w:rsidRPr="00467A8F">
          <w:rPr>
            <w:rStyle w:val="aff8"/>
          </w:rPr>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Pr>
            <w:webHidden/>
          </w:rPr>
          <w:tab/>
        </w:r>
        <w:r>
          <w:rPr>
            <w:webHidden/>
          </w:rPr>
          <w:fldChar w:fldCharType="begin"/>
        </w:r>
        <w:r>
          <w:rPr>
            <w:webHidden/>
          </w:rPr>
          <w:instrText xml:space="preserve"> PAGEREF _Toc140059270 \h </w:instrText>
        </w:r>
        <w:r>
          <w:rPr>
            <w:webHidden/>
          </w:rPr>
        </w:r>
        <w:r>
          <w:rPr>
            <w:webHidden/>
          </w:rPr>
          <w:fldChar w:fldCharType="separate"/>
        </w:r>
        <w:r>
          <w:rPr>
            <w:webHidden/>
          </w:rPr>
          <w:t>146</w:t>
        </w:r>
        <w:r>
          <w:rPr>
            <w:webHidden/>
          </w:rPr>
          <w:fldChar w:fldCharType="end"/>
        </w:r>
      </w:hyperlink>
    </w:p>
    <w:p w:rsidR="00085E96" w:rsidRDefault="009806E6" w:rsidP="00085E96">
      <w:pPr>
        <w:spacing w:before="240" w:after="0"/>
        <w:jc w:val="center"/>
        <w:rPr>
          <w:rFonts w:ascii="Times New Roman" w:hAnsi="Times New Roman" w:cs="Times New Roman"/>
          <w:sz w:val="28"/>
          <w:szCs w:val="28"/>
        </w:rPr>
      </w:pPr>
      <w:r w:rsidRPr="007A2C82">
        <w:rPr>
          <w:rFonts w:ascii="Times New Roman" w:hAnsi="Times New Roman" w:cs="Times New Roman"/>
          <w:sz w:val="28"/>
          <w:szCs w:val="28"/>
        </w:rPr>
        <w:fldChar w:fldCharType="end"/>
      </w:r>
      <w:bookmarkStart w:id="5" w:name="_Toc140059227"/>
      <w:r w:rsidR="00085E96">
        <w:rPr>
          <w:rFonts w:ascii="Times New Roman" w:hAnsi="Times New Roman" w:cs="Times New Roman"/>
          <w:sz w:val="28"/>
          <w:szCs w:val="28"/>
        </w:rPr>
        <w:br w:type="page"/>
      </w:r>
    </w:p>
    <w:p w:rsidR="003F2EED" w:rsidRPr="003F2EED" w:rsidRDefault="003F2EED" w:rsidP="00085E96">
      <w:pPr>
        <w:spacing w:before="240" w:after="0"/>
        <w:jc w:val="center"/>
        <w:rPr>
          <w:rFonts w:ascii="Times New Roman" w:hAnsi="Times New Roman" w:cs="Times New Roman"/>
          <w:b/>
          <w:bCs/>
          <w:i/>
          <w:iCs/>
          <w:sz w:val="28"/>
          <w:szCs w:val="28"/>
        </w:rPr>
      </w:pPr>
      <w:bookmarkStart w:id="6" w:name="_GoBack"/>
      <w:bookmarkEnd w:id="6"/>
      <w:r w:rsidRPr="003F2EED">
        <w:rPr>
          <w:rFonts w:ascii="Times New Roman" w:hAnsi="Times New Roman" w:cs="Times New Roman"/>
          <w:b/>
          <w:bCs/>
          <w:i/>
          <w:iCs/>
          <w:sz w:val="28"/>
          <w:szCs w:val="28"/>
        </w:rPr>
        <w:lastRenderedPageBreak/>
        <w:t>ВВЕДЕНИЕ</w:t>
      </w:r>
      <w:bookmarkEnd w:id="5"/>
    </w:p>
    <w:p w:rsidR="00C62FBD" w:rsidRPr="00C62FBD" w:rsidRDefault="00C62FBD" w:rsidP="00C62FBD">
      <w:pPr>
        <w:tabs>
          <w:tab w:val="left" w:pos="709"/>
          <w:tab w:val="left" w:pos="851"/>
        </w:tabs>
        <w:spacing w:after="0"/>
        <w:ind w:firstLine="709"/>
        <w:contextualSpacing/>
        <w:jc w:val="both"/>
        <w:rPr>
          <w:rFonts w:ascii="Times New Roman" w:eastAsia="Calibri" w:hAnsi="Times New Roman" w:cs="Times New Roman"/>
          <w:sz w:val="28"/>
          <w:szCs w:val="28"/>
        </w:rPr>
      </w:pPr>
      <w:r w:rsidRPr="00C62FBD">
        <w:rPr>
          <w:rFonts w:ascii="Times New Roman" w:eastAsia="Calibri" w:hAnsi="Times New Roman" w:cs="Times New Roman"/>
          <w:color w:val="000000"/>
          <w:sz w:val="28"/>
          <w:szCs w:val="28"/>
        </w:rPr>
        <w:t xml:space="preserve">Генеральный план муниципального образования </w:t>
      </w:r>
      <w:r w:rsidR="00E606D7">
        <w:rPr>
          <w:rFonts w:ascii="Times New Roman" w:eastAsia="Calibri" w:hAnsi="Times New Roman" w:cs="Times New Roman"/>
          <w:color w:val="000000"/>
          <w:sz w:val="28"/>
          <w:szCs w:val="28"/>
        </w:rPr>
        <w:t>Новосокулакский</w:t>
      </w:r>
      <w:r w:rsidRPr="00C62FBD">
        <w:rPr>
          <w:rFonts w:ascii="Times New Roman" w:eastAsia="Calibri" w:hAnsi="Times New Roman" w:cs="Times New Roman"/>
          <w:color w:val="000000"/>
          <w:sz w:val="28"/>
          <w:szCs w:val="28"/>
        </w:rPr>
        <w:t xml:space="preserve"> сельсовет разрабатывается по заказу администрации </w:t>
      </w:r>
      <w:r w:rsidR="004502CB">
        <w:rPr>
          <w:rFonts w:ascii="Times New Roman" w:eastAsia="Calibri" w:hAnsi="Times New Roman" w:cs="Times New Roman"/>
          <w:color w:val="000000"/>
          <w:sz w:val="28"/>
          <w:szCs w:val="28"/>
        </w:rPr>
        <w:t>Новосокулакский сельсовет на основании постановления администрации на</w:t>
      </w:r>
      <w:r w:rsidRPr="00C62FBD">
        <w:rPr>
          <w:rFonts w:ascii="Times New Roman" w:eastAsia="Calibri" w:hAnsi="Times New Roman" w:cs="Times New Roman"/>
          <w:sz w:val="28"/>
          <w:szCs w:val="28"/>
        </w:rPr>
        <w:t xml:space="preserve"> разработк</w:t>
      </w:r>
      <w:r w:rsidR="004502CB">
        <w:rPr>
          <w:rFonts w:ascii="Times New Roman" w:eastAsia="Calibri" w:hAnsi="Times New Roman" w:cs="Times New Roman"/>
          <w:sz w:val="28"/>
          <w:szCs w:val="28"/>
        </w:rPr>
        <w:t>у</w:t>
      </w:r>
      <w:r w:rsidRPr="00C62FBD">
        <w:rPr>
          <w:rFonts w:ascii="Times New Roman" w:eastAsia="Calibri" w:hAnsi="Times New Roman" w:cs="Times New Roman"/>
          <w:sz w:val="28"/>
          <w:szCs w:val="28"/>
        </w:rPr>
        <w:t xml:space="preserve"> генерального плана.</w:t>
      </w:r>
    </w:p>
    <w:p w:rsidR="00C62FBD" w:rsidRPr="00C62FBD" w:rsidRDefault="00C62FBD" w:rsidP="00C62FBD">
      <w:pPr>
        <w:tabs>
          <w:tab w:val="left" w:pos="709"/>
        </w:tabs>
        <w:spacing w:after="0"/>
        <w:jc w:val="both"/>
        <w:rPr>
          <w:rFonts w:ascii="Times New Roman" w:eastAsia="Calibri" w:hAnsi="Times New Roman" w:cs="Times New Roman"/>
          <w:sz w:val="28"/>
          <w:szCs w:val="28"/>
        </w:rPr>
      </w:pPr>
      <w:r w:rsidRPr="00C62FBD">
        <w:rPr>
          <w:rFonts w:ascii="Times New Roman" w:eastAsia="Calibri" w:hAnsi="Times New Roman" w:cs="Times New Roman"/>
          <w:sz w:val="28"/>
          <w:szCs w:val="28"/>
        </w:rPr>
        <w:t xml:space="preserve">         Основными причинами, определившими необходимость разработки генерального плана муниципального образования </w:t>
      </w:r>
      <w:r w:rsidR="00E606D7">
        <w:rPr>
          <w:rFonts w:ascii="Times New Roman" w:eastAsia="Calibri" w:hAnsi="Times New Roman" w:cs="Times New Roman"/>
          <w:sz w:val="28"/>
          <w:szCs w:val="28"/>
        </w:rPr>
        <w:t>Новосокулакский</w:t>
      </w:r>
      <w:r w:rsidRPr="00C62FBD">
        <w:rPr>
          <w:rFonts w:ascii="Times New Roman" w:eastAsia="Calibri" w:hAnsi="Times New Roman" w:cs="Times New Roman"/>
          <w:sz w:val="28"/>
          <w:szCs w:val="28"/>
        </w:rPr>
        <w:t xml:space="preserve"> сельсовет являются:</w:t>
      </w:r>
    </w:p>
    <w:p w:rsidR="00C62FBD" w:rsidRPr="00C62FBD" w:rsidRDefault="00C62FBD" w:rsidP="00C62FBD">
      <w:pPr>
        <w:tabs>
          <w:tab w:val="left" w:pos="709"/>
        </w:tabs>
        <w:spacing w:after="0"/>
        <w:jc w:val="both"/>
        <w:rPr>
          <w:rFonts w:ascii="Times New Roman" w:eastAsia="Calibri" w:hAnsi="Times New Roman" w:cs="Times New Roman"/>
          <w:sz w:val="28"/>
          <w:szCs w:val="28"/>
        </w:rPr>
      </w:pPr>
      <w:r w:rsidRPr="00C62FBD">
        <w:rPr>
          <w:rFonts w:ascii="Times New Roman" w:eastAsia="Calibri" w:hAnsi="Times New Roman" w:cs="Times New Roman"/>
          <w:sz w:val="28"/>
          <w:szCs w:val="28"/>
        </w:rPr>
        <w:t xml:space="preserve">          -изменение земельного и градостроительного законодательства Российской Федерации;</w:t>
      </w:r>
    </w:p>
    <w:p w:rsidR="00C62FBD" w:rsidRPr="00C62FBD" w:rsidRDefault="00C62FBD" w:rsidP="00C62FBD">
      <w:pPr>
        <w:tabs>
          <w:tab w:val="left" w:pos="709"/>
        </w:tabs>
        <w:spacing w:after="0"/>
        <w:jc w:val="both"/>
        <w:rPr>
          <w:rFonts w:ascii="Times New Roman" w:eastAsia="Calibri" w:hAnsi="Times New Roman" w:cs="Times New Roman"/>
          <w:sz w:val="28"/>
          <w:szCs w:val="28"/>
        </w:rPr>
      </w:pPr>
      <w:r w:rsidRPr="00C62FBD">
        <w:rPr>
          <w:rFonts w:ascii="Times New Roman" w:eastAsia="Calibri" w:hAnsi="Times New Roman" w:cs="Times New Roman"/>
          <w:sz w:val="28"/>
          <w:szCs w:val="28"/>
        </w:rPr>
        <w:t xml:space="preserve">          -новые требования Земельного кодекса Российской Федерации, Градостроительного кодекса Российской Федерации, связанные с территориальным планированием, градостроительным зонированием территории, подготовкой документации по планировке территории, ведением информационной системы обеспечения градостроительной деятельности;</w:t>
      </w:r>
    </w:p>
    <w:p w:rsidR="00C62FBD" w:rsidRPr="00C62FBD" w:rsidRDefault="00C62FBD" w:rsidP="00C62FBD">
      <w:pPr>
        <w:tabs>
          <w:tab w:val="left" w:pos="709"/>
        </w:tabs>
        <w:spacing w:after="0"/>
        <w:jc w:val="both"/>
        <w:rPr>
          <w:rFonts w:ascii="Times New Roman" w:eastAsia="Calibri" w:hAnsi="Times New Roman" w:cs="Times New Roman"/>
          <w:sz w:val="28"/>
          <w:szCs w:val="28"/>
        </w:rPr>
      </w:pPr>
      <w:r w:rsidRPr="00C62FBD">
        <w:rPr>
          <w:rFonts w:ascii="Times New Roman" w:eastAsia="Calibri" w:hAnsi="Times New Roman" w:cs="Times New Roman"/>
          <w:sz w:val="28"/>
          <w:szCs w:val="28"/>
        </w:rPr>
        <w:t xml:space="preserve">          -необходимость изыскания резервных территорий для жилищного развития поселения;</w:t>
      </w:r>
    </w:p>
    <w:p w:rsidR="00C62FBD" w:rsidRPr="00C62FBD" w:rsidRDefault="00C62FBD" w:rsidP="00C62FBD">
      <w:pPr>
        <w:tabs>
          <w:tab w:val="left" w:pos="709"/>
        </w:tabs>
        <w:spacing w:after="0"/>
        <w:jc w:val="both"/>
        <w:rPr>
          <w:rFonts w:ascii="Times New Roman" w:eastAsia="Calibri" w:hAnsi="Times New Roman" w:cs="Times New Roman"/>
          <w:sz w:val="28"/>
          <w:szCs w:val="28"/>
        </w:rPr>
      </w:pPr>
      <w:r w:rsidRPr="00C62FBD">
        <w:rPr>
          <w:rFonts w:ascii="Times New Roman" w:eastAsia="Calibri" w:hAnsi="Times New Roman" w:cs="Times New Roman"/>
          <w:sz w:val="28"/>
          <w:szCs w:val="28"/>
        </w:rPr>
        <w:t xml:space="preserve">          -необходимость размещения новых и развитие существующих объектов инфраструктуры бизнеса, потребительского рынка (магазины смешанных товаров, оптовые и мелкорозничные ярмарки и т.д.), культурно-досуговых центров;</w:t>
      </w:r>
    </w:p>
    <w:p w:rsidR="00C62FBD" w:rsidRPr="00C62FBD" w:rsidRDefault="00C62FBD" w:rsidP="00C62FBD">
      <w:pPr>
        <w:widowControl w:val="0"/>
        <w:tabs>
          <w:tab w:val="left" w:pos="709"/>
        </w:tabs>
        <w:suppressAutoHyphens/>
        <w:autoSpaceDE w:val="0"/>
        <w:spacing w:after="0"/>
        <w:ind w:left="30"/>
        <w:jc w:val="both"/>
        <w:rPr>
          <w:rFonts w:ascii="Times New Roman" w:eastAsia="Calibri" w:hAnsi="Times New Roman" w:cs="Times New Roman"/>
          <w:sz w:val="28"/>
          <w:szCs w:val="28"/>
          <w:shd w:val="clear" w:color="auto" w:fill="FFFFFF"/>
        </w:rPr>
      </w:pPr>
      <w:r w:rsidRPr="00C62FBD">
        <w:rPr>
          <w:rFonts w:ascii="Times New Roman" w:eastAsia="Calibri" w:hAnsi="Times New Roman" w:cs="Times New Roman"/>
          <w:sz w:val="28"/>
          <w:szCs w:val="28"/>
          <w:shd w:val="clear" w:color="auto" w:fill="FFFFFF"/>
        </w:rPr>
        <w:t xml:space="preserve">         -внедрение автономных и альтернативных источников инженерного обеспечения застройки;</w:t>
      </w:r>
    </w:p>
    <w:p w:rsidR="00C62FBD" w:rsidRPr="00C62FBD" w:rsidRDefault="00C62FBD" w:rsidP="00C62FBD">
      <w:pPr>
        <w:widowControl w:val="0"/>
        <w:tabs>
          <w:tab w:val="left" w:pos="709"/>
        </w:tabs>
        <w:suppressAutoHyphens/>
        <w:autoSpaceDE w:val="0"/>
        <w:spacing w:after="0"/>
        <w:ind w:left="30"/>
        <w:jc w:val="both"/>
        <w:rPr>
          <w:rFonts w:ascii="Times New Roman" w:eastAsia="Calibri" w:hAnsi="Times New Roman" w:cs="Times New Roman"/>
          <w:sz w:val="28"/>
          <w:szCs w:val="28"/>
          <w:shd w:val="clear" w:color="auto" w:fill="FFFFFF"/>
        </w:rPr>
      </w:pPr>
      <w:r w:rsidRPr="00C62FBD">
        <w:rPr>
          <w:rFonts w:ascii="Times New Roman" w:eastAsia="Calibri" w:hAnsi="Times New Roman" w:cs="Times New Roman"/>
          <w:sz w:val="28"/>
          <w:szCs w:val="28"/>
          <w:shd w:val="clear" w:color="auto" w:fill="FFFFFF"/>
        </w:rPr>
        <w:t xml:space="preserve">         -ликвидация зон ветхих объектов недвижимости, необходимость реконструкции существующего жилищного фонда;</w:t>
      </w:r>
    </w:p>
    <w:p w:rsidR="00C62FBD" w:rsidRPr="00C62FBD" w:rsidRDefault="00C62FBD" w:rsidP="00C62FBD">
      <w:pPr>
        <w:widowControl w:val="0"/>
        <w:tabs>
          <w:tab w:val="left" w:pos="709"/>
        </w:tabs>
        <w:suppressAutoHyphens/>
        <w:autoSpaceDE w:val="0"/>
        <w:spacing w:after="0"/>
        <w:jc w:val="both"/>
        <w:rPr>
          <w:rFonts w:ascii="Times New Roman" w:eastAsia="Calibri" w:hAnsi="Times New Roman" w:cs="Times New Roman"/>
          <w:sz w:val="28"/>
          <w:szCs w:val="28"/>
          <w:shd w:val="clear" w:color="auto" w:fill="FFFFFF"/>
        </w:rPr>
      </w:pPr>
      <w:r w:rsidRPr="00C62FBD">
        <w:rPr>
          <w:rFonts w:ascii="Times New Roman" w:eastAsia="Calibri" w:hAnsi="Times New Roman" w:cs="Times New Roman"/>
          <w:sz w:val="28"/>
          <w:szCs w:val="28"/>
          <w:shd w:val="clear" w:color="auto" w:fill="FFFFFF"/>
        </w:rPr>
        <w:t xml:space="preserve">         -необходимость эффективного использования существующих территорий промышленных и сельскохозяйственных предприятий.</w:t>
      </w:r>
    </w:p>
    <w:p w:rsidR="00C62FBD" w:rsidRPr="00C62FBD" w:rsidRDefault="00C62FBD" w:rsidP="00C62FBD">
      <w:pPr>
        <w:tabs>
          <w:tab w:val="left" w:pos="709"/>
        </w:tabs>
        <w:spacing w:after="0"/>
        <w:jc w:val="both"/>
        <w:rPr>
          <w:rFonts w:ascii="Times New Roman" w:eastAsia="Calibri" w:hAnsi="Times New Roman" w:cs="Times New Roman"/>
          <w:color w:val="000000"/>
          <w:sz w:val="28"/>
          <w:szCs w:val="28"/>
        </w:rPr>
      </w:pPr>
      <w:r w:rsidRPr="00C62FBD">
        <w:rPr>
          <w:rFonts w:ascii="Times New Roman" w:eastAsia="Calibri" w:hAnsi="Times New Roman" w:cs="Times New Roman"/>
          <w:color w:val="000000"/>
          <w:sz w:val="28"/>
          <w:szCs w:val="28"/>
        </w:rPr>
        <w:t xml:space="preserve">         Генеральный план муниципального образования </w:t>
      </w:r>
      <w:r w:rsidR="00E606D7">
        <w:rPr>
          <w:rFonts w:ascii="Times New Roman" w:eastAsia="Calibri" w:hAnsi="Times New Roman" w:cs="Times New Roman"/>
          <w:color w:val="000000"/>
          <w:sz w:val="28"/>
          <w:szCs w:val="28"/>
        </w:rPr>
        <w:t>Новосокулакский</w:t>
      </w:r>
      <w:r w:rsidRPr="00C62FBD">
        <w:rPr>
          <w:rFonts w:ascii="Times New Roman" w:eastAsia="Calibri" w:hAnsi="Times New Roman" w:cs="Times New Roman"/>
          <w:color w:val="000000"/>
          <w:sz w:val="28"/>
          <w:szCs w:val="28"/>
        </w:rPr>
        <w:t xml:space="preserve"> сельсовет является документом территориального планирования, разработанным в соответствии с Градостроительным кодексом Российской Федерации от 29 декабря 2004 года № 190-ФЗ, а также в соответствии с </w:t>
      </w:r>
      <w:r>
        <w:rPr>
          <w:rFonts w:ascii="Times New Roman" w:eastAsia="Calibri" w:hAnsi="Times New Roman" w:cs="Times New Roman"/>
          <w:color w:val="000000"/>
          <w:sz w:val="28"/>
          <w:szCs w:val="28"/>
        </w:rPr>
        <w:t>«</w:t>
      </w:r>
      <w:r w:rsidRPr="00C62FBD">
        <w:rPr>
          <w:rFonts w:ascii="Times New Roman" w:eastAsia="Calibri" w:hAnsi="Times New Roman" w:cs="Times New Roman"/>
          <w:color w:val="000000"/>
          <w:sz w:val="28"/>
          <w:szCs w:val="28"/>
        </w:rPr>
        <w:t>Требованиями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Приложение к приказу Министерства регионального развития РФ от 30 января 2012 г. № 19</w:t>
      </w:r>
      <w:r>
        <w:rPr>
          <w:rFonts w:ascii="Times New Roman" w:eastAsia="Calibri" w:hAnsi="Times New Roman" w:cs="Times New Roman"/>
          <w:color w:val="000000"/>
          <w:sz w:val="28"/>
          <w:szCs w:val="28"/>
        </w:rPr>
        <w:t>»</w:t>
      </w:r>
      <w:r w:rsidRPr="00C62FBD">
        <w:rPr>
          <w:rFonts w:ascii="Times New Roman" w:eastAsia="Calibri" w:hAnsi="Times New Roman" w:cs="Times New Roman"/>
          <w:color w:val="000000"/>
          <w:sz w:val="28"/>
          <w:szCs w:val="28"/>
        </w:rPr>
        <w:t xml:space="preserve">. Проект разработан с </w:t>
      </w:r>
      <w:r w:rsidRPr="00C62FBD">
        <w:rPr>
          <w:rFonts w:ascii="Times New Roman" w:eastAsia="Calibri" w:hAnsi="Times New Roman" w:cs="Times New Roman"/>
          <w:color w:val="000000"/>
          <w:sz w:val="28"/>
          <w:szCs w:val="28"/>
        </w:rPr>
        <w:lastRenderedPageBreak/>
        <w:t xml:space="preserve">учётом ряда программ, реализуемых на </w:t>
      </w:r>
      <w:r w:rsidR="008520F7">
        <w:rPr>
          <w:rFonts w:ascii="Times New Roman" w:eastAsia="Calibri" w:hAnsi="Times New Roman" w:cs="Times New Roman"/>
          <w:color w:val="000000"/>
          <w:sz w:val="28"/>
          <w:szCs w:val="28"/>
        </w:rPr>
        <w:t>территории Оренбургской области, Саракташского района и сельсовета.</w:t>
      </w:r>
    </w:p>
    <w:p w:rsidR="00C62FBD" w:rsidRPr="00C62FBD" w:rsidRDefault="00C62FBD" w:rsidP="00C62FBD">
      <w:pPr>
        <w:tabs>
          <w:tab w:val="left" w:pos="709"/>
        </w:tabs>
        <w:spacing w:after="0"/>
        <w:jc w:val="both"/>
        <w:rPr>
          <w:rFonts w:ascii="Times New Roman" w:eastAsia="Calibri" w:hAnsi="Times New Roman" w:cs="Times New Roman"/>
          <w:sz w:val="28"/>
          <w:szCs w:val="28"/>
        </w:rPr>
      </w:pPr>
      <w:r w:rsidRPr="00C62FBD">
        <w:rPr>
          <w:rFonts w:ascii="Times New Roman" w:eastAsia="Calibri" w:hAnsi="Times New Roman" w:cs="Times New Roman"/>
          <w:sz w:val="28"/>
          <w:szCs w:val="28"/>
        </w:rPr>
        <w:t xml:space="preserve">         Расчетный срок реализации положений генерального плана 20 лет.</w:t>
      </w:r>
    </w:p>
    <w:p w:rsidR="00C62FBD" w:rsidRPr="00C62FBD" w:rsidRDefault="00C62FBD" w:rsidP="00C62FBD">
      <w:pPr>
        <w:tabs>
          <w:tab w:val="left" w:pos="709"/>
        </w:tabs>
        <w:ind w:firstLine="709"/>
        <w:contextualSpacing/>
        <w:jc w:val="both"/>
        <w:rPr>
          <w:rFonts w:ascii="Times New Roman" w:eastAsia="Calibri" w:hAnsi="Times New Roman" w:cs="Times New Roman"/>
          <w:sz w:val="28"/>
          <w:szCs w:val="28"/>
        </w:rPr>
      </w:pPr>
      <w:r w:rsidRPr="00C62FBD">
        <w:rPr>
          <w:rFonts w:ascii="Times New Roman" w:eastAsia="Calibri" w:hAnsi="Times New Roman" w:cs="Times New Roman"/>
          <w:sz w:val="28"/>
          <w:szCs w:val="28"/>
        </w:rPr>
        <w:t xml:space="preserve">Проектные решения генерального плана муниципального образования </w:t>
      </w:r>
      <w:r w:rsidR="00E606D7">
        <w:rPr>
          <w:rFonts w:ascii="Times New Roman" w:eastAsia="Calibri" w:hAnsi="Times New Roman" w:cs="Times New Roman"/>
          <w:sz w:val="28"/>
          <w:szCs w:val="28"/>
        </w:rPr>
        <w:t>Новосокулакский</w:t>
      </w:r>
      <w:r w:rsidRPr="00C62FBD">
        <w:rPr>
          <w:rFonts w:ascii="Times New Roman" w:eastAsia="Calibri" w:hAnsi="Times New Roman" w:cs="Times New Roman"/>
          <w:sz w:val="28"/>
          <w:szCs w:val="28"/>
        </w:rPr>
        <w:t xml:space="preserve"> сельсовет являются основанием для разработки документации по дальнейшей планировке территории поселения, а также территориальных и отраслевых схем размещения отдельных видов строительства, развития транспортной, инженерной и социальной инфраструктур, охраны окружающей среды.</w:t>
      </w:r>
    </w:p>
    <w:p w:rsidR="000412AD" w:rsidRPr="001E1AB8" w:rsidRDefault="00C62FBD" w:rsidP="000412AD">
      <w:pPr>
        <w:keepLines/>
        <w:spacing w:after="100"/>
        <w:ind w:firstLine="709"/>
        <w:contextualSpacing/>
        <w:jc w:val="both"/>
        <w:rPr>
          <w:rFonts w:ascii="Times New Roman" w:hAnsi="Times New Roman"/>
          <w:sz w:val="28"/>
          <w:szCs w:val="28"/>
        </w:rPr>
      </w:pPr>
      <w:r w:rsidRPr="00C62FBD">
        <w:rPr>
          <w:rFonts w:ascii="Times New Roman" w:eastAsia="Calibri" w:hAnsi="Times New Roman" w:cs="Times New Roman"/>
          <w:sz w:val="28"/>
          <w:szCs w:val="28"/>
        </w:rPr>
        <w:t xml:space="preserve">         Генеральный план выполнен с использованием </w:t>
      </w:r>
      <w:r w:rsidR="000412AD" w:rsidRPr="001E1AB8">
        <w:rPr>
          <w:rFonts w:ascii="Times New Roman" w:hAnsi="Times New Roman"/>
          <w:sz w:val="28"/>
          <w:szCs w:val="28"/>
        </w:rPr>
        <w:t>следующими законодательными и нормативными документами:</w:t>
      </w:r>
    </w:p>
    <w:p w:rsidR="000412AD" w:rsidRPr="001E1AB8" w:rsidRDefault="000412AD" w:rsidP="000412AD">
      <w:pPr>
        <w:keepLines/>
        <w:spacing w:after="100"/>
        <w:ind w:firstLine="709"/>
        <w:contextualSpacing/>
        <w:jc w:val="both"/>
        <w:rPr>
          <w:rFonts w:ascii="Times New Roman" w:hAnsi="Times New Roman"/>
          <w:sz w:val="28"/>
          <w:szCs w:val="28"/>
        </w:rPr>
      </w:pPr>
      <w:r w:rsidRPr="001E1AB8">
        <w:rPr>
          <w:rFonts w:ascii="Times New Roman" w:hAnsi="Times New Roman"/>
          <w:sz w:val="28"/>
          <w:szCs w:val="28"/>
        </w:rPr>
        <w:t>- Градостроительный кодекс РФ;</w:t>
      </w:r>
    </w:p>
    <w:p w:rsidR="000412AD" w:rsidRPr="001E1AB8" w:rsidRDefault="000412AD" w:rsidP="000412AD">
      <w:pPr>
        <w:keepLines/>
        <w:spacing w:after="100"/>
        <w:ind w:firstLine="709"/>
        <w:contextualSpacing/>
        <w:jc w:val="both"/>
        <w:rPr>
          <w:rFonts w:ascii="Times New Roman" w:hAnsi="Times New Roman"/>
          <w:sz w:val="28"/>
          <w:szCs w:val="28"/>
        </w:rPr>
      </w:pPr>
      <w:r w:rsidRPr="001E1AB8">
        <w:rPr>
          <w:rFonts w:ascii="Times New Roman" w:hAnsi="Times New Roman"/>
          <w:sz w:val="28"/>
          <w:szCs w:val="28"/>
        </w:rPr>
        <w:t>- Земельный кодекс РФ;</w:t>
      </w:r>
    </w:p>
    <w:p w:rsidR="000412AD" w:rsidRPr="001E1AB8" w:rsidRDefault="000412AD" w:rsidP="000412AD">
      <w:pPr>
        <w:keepLines/>
        <w:spacing w:after="100"/>
        <w:ind w:firstLine="709"/>
        <w:contextualSpacing/>
        <w:jc w:val="both"/>
        <w:rPr>
          <w:rFonts w:ascii="Times New Roman" w:hAnsi="Times New Roman"/>
          <w:sz w:val="28"/>
          <w:szCs w:val="28"/>
        </w:rPr>
      </w:pPr>
      <w:r w:rsidRPr="001E1AB8">
        <w:rPr>
          <w:rFonts w:ascii="Times New Roman" w:hAnsi="Times New Roman"/>
          <w:sz w:val="28"/>
          <w:szCs w:val="28"/>
        </w:rPr>
        <w:t>- Водный кодекс РФ;</w:t>
      </w:r>
    </w:p>
    <w:p w:rsidR="000412AD" w:rsidRPr="001E1AB8" w:rsidRDefault="000412AD" w:rsidP="000412AD">
      <w:pPr>
        <w:keepLines/>
        <w:spacing w:after="100"/>
        <w:ind w:firstLine="709"/>
        <w:contextualSpacing/>
        <w:jc w:val="both"/>
        <w:rPr>
          <w:rFonts w:ascii="Times New Roman" w:hAnsi="Times New Roman"/>
          <w:sz w:val="28"/>
          <w:szCs w:val="28"/>
        </w:rPr>
      </w:pPr>
      <w:r w:rsidRPr="001E1AB8">
        <w:rPr>
          <w:rFonts w:ascii="Times New Roman" w:hAnsi="Times New Roman"/>
          <w:sz w:val="28"/>
          <w:szCs w:val="28"/>
        </w:rPr>
        <w:t>- Федеральный закон от 06.10.03г. № 131-ФЗ «Об общих принципах организации местного самоуправления в Российской Федерации»;</w:t>
      </w:r>
    </w:p>
    <w:p w:rsidR="000412AD" w:rsidRPr="001E1AB8" w:rsidRDefault="000412AD" w:rsidP="000412AD">
      <w:pPr>
        <w:keepLines/>
        <w:spacing w:after="100"/>
        <w:ind w:firstLine="709"/>
        <w:contextualSpacing/>
        <w:jc w:val="both"/>
        <w:rPr>
          <w:rFonts w:ascii="Times New Roman" w:hAnsi="Times New Roman"/>
          <w:sz w:val="28"/>
          <w:szCs w:val="28"/>
        </w:rPr>
      </w:pPr>
      <w:r w:rsidRPr="001E1AB8">
        <w:rPr>
          <w:rFonts w:ascii="Times New Roman" w:hAnsi="Times New Roman"/>
          <w:sz w:val="28"/>
          <w:szCs w:val="28"/>
        </w:rPr>
        <w:t xml:space="preserve">- Закон РФ от 21.02.92г. № 2395-1 «О недрах»; </w:t>
      </w:r>
    </w:p>
    <w:p w:rsidR="000412AD" w:rsidRPr="001E1AB8" w:rsidRDefault="000412AD" w:rsidP="000412AD">
      <w:pPr>
        <w:keepLines/>
        <w:spacing w:after="100"/>
        <w:ind w:firstLine="709"/>
        <w:contextualSpacing/>
        <w:jc w:val="both"/>
        <w:rPr>
          <w:rFonts w:ascii="Times New Roman" w:hAnsi="Times New Roman"/>
          <w:sz w:val="28"/>
          <w:szCs w:val="28"/>
        </w:rPr>
      </w:pPr>
      <w:r w:rsidRPr="001E1AB8">
        <w:rPr>
          <w:rFonts w:ascii="Times New Roman" w:hAnsi="Times New Roman"/>
          <w:sz w:val="28"/>
          <w:szCs w:val="28"/>
        </w:rPr>
        <w:t>- СНиП 11-04-2003 «Инструкция о порядке разработки, согласования, экспертизы и утверждения градостроительной документации»;</w:t>
      </w:r>
    </w:p>
    <w:p w:rsidR="000412AD" w:rsidRPr="001E1AB8" w:rsidRDefault="000412AD" w:rsidP="000412AD">
      <w:pPr>
        <w:keepLines/>
        <w:spacing w:after="100"/>
        <w:ind w:firstLine="709"/>
        <w:contextualSpacing/>
        <w:jc w:val="both"/>
        <w:rPr>
          <w:rFonts w:ascii="Times New Roman" w:hAnsi="Times New Roman"/>
          <w:sz w:val="28"/>
          <w:szCs w:val="28"/>
        </w:rPr>
      </w:pPr>
      <w:r w:rsidRPr="001E1AB8">
        <w:rPr>
          <w:rFonts w:ascii="Times New Roman" w:hAnsi="Times New Roman"/>
          <w:sz w:val="28"/>
          <w:szCs w:val="28"/>
        </w:rPr>
        <w:t>- СП 42.13330.2011 (СНиП 2.07.01-89*) «Градостроительство. Планировка и застройка городских и сельских поселений»;</w:t>
      </w:r>
    </w:p>
    <w:p w:rsidR="000412AD" w:rsidRPr="001E1AB8" w:rsidRDefault="000412AD" w:rsidP="000412AD">
      <w:pPr>
        <w:keepLines/>
        <w:spacing w:after="100"/>
        <w:ind w:firstLine="709"/>
        <w:contextualSpacing/>
        <w:jc w:val="both"/>
        <w:rPr>
          <w:rFonts w:ascii="Times New Roman" w:hAnsi="Times New Roman"/>
          <w:sz w:val="28"/>
          <w:szCs w:val="28"/>
        </w:rPr>
      </w:pPr>
      <w:r w:rsidRPr="001E1AB8">
        <w:rPr>
          <w:rFonts w:ascii="Times New Roman" w:hAnsi="Times New Roman"/>
          <w:sz w:val="28"/>
          <w:szCs w:val="28"/>
        </w:rPr>
        <w:t>- СанПиН 2.2.1/2.1.1.1200-03 «Санитарно-защитные зоны и санитарная классификация предприятий, сооружений и иных объектов»;</w:t>
      </w:r>
    </w:p>
    <w:p w:rsidR="000412AD" w:rsidRPr="001E1AB8" w:rsidRDefault="000412AD" w:rsidP="000412AD">
      <w:pPr>
        <w:keepLines/>
        <w:spacing w:after="100"/>
        <w:ind w:firstLine="709"/>
        <w:contextualSpacing/>
        <w:jc w:val="both"/>
        <w:rPr>
          <w:rFonts w:ascii="Times New Roman" w:hAnsi="Times New Roman"/>
          <w:sz w:val="28"/>
          <w:szCs w:val="28"/>
        </w:rPr>
      </w:pPr>
      <w:r w:rsidRPr="001E1AB8">
        <w:rPr>
          <w:rFonts w:ascii="Times New Roman" w:hAnsi="Times New Roman"/>
          <w:sz w:val="28"/>
          <w:szCs w:val="28"/>
        </w:rPr>
        <w:t>- Закон Оренбургской области от 21 февряля 2007 года №1037 «О градостроительной деятельности на территории Оренбургской области»;</w:t>
      </w:r>
    </w:p>
    <w:p w:rsidR="000412AD" w:rsidRPr="001E1AB8" w:rsidRDefault="000412AD" w:rsidP="000412AD">
      <w:pPr>
        <w:keepLines/>
        <w:spacing w:after="100"/>
        <w:ind w:firstLine="709"/>
        <w:contextualSpacing/>
        <w:jc w:val="both"/>
        <w:rPr>
          <w:rFonts w:ascii="Times New Roman" w:hAnsi="Times New Roman"/>
          <w:sz w:val="28"/>
          <w:szCs w:val="28"/>
        </w:rPr>
      </w:pPr>
      <w:r w:rsidRPr="001E1AB8">
        <w:rPr>
          <w:rFonts w:ascii="Times New Roman" w:hAnsi="Times New Roman"/>
          <w:sz w:val="28"/>
          <w:szCs w:val="28"/>
        </w:rPr>
        <w:t>- Нормативы градостроительного проектирования Оренбургской области, утвержденные Постановлением Правительства Оренбургской области от 11.03.2008 г. № 98-п.</w:t>
      </w:r>
    </w:p>
    <w:p w:rsidR="00C62FBD" w:rsidRPr="00C62FBD" w:rsidRDefault="000412AD" w:rsidP="000412AD">
      <w:pPr>
        <w:tabs>
          <w:tab w:val="left" w:pos="709"/>
        </w:tabs>
        <w:spacing w:after="0"/>
        <w:contextualSpacing/>
        <w:jc w:val="both"/>
        <w:rPr>
          <w:rFonts w:ascii="Times New Roman" w:hAnsi="Times New Roman"/>
          <w:sz w:val="28"/>
          <w:szCs w:val="28"/>
        </w:rPr>
      </w:pPr>
      <w:r>
        <w:rPr>
          <w:rFonts w:ascii="Times New Roman" w:hAnsi="Times New Roman"/>
          <w:sz w:val="28"/>
          <w:szCs w:val="28"/>
        </w:rPr>
        <w:tab/>
      </w:r>
      <w:r w:rsidR="00C62FBD" w:rsidRPr="00C62FBD">
        <w:rPr>
          <w:rFonts w:ascii="Times New Roman" w:hAnsi="Times New Roman"/>
          <w:sz w:val="28"/>
          <w:szCs w:val="28"/>
        </w:rPr>
        <w:t xml:space="preserve">-Устав муниципального образования </w:t>
      </w:r>
      <w:r w:rsidR="00E606D7">
        <w:rPr>
          <w:rFonts w:ascii="Times New Roman" w:hAnsi="Times New Roman"/>
          <w:sz w:val="28"/>
          <w:szCs w:val="28"/>
        </w:rPr>
        <w:t>Новосокулакский</w:t>
      </w:r>
      <w:r w:rsidR="00C62FBD" w:rsidRPr="00C62FBD">
        <w:rPr>
          <w:rFonts w:ascii="Times New Roman" w:hAnsi="Times New Roman"/>
          <w:sz w:val="28"/>
          <w:szCs w:val="28"/>
        </w:rPr>
        <w:t xml:space="preserve"> сельсовет Саракташского района;</w:t>
      </w:r>
    </w:p>
    <w:p w:rsidR="00C62FBD" w:rsidRPr="00C62FBD" w:rsidRDefault="00C62FBD" w:rsidP="00C62FBD">
      <w:pPr>
        <w:widowControl w:val="0"/>
        <w:tabs>
          <w:tab w:val="left" w:pos="709"/>
        </w:tabs>
        <w:spacing w:after="0"/>
        <w:ind w:firstLine="709"/>
        <w:jc w:val="both"/>
        <w:rPr>
          <w:rFonts w:ascii="Times New Roman" w:eastAsia="Calibri" w:hAnsi="Times New Roman" w:cs="Times New Roman"/>
          <w:sz w:val="28"/>
          <w:szCs w:val="28"/>
        </w:rPr>
      </w:pPr>
      <w:r w:rsidRPr="00C62FBD">
        <w:rPr>
          <w:rFonts w:ascii="Times New Roman" w:eastAsia="Calibri" w:hAnsi="Times New Roman" w:cs="Times New Roman"/>
          <w:sz w:val="28"/>
          <w:szCs w:val="28"/>
        </w:rPr>
        <w:t>-</w:t>
      </w:r>
      <w:r w:rsidRPr="00C62FBD">
        <w:rPr>
          <w:rFonts w:ascii="Times New Roman" w:hAnsi="Times New Roman"/>
          <w:sz w:val="28"/>
          <w:szCs w:val="28"/>
        </w:rPr>
        <w:t>Информация с официальных сайтов Оренбургской области;</w:t>
      </w:r>
    </w:p>
    <w:p w:rsidR="00C62FBD" w:rsidRPr="00C62FBD" w:rsidRDefault="00C62FBD" w:rsidP="00C62FBD">
      <w:pPr>
        <w:widowControl w:val="0"/>
        <w:tabs>
          <w:tab w:val="left" w:pos="709"/>
        </w:tabs>
        <w:spacing w:after="0"/>
        <w:ind w:firstLine="709"/>
        <w:jc w:val="both"/>
        <w:rPr>
          <w:rFonts w:ascii="Times New Roman" w:hAnsi="Times New Roman"/>
          <w:sz w:val="28"/>
          <w:szCs w:val="28"/>
        </w:rPr>
      </w:pPr>
      <w:r w:rsidRPr="00C62FBD">
        <w:rPr>
          <w:rFonts w:ascii="Times New Roman" w:eastAsia="Calibri" w:hAnsi="Times New Roman" w:cs="Times New Roman"/>
          <w:sz w:val="28"/>
          <w:szCs w:val="28"/>
        </w:rPr>
        <w:t>-</w:t>
      </w:r>
      <w:r w:rsidRPr="00C62FBD">
        <w:rPr>
          <w:rFonts w:ascii="Times New Roman" w:hAnsi="Times New Roman"/>
          <w:sz w:val="28"/>
          <w:szCs w:val="28"/>
        </w:rPr>
        <w:t>Информация с официального сайта Саракташского района;</w:t>
      </w:r>
    </w:p>
    <w:p w:rsidR="000412AD" w:rsidRDefault="00C62FBD" w:rsidP="000412AD">
      <w:pPr>
        <w:widowControl w:val="0"/>
        <w:tabs>
          <w:tab w:val="left" w:pos="709"/>
        </w:tabs>
        <w:spacing w:after="0"/>
        <w:ind w:firstLine="709"/>
        <w:jc w:val="both"/>
        <w:rPr>
          <w:rFonts w:ascii="Times New Roman" w:hAnsi="Times New Roman"/>
          <w:sz w:val="28"/>
          <w:szCs w:val="28"/>
          <w:lang w:eastAsia="ar-SA"/>
        </w:rPr>
      </w:pPr>
      <w:r w:rsidRPr="00C62FBD">
        <w:rPr>
          <w:rFonts w:ascii="Times New Roman" w:hAnsi="Times New Roman"/>
          <w:sz w:val="28"/>
          <w:szCs w:val="28"/>
        </w:rPr>
        <w:t>-</w:t>
      </w:r>
      <w:r w:rsidRPr="00C62FBD">
        <w:rPr>
          <w:rFonts w:ascii="Times New Roman" w:hAnsi="Times New Roman"/>
          <w:sz w:val="28"/>
          <w:szCs w:val="28"/>
          <w:lang w:eastAsia="ar-SA"/>
        </w:rPr>
        <w:t>Информация с официального сайта Федеральной службы государственной статистики РФ.</w:t>
      </w:r>
    </w:p>
    <w:p w:rsidR="000412AD" w:rsidRDefault="000412AD" w:rsidP="000412AD">
      <w:pPr>
        <w:widowControl w:val="0"/>
        <w:tabs>
          <w:tab w:val="left" w:pos="709"/>
        </w:tabs>
        <w:spacing w:after="0"/>
        <w:ind w:firstLine="709"/>
        <w:jc w:val="both"/>
        <w:rPr>
          <w:b/>
        </w:rPr>
      </w:pPr>
    </w:p>
    <w:p w:rsidR="00F1577F" w:rsidRPr="000412AD" w:rsidRDefault="00F1577F" w:rsidP="000412AD">
      <w:pPr>
        <w:widowControl w:val="0"/>
        <w:tabs>
          <w:tab w:val="left" w:pos="709"/>
        </w:tabs>
        <w:spacing w:after="0"/>
        <w:ind w:firstLine="709"/>
        <w:jc w:val="both"/>
        <w:rPr>
          <w:b/>
        </w:rPr>
      </w:pPr>
      <w:r w:rsidRPr="000412AD">
        <w:rPr>
          <w:b/>
        </w:rPr>
        <w:t>ОБЩИЕ СВЕДЕНИЯ</w:t>
      </w:r>
    </w:p>
    <w:p w:rsidR="00D14663" w:rsidRPr="00D14663" w:rsidRDefault="00D14663" w:rsidP="00D14663">
      <w:pPr>
        <w:tabs>
          <w:tab w:val="left" w:pos="709"/>
          <w:tab w:val="left" w:pos="851"/>
        </w:tabs>
        <w:spacing w:after="0"/>
        <w:ind w:firstLine="708"/>
        <w:jc w:val="both"/>
        <w:rPr>
          <w:rFonts w:ascii="Times New Roman" w:hAnsi="Times New Roman" w:cs="Times New Roman"/>
          <w:color w:val="000000"/>
          <w:sz w:val="28"/>
          <w:szCs w:val="28"/>
        </w:rPr>
      </w:pPr>
      <w:bookmarkStart w:id="7" w:name="_Toc327362421"/>
      <w:r w:rsidRPr="00D14663">
        <w:rPr>
          <w:rFonts w:ascii="Times New Roman" w:eastAsia="Calibri" w:hAnsi="Times New Roman" w:cs="Times New Roman"/>
          <w:sz w:val="28"/>
          <w:szCs w:val="28"/>
        </w:rPr>
        <w:lastRenderedPageBreak/>
        <w:t xml:space="preserve">Муниципальное образование Новосокулакский сельсовет находится в Саракташском районе Оренбургской области Приволжского Федерального округа Российской Федерации. В состав муниципального образования Новосокулакский сельсовет, на основании закона Оренбургской области </w:t>
      </w:r>
      <w:r w:rsidR="00AB7FB9">
        <w:rPr>
          <w:rFonts w:ascii="Times New Roman" w:eastAsia="Calibri" w:hAnsi="Times New Roman" w:cs="Times New Roman"/>
          <w:sz w:val="28"/>
          <w:szCs w:val="28"/>
        </w:rPr>
        <w:t>«</w:t>
      </w:r>
      <w:r w:rsidRPr="00D14663">
        <w:rPr>
          <w:rFonts w:ascii="Times New Roman" w:eastAsia="Calibri" w:hAnsi="Times New Roman" w:cs="Times New Roman"/>
          <w:sz w:val="28"/>
          <w:szCs w:val="28"/>
        </w:rPr>
        <w:t>Об утверждении перечня муниципальных образований Оренбургской области и населенных пунктов, входящих в их состав</w:t>
      </w:r>
      <w:r w:rsidR="00AB7FB9">
        <w:rPr>
          <w:rFonts w:ascii="Times New Roman" w:eastAsia="Calibri" w:hAnsi="Times New Roman" w:cs="Times New Roman"/>
          <w:sz w:val="28"/>
          <w:szCs w:val="28"/>
        </w:rPr>
        <w:t>»</w:t>
      </w:r>
      <w:r w:rsidRPr="00D14663">
        <w:rPr>
          <w:rFonts w:ascii="Times New Roman" w:eastAsia="Calibri" w:hAnsi="Times New Roman" w:cs="Times New Roman"/>
          <w:sz w:val="28"/>
          <w:szCs w:val="28"/>
        </w:rPr>
        <w:t xml:space="preserve"> 15 сентября 2008 года № 2367/495-IV-ОЗ, входят следующие населенные пункты – </w:t>
      </w:r>
      <w:r>
        <w:rPr>
          <w:rFonts w:ascii="Times New Roman" w:hAnsi="Times New Roman" w:cs="Times New Roman"/>
          <w:color w:val="000000"/>
          <w:sz w:val="28"/>
          <w:szCs w:val="28"/>
        </w:rPr>
        <w:t>с.</w:t>
      </w:r>
      <w:r w:rsidRPr="00D14663">
        <w:rPr>
          <w:rFonts w:ascii="Times New Roman" w:hAnsi="Times New Roman" w:cs="Times New Roman"/>
          <w:color w:val="000000"/>
          <w:sz w:val="28"/>
          <w:szCs w:val="28"/>
        </w:rPr>
        <w:t xml:space="preserve">Новосокулак и </w:t>
      </w:r>
      <w:r>
        <w:rPr>
          <w:rFonts w:ascii="Times New Roman" w:hAnsi="Times New Roman" w:cs="Times New Roman"/>
          <w:color w:val="000000"/>
          <w:sz w:val="28"/>
          <w:szCs w:val="28"/>
        </w:rPr>
        <w:t>д.</w:t>
      </w:r>
      <w:r w:rsidRPr="00D14663">
        <w:rPr>
          <w:rFonts w:ascii="Times New Roman" w:hAnsi="Times New Roman" w:cs="Times New Roman"/>
          <w:color w:val="000000"/>
          <w:sz w:val="28"/>
          <w:szCs w:val="28"/>
        </w:rPr>
        <w:t>Ислаевка.</w:t>
      </w:r>
    </w:p>
    <w:p w:rsidR="00D14663" w:rsidRPr="00D14663" w:rsidRDefault="00D14663" w:rsidP="00D14663">
      <w:pPr>
        <w:tabs>
          <w:tab w:val="left" w:pos="709"/>
        </w:tabs>
        <w:spacing w:after="0"/>
        <w:ind w:firstLine="708"/>
        <w:jc w:val="both"/>
        <w:rPr>
          <w:rFonts w:ascii="Times New Roman" w:eastAsia="Calibri" w:hAnsi="Times New Roman" w:cs="Times New Roman"/>
          <w:sz w:val="28"/>
          <w:szCs w:val="28"/>
        </w:rPr>
      </w:pPr>
      <w:r w:rsidRPr="00D14663">
        <w:rPr>
          <w:rFonts w:ascii="Times New Roman" w:eastAsia="Calibri" w:hAnsi="Times New Roman" w:cs="Times New Roman"/>
          <w:sz w:val="28"/>
          <w:szCs w:val="28"/>
        </w:rPr>
        <w:t>В настоящее время численность населения сельсовета составляет 63</w:t>
      </w:r>
      <w:r w:rsidR="00F26EF4">
        <w:rPr>
          <w:rFonts w:ascii="Times New Roman" w:eastAsia="Calibri" w:hAnsi="Times New Roman" w:cs="Times New Roman"/>
          <w:sz w:val="28"/>
          <w:szCs w:val="28"/>
        </w:rPr>
        <w:t>7</w:t>
      </w:r>
      <w:r w:rsidRPr="00D14663">
        <w:rPr>
          <w:rFonts w:ascii="Times New Roman" w:eastAsia="Calibri" w:hAnsi="Times New Roman" w:cs="Times New Roman"/>
          <w:sz w:val="28"/>
          <w:szCs w:val="28"/>
        </w:rPr>
        <w:t xml:space="preserve"> человек. Площадь МО Новосокулакский сельсовет - 8896 га, площадь населенных пунктов – 433,5 га.</w:t>
      </w:r>
    </w:p>
    <w:p w:rsidR="00D14663" w:rsidRPr="00D14663" w:rsidRDefault="00D14663" w:rsidP="00D14663">
      <w:pPr>
        <w:tabs>
          <w:tab w:val="left" w:pos="709"/>
        </w:tabs>
        <w:spacing w:after="0"/>
        <w:ind w:firstLine="709"/>
        <w:jc w:val="both"/>
        <w:rPr>
          <w:rFonts w:ascii="Times New Roman" w:eastAsia="Calibri" w:hAnsi="Times New Roman" w:cs="Times New Roman"/>
          <w:sz w:val="28"/>
          <w:szCs w:val="28"/>
        </w:rPr>
      </w:pPr>
      <w:r w:rsidRPr="00D14663">
        <w:rPr>
          <w:rFonts w:ascii="Times New Roman" w:eastAsia="Calibri" w:hAnsi="Times New Roman" w:cs="Times New Roman"/>
          <w:sz w:val="28"/>
          <w:szCs w:val="28"/>
        </w:rPr>
        <w:t>Плотность населения 14 человек на 1 кв. километр.</w:t>
      </w:r>
    </w:p>
    <w:p w:rsidR="00D14663" w:rsidRPr="00D14663" w:rsidRDefault="00D14663" w:rsidP="00D14663">
      <w:pPr>
        <w:tabs>
          <w:tab w:val="left" w:pos="709"/>
        </w:tabs>
        <w:ind w:firstLine="709"/>
        <w:contextualSpacing/>
        <w:rPr>
          <w:rFonts w:ascii="Times New Roman" w:eastAsia="Calibri" w:hAnsi="Times New Roman" w:cs="Times New Roman"/>
          <w:i/>
          <w:sz w:val="28"/>
          <w:szCs w:val="28"/>
        </w:rPr>
      </w:pPr>
      <w:r>
        <w:rPr>
          <w:rFonts w:ascii="Times New Roman" w:eastAsia="Calibri" w:hAnsi="Times New Roman" w:cs="Times New Roman"/>
          <w:i/>
          <w:sz w:val="28"/>
          <w:szCs w:val="28"/>
        </w:rPr>
        <w:t xml:space="preserve">Рисунок 1-1 </w:t>
      </w:r>
      <w:r w:rsidRPr="00D14663">
        <w:rPr>
          <w:rFonts w:ascii="Times New Roman" w:eastAsia="Calibri" w:hAnsi="Times New Roman" w:cs="Times New Roman"/>
          <w:i/>
          <w:sz w:val="28"/>
          <w:szCs w:val="28"/>
        </w:rPr>
        <w:t>Положение поселения в системе Оренбургской области</w:t>
      </w:r>
    </w:p>
    <w:p w:rsidR="00D14663" w:rsidRPr="00D14663" w:rsidRDefault="00D14663" w:rsidP="00D14663">
      <w:pPr>
        <w:spacing w:after="0"/>
        <w:ind w:firstLine="708"/>
        <w:jc w:val="both"/>
        <w:rPr>
          <w:rFonts w:ascii="Times New Roman" w:eastAsia="Calibri" w:hAnsi="Times New Roman" w:cs="Times New Roman"/>
          <w:sz w:val="28"/>
          <w:szCs w:val="28"/>
        </w:rPr>
      </w:pPr>
    </w:p>
    <w:p w:rsidR="00D14663" w:rsidRPr="00D14663" w:rsidRDefault="00D14663" w:rsidP="00D14663">
      <w:pPr>
        <w:rPr>
          <w:rFonts w:eastAsia="Calibri" w:cs="Times New Roman"/>
        </w:rPr>
      </w:pPr>
    </w:p>
    <w:p w:rsidR="00D14663" w:rsidRPr="00D14663" w:rsidRDefault="00D14663" w:rsidP="00D14663">
      <w:pPr>
        <w:rPr>
          <w:rFonts w:eastAsia="Calibri" w:cs="Times New Roman"/>
        </w:rPr>
      </w:pPr>
      <w:r>
        <w:rPr>
          <w:rFonts w:ascii="Times New Roman" w:eastAsia="Calibri" w:hAnsi="Times New Roman" w:cs="Times New Roman"/>
          <w:noProof/>
          <w:lang w:eastAsia="ru-RU"/>
        </w:rPr>
        <mc:AlternateContent>
          <mc:Choice Requires="wps">
            <w:drawing>
              <wp:anchor distT="0" distB="0" distL="114300" distR="114300" simplePos="0" relativeHeight="251669504" behindDoc="0" locked="0" layoutInCell="1" allowOverlap="1">
                <wp:simplePos x="0" y="0"/>
                <wp:positionH relativeFrom="column">
                  <wp:posOffset>2791460</wp:posOffset>
                </wp:positionH>
                <wp:positionV relativeFrom="paragraph">
                  <wp:posOffset>2105660</wp:posOffset>
                </wp:positionV>
                <wp:extent cx="142875" cy="142875"/>
                <wp:effectExtent l="19685" t="19685" r="37465" b="46990"/>
                <wp:wrapNone/>
                <wp:docPr id="2" name="Овал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ellipse">
                          <a:avLst/>
                        </a:prstGeom>
                        <a:solidFill>
                          <a:srgbClr val="C0504D"/>
                        </a:solidFill>
                        <a:ln w="38160">
                          <a:solidFill>
                            <a:srgbClr val="F2F2F2"/>
                          </a:solidFill>
                          <a:miter lim="800000"/>
                          <a:headEnd/>
                          <a:tailEnd/>
                        </a:ln>
                        <a:effectLst>
                          <a:outerShdw dist="28497" dir="3825519" algn="ctr" rotWithShape="0">
                            <a:srgbClr val="622423">
                              <a:alpha val="50027"/>
                            </a:srgbClr>
                          </a:outerShdw>
                        </a:effec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BCFEF9C" id="Овал 2" o:spid="_x0000_s1026" style="position:absolute;margin-left:219.8pt;margin-top:165.8pt;width:11.25pt;height:11.2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" fillcolor="#c0504d" strokecolor="#f2f2f2" strokeweight="1.06mm">
                <v:stroke joinstyle="miter"/>
                <v:shadow on="t" color="#622423" opacity="32785f" offset=".35mm,.71mm"/>
              </v:oval>
            </w:pict>
          </mc:Fallback>
        </mc:AlternateContent>
      </w:r>
      <w:r>
        <w:rPr>
          <w:rFonts w:ascii="Times New Roman" w:eastAsia="Calibri" w:hAnsi="Times New Roman" w:cs="Times New Roman"/>
          <w:noProof/>
          <w:lang w:eastAsia="ru-RU"/>
        </w:rPr>
        <w:drawing>
          <wp:inline distT="0" distB="0" distL="0" distR="0">
            <wp:extent cx="4865511" cy="3156562"/>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79181" cy="3165431"/>
                    </a:xfrm>
                    <a:prstGeom prst="rect">
                      <a:avLst/>
                    </a:prstGeom>
                    <a:solidFill>
                      <a:srgbClr val="FFFFFF"/>
                    </a:solidFill>
                    <a:ln>
                      <a:noFill/>
                    </a:ln>
                  </pic:spPr>
                </pic:pic>
              </a:graphicData>
            </a:graphic>
          </wp:inline>
        </w:drawing>
      </w:r>
    </w:p>
    <w:p w:rsidR="00D14663" w:rsidRPr="00D14663" w:rsidRDefault="00D14663" w:rsidP="00D14663">
      <w:pPr>
        <w:tabs>
          <w:tab w:val="left" w:pos="709"/>
        </w:tabs>
        <w:contextualSpacing/>
        <w:rPr>
          <w:rFonts w:eastAsia="Calibri" w:cs="Times New Roman"/>
        </w:rPr>
      </w:pPr>
    </w:p>
    <w:p w:rsidR="009806E6" w:rsidRPr="00C62FBD" w:rsidRDefault="00C62FBD" w:rsidP="00C62FBD">
      <w:pPr>
        <w:rPr>
          <w:rFonts w:eastAsia="Calibri" w:cs="Times New Roman"/>
        </w:rPr>
      </w:pPr>
      <w:r>
        <w:rPr>
          <w:rFonts w:ascii="Times New Roman" w:eastAsia="Calibri" w:hAnsi="Times New Roman" w:cs="Times New Roman"/>
          <w:noProof/>
          <w:lang w:eastAsia="ru-RU"/>
        </w:rPr>
        <mc:AlternateContent>
          <mc:Choice Requires="wps">
            <w:drawing>
              <wp:anchor distT="0" distB="0" distL="114300" distR="114300" simplePos="0" relativeHeight="251656192" behindDoc="0" locked="0" layoutInCell="1" allowOverlap="1" wp14:anchorId="5E4642BF" wp14:editId="487B8BF4">
                <wp:simplePos x="0" y="0"/>
                <wp:positionH relativeFrom="column">
                  <wp:posOffset>2687427</wp:posOffset>
                </wp:positionH>
                <wp:positionV relativeFrom="paragraph">
                  <wp:posOffset>2088767</wp:posOffset>
                </wp:positionV>
                <wp:extent cx="142875" cy="142875"/>
                <wp:effectExtent l="19050" t="19050" r="47625" b="66675"/>
                <wp:wrapNone/>
                <wp:docPr id="10" name="Овал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42875"/>
                        </a:xfrm>
                        <a:prstGeom prst="ellipse">
                          <a:avLst/>
                        </a:prstGeom>
                        <a:solidFill>
                          <a:srgbClr val="C0504D"/>
                        </a:solidFill>
                        <a:ln w="38160">
                          <a:solidFill>
                            <a:srgbClr val="F2F2F2"/>
                          </a:solidFill>
                          <a:miter lim="800000"/>
                          <a:headEnd/>
                          <a:tailEnd/>
                        </a:ln>
                        <a:effectLst>
                          <a:outerShdw dist="28497" dir="3825519" algn="ctr" rotWithShape="0">
                            <a:srgbClr val="622423">
                              <a:alpha val="50027"/>
                            </a:srgbClr>
                          </a:outerShdw>
                        </a:effec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DF08ADE" id="Овал 10" o:spid="_x0000_s1026" style="position:absolute;margin-left:211.6pt;margin-top:164.45pt;width:11.25pt;height:11.2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" fillcolor="#c0504d" strokecolor="#f2f2f2" strokeweight="1.06mm">
                <v:stroke joinstyle="miter"/>
                <v:shadow on="t" color="#622423" opacity="32785f" offset=".35mm,.71mm"/>
              </v:oval>
            </w:pict>
          </mc:Fallback>
        </mc:AlternateContent>
      </w:r>
    </w:p>
    <w:p w:rsidR="009806E6" w:rsidRPr="009806E6" w:rsidRDefault="009806E6" w:rsidP="008A1E2C">
      <w:pPr>
        <w:pStyle w:val="3"/>
      </w:pPr>
      <w:bookmarkStart w:id="8" w:name="_Toc140059228"/>
      <w:r w:rsidRPr="009806E6">
        <w:t>Краткая историческая справка</w:t>
      </w:r>
      <w:bookmarkEnd w:id="7"/>
      <w:bookmarkEnd w:id="8"/>
    </w:p>
    <w:p w:rsidR="00D14663" w:rsidRPr="00D14663" w:rsidRDefault="00D14663" w:rsidP="00D14663">
      <w:pPr>
        <w:tabs>
          <w:tab w:val="left" w:pos="709"/>
          <w:tab w:val="left" w:pos="10080"/>
          <w:tab w:val="left" w:pos="10260"/>
        </w:tabs>
        <w:spacing w:after="0"/>
        <w:ind w:right="-6" w:firstLine="709"/>
        <w:contextualSpacing/>
        <w:jc w:val="both"/>
        <w:rPr>
          <w:rFonts w:ascii="Times New Roman" w:eastAsia="Calibri" w:hAnsi="Times New Roman" w:cs="Times New Roman"/>
          <w:b/>
          <w:bCs/>
          <w:sz w:val="28"/>
          <w:szCs w:val="28"/>
          <w:shd w:val="clear" w:color="auto" w:fill="FFFFFF"/>
        </w:rPr>
      </w:pPr>
      <w:r w:rsidRPr="00D14663">
        <w:rPr>
          <w:rFonts w:ascii="Times New Roman" w:eastAsia="Calibri" w:hAnsi="Times New Roman" w:cs="Times New Roman"/>
          <w:b/>
          <w:bCs/>
          <w:sz w:val="28"/>
          <w:szCs w:val="28"/>
          <w:shd w:val="clear" w:color="auto" w:fill="FFFFFF"/>
        </w:rPr>
        <w:t>Село Новосокулак</w:t>
      </w:r>
    </w:p>
    <w:p w:rsidR="00D14663" w:rsidRPr="00D14663" w:rsidRDefault="00D14663" w:rsidP="00D14663">
      <w:pPr>
        <w:tabs>
          <w:tab w:val="left" w:pos="709"/>
          <w:tab w:val="left" w:pos="10080"/>
          <w:tab w:val="left" w:pos="10260"/>
        </w:tabs>
        <w:spacing w:after="0"/>
        <w:ind w:right="-6" w:firstLine="709"/>
        <w:contextualSpacing/>
        <w:jc w:val="both"/>
        <w:rPr>
          <w:rFonts w:ascii="Times New Roman" w:eastAsia="Calibri" w:hAnsi="Times New Roman" w:cs="Times New Roman"/>
          <w:bCs/>
          <w:sz w:val="28"/>
          <w:szCs w:val="28"/>
          <w:shd w:val="clear" w:color="auto" w:fill="FFFFFF"/>
        </w:rPr>
      </w:pPr>
      <w:r w:rsidRPr="00D14663">
        <w:rPr>
          <w:rFonts w:ascii="Times New Roman" w:eastAsia="Calibri" w:hAnsi="Times New Roman" w:cs="Times New Roman"/>
          <w:bCs/>
          <w:sz w:val="28"/>
          <w:szCs w:val="28"/>
          <w:shd w:val="clear" w:color="auto" w:fill="FFFFFF"/>
        </w:rPr>
        <w:t xml:space="preserve">Село Сокулак образовано в 1795 году помещиком Иваном Артемьевичем Соколовым, который первоначально приобрел 139 душ </w:t>
      </w:r>
      <w:r w:rsidRPr="00D14663">
        <w:rPr>
          <w:rFonts w:ascii="Times New Roman" w:eastAsia="Calibri" w:hAnsi="Times New Roman" w:cs="Times New Roman"/>
          <w:bCs/>
          <w:sz w:val="28"/>
          <w:szCs w:val="28"/>
          <w:shd w:val="clear" w:color="auto" w:fill="FFFFFF"/>
        </w:rPr>
        <w:lastRenderedPageBreak/>
        <w:t>мужского пола (женщин и детей тогда не учитывали) в Оренбургском и Стерлитамакском уездах. После освящения в 1815 году храма Христа Спасителя в Спасском, новое село было приписано к этому приходу. Через пять лет после отмены крепостного права (1861 году) часть крестьян, не желавших платить выкуп за землю помещику, переселились в верховья реки Бурунча. Это поселение стало Новым Сокулаком, а первоначальное поселение стали именовать Старым Сокулаком. Переселившиеся люди ставили свои дома двумя рядами по левому берегу реки Бурунчи. Вскоре в новообразованное село стали прибывать переселенцы из Украины, Поволжья, Курской, Воронежской и Тамбовской губерний.  Селянами был построен храм, освященной в честь Казанской иконы Божией Матери. В годы Великой Отечественной Войны 292 местных жителя ушли на фронт, 130 из них героически погибли.</w:t>
      </w:r>
    </w:p>
    <w:p w:rsidR="00D14663" w:rsidRPr="00D14663" w:rsidRDefault="00D14663" w:rsidP="00A27728">
      <w:pPr>
        <w:pStyle w:val="afffc"/>
        <w:rPr>
          <w:rFonts w:eastAsia="Calibri"/>
          <w:shd w:val="clear" w:color="auto" w:fill="FAFAFA"/>
        </w:rPr>
      </w:pPr>
      <w:r w:rsidRPr="00A27728">
        <w:rPr>
          <w:rFonts w:eastAsia="Calibri"/>
          <w:shd w:val="clear" w:color="auto" w:fill="FAFAFA"/>
        </w:rPr>
        <w:t xml:space="preserve">Своеобразным отголоском масштабных переселений 20-40-х годов XIX века стало основание пензенскими мишарами в 1887 году хутора Мещеряковского (Ислаевского) (ныне </w:t>
      </w:r>
      <w:r w:rsidRPr="00A27728">
        <w:rPr>
          <w:rFonts w:eastAsia="Calibri"/>
          <w:b/>
          <w:shd w:val="clear" w:color="auto" w:fill="FAFAFA"/>
        </w:rPr>
        <w:t>деревня Ислаевка</w:t>
      </w:r>
      <w:r w:rsidRPr="00A27728">
        <w:rPr>
          <w:rFonts w:eastAsia="Calibri"/>
          <w:shd w:val="clear" w:color="auto" w:fill="FAFAFA"/>
        </w:rPr>
        <w:t xml:space="preserve"> Саракташского района). Первоначально переселенцы арендовали 300 десятин земли по речке Баран-Бык у башкир-вотчинников деревни Карагузиной, а в 1901 году выкупили этот участок при содействии Крестьянского Поземельного Банка за 9000 рублей. К этому времени хутор Ислаевский насчитывал всего 12 дворов и 92 жителей.</w:t>
      </w:r>
    </w:p>
    <w:p w:rsidR="00364E6A" w:rsidRPr="004502CB" w:rsidRDefault="00364E6A" w:rsidP="004502CB">
      <w:pPr>
        <w:pStyle w:val="2"/>
        <w:rPr>
          <w:rFonts w:eastAsia="Calibri"/>
        </w:rPr>
      </w:pPr>
      <w:bookmarkStart w:id="9" w:name="_Toc140059229"/>
      <w:r w:rsidRPr="004502CB">
        <w:t>сведения об утвержденных документах стратегического планирования, указанных в </w:t>
      </w:r>
      <w:hyperlink r:id="rId12" w:anchor="dst3233" w:history="1">
        <w:r w:rsidRPr="004502CB">
          <w:rPr>
            <w:rStyle w:val="aff8"/>
            <w:color w:val="000000"/>
            <w:u w:val="none"/>
          </w:rPr>
          <w:t>части 5.2 статьи 9</w:t>
        </w:r>
      </w:hyperlink>
      <w:r w:rsidRPr="004502CB">
        <w:t> </w:t>
      </w:r>
      <w:r w:rsidR="000412AD" w:rsidRPr="004502CB">
        <w:t>ГРК РФ</w:t>
      </w:r>
      <w:r w:rsidRPr="004502CB">
        <w:t>, о национальных проектах, об инвестиционных программах субъектов естественных монополий, организаций коммунального комплекса, о решениях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w:t>
      </w:r>
      <w:bookmarkEnd w:id="9"/>
      <w:r w:rsidR="00C62FBD" w:rsidRPr="004502CB">
        <w:rPr>
          <w:rFonts w:eastAsia="Calibri"/>
        </w:rPr>
        <w:t xml:space="preserve"> </w:t>
      </w:r>
    </w:p>
    <w:p w:rsidR="000412AD" w:rsidRPr="000412AD" w:rsidRDefault="000412AD" w:rsidP="009B0861">
      <w:pPr>
        <w:pStyle w:val="ac"/>
        <w:numPr>
          <w:ilvl w:val="0"/>
          <w:numId w:val="82"/>
        </w:numPr>
        <w:rPr>
          <w:rFonts w:ascii="Times New Roman" w:hAnsi="Times New Roman"/>
          <w:sz w:val="28"/>
        </w:rPr>
      </w:pPr>
      <w:r w:rsidRPr="000412AD">
        <w:rPr>
          <w:rFonts w:ascii="Times New Roman" w:hAnsi="Times New Roman"/>
          <w:sz w:val="28"/>
        </w:rPr>
        <w:t>Перечень районных целевых программ.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00"/>
        <w:gridCol w:w="8911"/>
      </w:tblGrid>
      <w:tr w:rsidR="000412AD" w:rsidRPr="001E1AB8" w:rsidTr="00E64952">
        <w:trPr>
          <w:cantSplit/>
        </w:trPr>
        <w:tc>
          <w:tcPr>
            <w:tcW w:w="412" w:type="pct"/>
          </w:tcPr>
          <w:p w:rsidR="000412AD" w:rsidRPr="001E1AB8" w:rsidRDefault="000412AD" w:rsidP="00E64952">
            <w:pPr>
              <w:keepLines/>
              <w:spacing w:after="100" w:line="240" w:lineRule="auto"/>
              <w:contextualSpacing/>
              <w:rPr>
                <w:rFonts w:ascii="Times New Roman" w:hAnsi="Times New Roman"/>
                <w:sz w:val="28"/>
                <w:szCs w:val="28"/>
              </w:rPr>
            </w:pPr>
            <w:r w:rsidRPr="001E1AB8">
              <w:rPr>
                <w:rFonts w:ascii="Times New Roman" w:hAnsi="Times New Roman"/>
                <w:sz w:val="28"/>
                <w:szCs w:val="28"/>
              </w:rPr>
              <w:t>№ п/п</w:t>
            </w:r>
          </w:p>
        </w:tc>
        <w:tc>
          <w:tcPr>
            <w:tcW w:w="4588" w:type="pct"/>
          </w:tcPr>
          <w:p w:rsidR="000412AD" w:rsidRPr="001E1AB8" w:rsidRDefault="000412AD" w:rsidP="00E64952">
            <w:pPr>
              <w:keepLines/>
              <w:spacing w:after="100" w:line="240" w:lineRule="auto"/>
              <w:contextualSpacing/>
              <w:rPr>
                <w:rFonts w:ascii="Times New Roman" w:hAnsi="Times New Roman"/>
                <w:sz w:val="28"/>
                <w:szCs w:val="28"/>
              </w:rPr>
            </w:pPr>
            <w:r w:rsidRPr="001E1AB8">
              <w:rPr>
                <w:rFonts w:ascii="Times New Roman" w:hAnsi="Times New Roman"/>
                <w:sz w:val="28"/>
                <w:szCs w:val="28"/>
              </w:rPr>
              <w:t>Наименование программы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"Реализация внутренней политики в муниципальном образовании Саракташский район Оренбургской области на 2016 - 2024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"Управление муниципальными финансами и муниципальным долгом Саракташского района на 2014-2024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"Развитие торговли в Саракташском районе на 2014-2024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"Развитие сельского хозяйства и регулирование рынков сельскохозяйственной продукции, сырья и продовольствия Саракташского района"</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"Улучшения условий и охраны труда в Саракташском районе на 2016-2024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"Развитие транспортной системы Саракташского района на 2017 - 2024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"Развитие системы образования Саракташского района на 2019-2024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поддержки учреждений культуры в Саракташском районе на 2015-2024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«Развитие малого и среднего предпринимательства в Саракташском районе на 2014-2024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"Развитие системы градорегулирования в муниципальном образовании Саракташский район"</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"Обеспечение жильем молодых семей в Саракташском районе на 2016 -2024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"Создание системы кадастра недвижимости и управления земельно-имущественным комплексом на территории Саракташского района Оренбургской области" на 2014-2022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"Комплексные меры противодействия злоупотреблению наркотиками и их незаконному обороту в Саракташском районе на 2016-2024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"Модернизация объектов коммунальной инфраструктуры Саракташского района на 2016-2024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"Обеспечение жильем детей сирот и отдельных категорий граждан в Саракташском районе на 2017-2024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"Повышение эффективности энергопотребления и энергосбережения в Саракташском районе на 2015 - 2024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"Снижение административных барьеров, оптимизация и повышение качества предоставления государственных и муниципальных услуг, в том числе на базе многофункционального центра предоставления государственных и муниципальных услуг в муниципальном образовании Саракташский район Оренбургской области на 2016-2024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"Охрана окружающей среды на территории Саракташского района на 2017 - 2024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"Реализация муниципальной молодежной политики в Саракташском районе на 2016-2024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 xml:space="preserve">Муниципальная программа "Профилактика и противодействие экстремизму и терроризму на территории муниципального образования Саракташский район </w:t>
            </w:r>
            <w:r w:rsidRPr="001E1AB8">
              <w:rPr>
                <w:rFonts w:ascii="Times New Roman" w:hAnsi="Times New Roman"/>
                <w:spacing w:val="-1"/>
                <w:sz w:val="26"/>
                <w:szCs w:val="26"/>
              </w:rPr>
              <w:lastRenderedPageBreak/>
              <w:t>на 2018 - 2024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"Совершенствование и закрепление медицинских кадров в Саракташском районе на 2015-2024 годы"</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"Развитие физической культуры, спорта и туризма в Саракташском районе на 2017 - 2024 год"</w:t>
            </w:r>
          </w:p>
        </w:tc>
      </w:tr>
      <w:tr w:rsidR="000412AD" w:rsidRPr="001E1AB8" w:rsidTr="00E64952">
        <w:tc>
          <w:tcPr>
            <w:tcW w:w="412" w:type="pct"/>
          </w:tcPr>
          <w:p w:rsidR="000412AD" w:rsidRPr="001E1AB8" w:rsidRDefault="000412AD" w:rsidP="009B0861">
            <w:pPr>
              <w:pStyle w:val="ac"/>
              <w:keepLines/>
              <w:numPr>
                <w:ilvl w:val="0"/>
                <w:numId w:val="81"/>
              </w:numPr>
              <w:spacing w:after="0" w:line="240" w:lineRule="auto"/>
              <w:ind w:left="170" w:firstLine="0"/>
              <w:contextualSpacing/>
              <w:rPr>
                <w:rFonts w:ascii="Times New Roman" w:hAnsi="Times New Roman"/>
                <w:sz w:val="28"/>
                <w:szCs w:val="28"/>
              </w:rPr>
            </w:pPr>
          </w:p>
        </w:tc>
        <w:tc>
          <w:tcPr>
            <w:tcW w:w="4588" w:type="pct"/>
            <w:vAlign w:val="bottom"/>
          </w:tcPr>
          <w:p w:rsidR="000412AD" w:rsidRPr="001E1AB8" w:rsidRDefault="000412AD" w:rsidP="00E64952">
            <w:pPr>
              <w:keepLines/>
              <w:spacing w:after="100" w:line="240" w:lineRule="auto"/>
              <w:contextualSpacing/>
              <w:jc w:val="both"/>
              <w:rPr>
                <w:rFonts w:ascii="Times New Roman" w:hAnsi="Times New Roman"/>
                <w:spacing w:val="-1"/>
                <w:sz w:val="26"/>
                <w:szCs w:val="26"/>
              </w:rPr>
            </w:pPr>
            <w:r w:rsidRPr="001E1AB8">
              <w:rPr>
                <w:rFonts w:ascii="Times New Roman" w:hAnsi="Times New Roman"/>
                <w:spacing w:val="-1"/>
                <w:sz w:val="26"/>
                <w:szCs w:val="26"/>
              </w:rPr>
              <w:t>Муниципальная программа профилактики правонарушений в муниципальном образовании Саракташский район Оренбургской области на 2016-2024 годы</w:t>
            </w:r>
          </w:p>
        </w:tc>
      </w:tr>
    </w:tbl>
    <w:p w:rsidR="008A1E2C" w:rsidRDefault="008A1E2C" w:rsidP="000412AD">
      <w:pPr>
        <w:rPr>
          <w:rFonts w:ascii="Times New Roman" w:hAnsi="Times New Roman"/>
          <w:sz w:val="28"/>
          <w:szCs w:val="28"/>
        </w:rPr>
      </w:pPr>
    </w:p>
    <w:p w:rsidR="000412AD" w:rsidRDefault="008A1E2C" w:rsidP="008A1E2C">
      <w:pPr>
        <w:tabs>
          <w:tab w:val="left" w:pos="1227"/>
        </w:tabs>
        <w:rPr>
          <w:rFonts w:ascii="Times New Roman" w:hAnsi="Times New Roman"/>
          <w:sz w:val="28"/>
          <w:szCs w:val="28"/>
        </w:rPr>
      </w:pPr>
      <w:r>
        <w:rPr>
          <w:rFonts w:ascii="Times New Roman" w:hAnsi="Times New Roman"/>
          <w:sz w:val="28"/>
          <w:szCs w:val="28"/>
        </w:rPr>
        <w:tab/>
      </w:r>
      <w:r w:rsidR="000412AD">
        <w:rPr>
          <w:rFonts w:ascii="Times New Roman" w:hAnsi="Times New Roman"/>
          <w:sz w:val="28"/>
          <w:szCs w:val="28"/>
        </w:rPr>
        <w:t xml:space="preserve"> Основные программы сельского совета</w:t>
      </w:r>
    </w:p>
    <w:p w:rsidR="000412AD" w:rsidRPr="00347464" w:rsidRDefault="000412AD" w:rsidP="000412AD">
      <w:pPr>
        <w:spacing w:before="240" w:after="0"/>
        <w:ind w:firstLine="851"/>
        <w:jc w:val="both"/>
        <w:rPr>
          <w:rFonts w:ascii="Times New Roman" w:eastAsia="Calibri" w:hAnsi="Times New Roman" w:cs="Times New Roman"/>
          <w:color w:val="000000"/>
          <w:spacing w:val="-6"/>
          <w:sz w:val="24"/>
          <w:szCs w:val="24"/>
        </w:rPr>
      </w:pPr>
      <w:r>
        <w:rPr>
          <w:rFonts w:ascii="Times New Roman" w:eastAsia="Calibri" w:hAnsi="Times New Roman" w:cs="Times New Roman"/>
          <w:color w:val="000000"/>
          <w:spacing w:val="-6"/>
          <w:sz w:val="24"/>
          <w:szCs w:val="24"/>
        </w:rPr>
        <w:t>1.</w:t>
      </w:r>
      <w:r w:rsidRPr="00347464">
        <w:rPr>
          <w:rFonts w:ascii="Times New Roman" w:eastAsia="Calibri" w:hAnsi="Times New Roman" w:cs="Times New Roman"/>
          <w:color w:val="000000"/>
          <w:spacing w:val="-6"/>
          <w:sz w:val="24"/>
          <w:szCs w:val="24"/>
        </w:rPr>
        <w:t xml:space="preserve">Программа Комплексного развития </w:t>
      </w:r>
      <w:r>
        <w:rPr>
          <w:rFonts w:ascii="Times New Roman" w:eastAsia="Calibri" w:hAnsi="Times New Roman" w:cs="Times New Roman"/>
          <w:color w:val="000000"/>
          <w:spacing w:val="-6"/>
          <w:sz w:val="24"/>
          <w:szCs w:val="24"/>
        </w:rPr>
        <w:t>систем коммунальной инфраструктуры</w:t>
      </w:r>
      <w:r w:rsidRPr="00347464">
        <w:rPr>
          <w:rFonts w:ascii="Times New Roman" w:eastAsia="Calibri" w:hAnsi="Times New Roman" w:cs="Times New Roman"/>
          <w:color w:val="000000"/>
          <w:spacing w:val="-6"/>
          <w:sz w:val="24"/>
          <w:szCs w:val="24"/>
        </w:rPr>
        <w:t xml:space="preserve"> муниципального образования </w:t>
      </w:r>
      <w:r>
        <w:rPr>
          <w:rFonts w:ascii="Times New Roman" w:eastAsia="Calibri" w:hAnsi="Times New Roman" w:cs="Times New Roman"/>
          <w:color w:val="000000"/>
          <w:spacing w:val="-6"/>
          <w:sz w:val="24"/>
          <w:szCs w:val="24"/>
        </w:rPr>
        <w:t>Новосокулакский</w:t>
      </w:r>
      <w:r w:rsidRPr="00347464">
        <w:rPr>
          <w:rFonts w:ascii="Times New Roman" w:eastAsia="Calibri" w:hAnsi="Times New Roman" w:cs="Times New Roman"/>
          <w:color w:val="000000"/>
          <w:spacing w:val="-6"/>
          <w:sz w:val="24"/>
          <w:szCs w:val="24"/>
        </w:rPr>
        <w:t xml:space="preserve"> </w:t>
      </w:r>
      <w:r>
        <w:rPr>
          <w:rFonts w:ascii="Times New Roman" w:eastAsia="Calibri" w:hAnsi="Times New Roman" w:cs="Times New Roman"/>
          <w:color w:val="000000"/>
          <w:spacing w:val="-6"/>
          <w:sz w:val="24"/>
          <w:szCs w:val="24"/>
        </w:rPr>
        <w:t xml:space="preserve">сельсовет Саракташского района Оренбургской области на 2021-2025 </w:t>
      </w:r>
      <w:r w:rsidRPr="00347464">
        <w:rPr>
          <w:rFonts w:ascii="Times New Roman" w:eastAsia="Calibri" w:hAnsi="Times New Roman" w:cs="Times New Roman"/>
          <w:color w:val="000000"/>
          <w:spacing w:val="-6"/>
          <w:sz w:val="24"/>
          <w:szCs w:val="24"/>
        </w:rPr>
        <w:t>года.</w:t>
      </w:r>
      <w:r w:rsidR="00505031">
        <w:rPr>
          <w:rFonts w:ascii="Times New Roman" w:eastAsia="Calibri" w:hAnsi="Times New Roman" w:cs="Times New Roman"/>
          <w:color w:val="000000"/>
          <w:spacing w:val="-6"/>
          <w:sz w:val="24"/>
          <w:szCs w:val="24"/>
        </w:rPr>
        <w:t xml:space="preserve"> (от 19.01.2021 №4-п)</w:t>
      </w:r>
    </w:p>
    <w:p w:rsidR="000412AD" w:rsidRPr="00347464" w:rsidRDefault="000412AD" w:rsidP="000412AD">
      <w:pPr>
        <w:spacing w:before="240" w:after="0"/>
        <w:ind w:firstLine="851"/>
        <w:jc w:val="both"/>
        <w:rPr>
          <w:rFonts w:ascii="Times New Roman" w:eastAsia="Calibri" w:hAnsi="Times New Roman" w:cs="Times New Roman"/>
          <w:color w:val="000000"/>
          <w:spacing w:val="-6"/>
          <w:sz w:val="24"/>
          <w:szCs w:val="24"/>
        </w:rPr>
      </w:pPr>
      <w:r>
        <w:rPr>
          <w:rFonts w:ascii="Times New Roman" w:eastAsia="Calibri" w:hAnsi="Times New Roman" w:cs="Times New Roman"/>
          <w:color w:val="000000"/>
          <w:spacing w:val="-6"/>
          <w:sz w:val="24"/>
          <w:szCs w:val="24"/>
        </w:rPr>
        <w:t>2.</w:t>
      </w:r>
      <w:r w:rsidRPr="00347464">
        <w:rPr>
          <w:rFonts w:ascii="Times New Roman" w:eastAsia="Calibri" w:hAnsi="Times New Roman" w:cs="Times New Roman"/>
          <w:color w:val="000000"/>
          <w:spacing w:val="-6"/>
          <w:sz w:val="24"/>
          <w:szCs w:val="24"/>
        </w:rPr>
        <w:t xml:space="preserve">Программа Комплексного развития социальной инфраструктуры муниципального образования </w:t>
      </w:r>
      <w:r>
        <w:rPr>
          <w:rFonts w:ascii="Times New Roman" w:eastAsia="Calibri" w:hAnsi="Times New Roman" w:cs="Times New Roman"/>
          <w:color w:val="000000"/>
          <w:spacing w:val="-6"/>
          <w:sz w:val="24"/>
          <w:szCs w:val="24"/>
        </w:rPr>
        <w:t>Новосокулакский</w:t>
      </w:r>
      <w:r w:rsidR="00505031">
        <w:rPr>
          <w:rFonts w:ascii="Times New Roman" w:eastAsia="Calibri" w:hAnsi="Times New Roman" w:cs="Times New Roman"/>
          <w:color w:val="000000"/>
          <w:spacing w:val="-6"/>
          <w:sz w:val="24"/>
          <w:szCs w:val="24"/>
        </w:rPr>
        <w:t xml:space="preserve"> сельсовет до 2021</w:t>
      </w:r>
      <w:r w:rsidRPr="00347464">
        <w:rPr>
          <w:rFonts w:ascii="Times New Roman" w:eastAsia="Calibri" w:hAnsi="Times New Roman" w:cs="Times New Roman"/>
          <w:color w:val="000000"/>
          <w:spacing w:val="-6"/>
          <w:sz w:val="24"/>
          <w:szCs w:val="24"/>
        </w:rPr>
        <w:t xml:space="preserve"> г. и на период </w:t>
      </w:r>
      <w:r w:rsidR="00505031">
        <w:rPr>
          <w:rFonts w:ascii="Times New Roman" w:eastAsia="Calibri" w:hAnsi="Times New Roman" w:cs="Times New Roman"/>
          <w:color w:val="000000"/>
          <w:spacing w:val="-6"/>
          <w:sz w:val="24"/>
          <w:szCs w:val="24"/>
        </w:rPr>
        <w:t>с 2022-</w:t>
      </w:r>
      <w:r w:rsidRPr="00347464">
        <w:rPr>
          <w:rFonts w:ascii="Times New Roman" w:eastAsia="Calibri" w:hAnsi="Times New Roman" w:cs="Times New Roman"/>
          <w:color w:val="000000"/>
          <w:spacing w:val="-6"/>
          <w:sz w:val="24"/>
          <w:szCs w:val="24"/>
        </w:rPr>
        <w:t>до 203</w:t>
      </w:r>
      <w:r w:rsidR="00505031">
        <w:rPr>
          <w:rFonts w:ascii="Times New Roman" w:eastAsia="Calibri" w:hAnsi="Times New Roman" w:cs="Times New Roman"/>
          <w:color w:val="000000"/>
          <w:spacing w:val="-6"/>
          <w:sz w:val="24"/>
          <w:szCs w:val="24"/>
        </w:rPr>
        <w:t>4</w:t>
      </w:r>
      <w:r w:rsidRPr="00347464">
        <w:rPr>
          <w:rFonts w:ascii="Times New Roman" w:eastAsia="Calibri" w:hAnsi="Times New Roman" w:cs="Times New Roman"/>
          <w:color w:val="000000"/>
          <w:spacing w:val="-6"/>
          <w:sz w:val="24"/>
          <w:szCs w:val="24"/>
        </w:rPr>
        <w:t xml:space="preserve"> года.</w:t>
      </w:r>
      <w:r w:rsidR="00505031">
        <w:rPr>
          <w:rFonts w:ascii="Times New Roman" w:eastAsia="Calibri" w:hAnsi="Times New Roman" w:cs="Times New Roman"/>
          <w:color w:val="000000"/>
          <w:spacing w:val="-6"/>
          <w:sz w:val="24"/>
          <w:szCs w:val="24"/>
        </w:rPr>
        <w:t xml:space="preserve"> (От  04.04.2017 №18-п)</w:t>
      </w:r>
    </w:p>
    <w:p w:rsidR="004502CB" w:rsidRDefault="000412AD" w:rsidP="004502CB">
      <w:pPr>
        <w:spacing w:before="240" w:after="0"/>
        <w:ind w:firstLine="851"/>
        <w:jc w:val="both"/>
        <w:rPr>
          <w:rFonts w:ascii="Times New Roman" w:eastAsia="Calibri" w:hAnsi="Times New Roman" w:cs="Times New Roman"/>
          <w:color w:val="000000"/>
          <w:spacing w:val="-6"/>
          <w:sz w:val="24"/>
          <w:szCs w:val="24"/>
        </w:rPr>
      </w:pPr>
      <w:r>
        <w:rPr>
          <w:rFonts w:ascii="Times New Roman" w:eastAsia="Calibri" w:hAnsi="Times New Roman" w:cs="Times New Roman"/>
          <w:color w:val="000000"/>
          <w:spacing w:val="-6"/>
          <w:sz w:val="24"/>
          <w:szCs w:val="24"/>
        </w:rPr>
        <w:t>3.</w:t>
      </w:r>
      <w:r w:rsidRPr="00347464">
        <w:rPr>
          <w:rFonts w:ascii="Times New Roman" w:eastAsia="Calibri" w:hAnsi="Times New Roman" w:cs="Times New Roman"/>
          <w:color w:val="000000"/>
          <w:spacing w:val="-6"/>
          <w:sz w:val="24"/>
          <w:szCs w:val="24"/>
        </w:rPr>
        <w:t xml:space="preserve">Программа Комплексного развития </w:t>
      </w:r>
      <w:r>
        <w:rPr>
          <w:rFonts w:ascii="Times New Roman" w:eastAsia="Calibri" w:hAnsi="Times New Roman" w:cs="Times New Roman"/>
          <w:color w:val="000000"/>
          <w:spacing w:val="-6"/>
          <w:sz w:val="24"/>
          <w:szCs w:val="24"/>
        </w:rPr>
        <w:t>транспортной</w:t>
      </w:r>
      <w:r w:rsidRPr="00347464">
        <w:rPr>
          <w:rFonts w:ascii="Times New Roman" w:eastAsia="Calibri" w:hAnsi="Times New Roman" w:cs="Times New Roman"/>
          <w:color w:val="000000"/>
          <w:spacing w:val="-6"/>
          <w:sz w:val="24"/>
          <w:szCs w:val="24"/>
        </w:rPr>
        <w:t xml:space="preserve"> инфраструктуры муниципального образования </w:t>
      </w:r>
      <w:r>
        <w:rPr>
          <w:rFonts w:ascii="Times New Roman" w:eastAsia="Calibri" w:hAnsi="Times New Roman" w:cs="Times New Roman"/>
          <w:color w:val="000000"/>
          <w:spacing w:val="-6"/>
          <w:sz w:val="24"/>
          <w:szCs w:val="24"/>
        </w:rPr>
        <w:t>Новосокулакский</w:t>
      </w:r>
      <w:r w:rsidRPr="00347464">
        <w:rPr>
          <w:rFonts w:ascii="Times New Roman" w:eastAsia="Calibri" w:hAnsi="Times New Roman" w:cs="Times New Roman"/>
          <w:color w:val="000000"/>
          <w:spacing w:val="-6"/>
          <w:sz w:val="24"/>
          <w:szCs w:val="24"/>
        </w:rPr>
        <w:t xml:space="preserve"> сельсовет </w:t>
      </w:r>
      <w:r>
        <w:rPr>
          <w:rFonts w:ascii="Times New Roman" w:eastAsia="Calibri" w:hAnsi="Times New Roman" w:cs="Times New Roman"/>
          <w:color w:val="000000"/>
          <w:spacing w:val="-6"/>
          <w:sz w:val="24"/>
          <w:szCs w:val="24"/>
        </w:rPr>
        <w:t>на 2017-2027</w:t>
      </w:r>
      <w:r w:rsidRPr="00347464">
        <w:rPr>
          <w:rFonts w:ascii="Times New Roman" w:eastAsia="Calibri" w:hAnsi="Times New Roman" w:cs="Times New Roman"/>
          <w:color w:val="000000"/>
          <w:spacing w:val="-6"/>
          <w:sz w:val="24"/>
          <w:szCs w:val="24"/>
        </w:rPr>
        <w:t xml:space="preserve"> года.</w:t>
      </w:r>
      <w:r w:rsidR="00505031">
        <w:rPr>
          <w:rFonts w:ascii="Times New Roman" w:eastAsia="Calibri" w:hAnsi="Times New Roman" w:cs="Times New Roman"/>
          <w:color w:val="000000"/>
          <w:spacing w:val="-6"/>
          <w:sz w:val="24"/>
          <w:szCs w:val="24"/>
        </w:rPr>
        <w:t>(от 18.12.2017 №47-п)</w:t>
      </w:r>
    </w:p>
    <w:p w:rsidR="004502CB" w:rsidRDefault="004502CB" w:rsidP="004502CB">
      <w:pPr>
        <w:spacing w:before="240" w:after="0"/>
        <w:ind w:firstLine="851"/>
        <w:jc w:val="both"/>
        <w:rPr>
          <w:rFonts w:ascii="Times New Roman" w:eastAsia="Calibri" w:hAnsi="Times New Roman" w:cs="Times New Roman"/>
          <w:color w:val="000000"/>
          <w:spacing w:val="-6"/>
          <w:sz w:val="24"/>
          <w:szCs w:val="24"/>
        </w:rPr>
      </w:pPr>
    </w:p>
    <w:p w:rsidR="000412AD" w:rsidRDefault="004502CB" w:rsidP="004502CB">
      <w:pPr>
        <w:pStyle w:val="2"/>
      </w:pPr>
      <w:bookmarkStart w:id="10" w:name="_Toc140059230"/>
      <w:r>
        <w:t xml:space="preserve">обоснование выбранного варианта размещения объектов местного значения поселения, </w:t>
      </w:r>
      <w:r w:rsidRPr="004502CB">
        <w:t>муниципального</w:t>
      </w:r>
      <w:r>
        <w:t xml:space="preserve"> округа, городского округа на основе анализа использования территорий поселения, муниципального округа, городского округа, возможных направлений развития этих территорий и прогнозируемых ограничений их использования, определяемых в том числе на основании сведений, документов, материалов, содержащихся в государственных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государственных информационных системах обеспечения градостроительной деятельности;</w:t>
      </w:r>
      <w:bookmarkEnd w:id="10"/>
    </w:p>
    <w:p w:rsidR="009806E6" w:rsidRPr="009806E6" w:rsidRDefault="006E3BDA" w:rsidP="008A1E2C">
      <w:pPr>
        <w:pStyle w:val="3"/>
      </w:pPr>
      <w:r>
        <w:lastRenderedPageBreak/>
        <w:t> </w:t>
      </w:r>
      <w:bookmarkStart w:id="11" w:name="_Toc140059231"/>
      <w:r w:rsidR="009806E6" w:rsidRPr="009806E6">
        <w:t>Особенности экономико-географического положения</w:t>
      </w:r>
      <w:bookmarkEnd w:id="11"/>
    </w:p>
    <w:p w:rsidR="001C7953" w:rsidRDefault="001C7953" w:rsidP="001C7953">
      <w:pPr>
        <w:keepLines/>
        <w:spacing w:after="100"/>
        <w:ind w:firstLine="709"/>
        <w:contextualSpacing/>
        <w:jc w:val="both"/>
        <w:rPr>
          <w:rFonts w:ascii="Times New Roman" w:hAnsi="Times New Roman"/>
          <w:sz w:val="28"/>
          <w:szCs w:val="28"/>
        </w:rPr>
      </w:pPr>
      <w:r w:rsidRPr="0009114E">
        <w:rPr>
          <w:rFonts w:ascii="Times New Roman" w:hAnsi="Times New Roman"/>
          <w:sz w:val="28"/>
          <w:szCs w:val="28"/>
        </w:rPr>
        <w:t xml:space="preserve">Муниципальное образование </w:t>
      </w:r>
      <w:r w:rsidR="00E606D7">
        <w:rPr>
          <w:rFonts w:ascii="Times New Roman" w:hAnsi="Times New Roman"/>
          <w:sz w:val="28"/>
          <w:szCs w:val="28"/>
        </w:rPr>
        <w:t>Новосокулакский</w:t>
      </w:r>
      <w:r w:rsidRPr="0009114E">
        <w:rPr>
          <w:rFonts w:ascii="Times New Roman" w:hAnsi="Times New Roman"/>
          <w:sz w:val="28"/>
          <w:szCs w:val="28"/>
        </w:rPr>
        <w:t xml:space="preserve"> сельсовет находится в Саракташском районе Приволжского Федерального округа Российской Федерации. </w:t>
      </w:r>
      <w:r w:rsidRPr="00081A97">
        <w:rPr>
          <w:rFonts w:ascii="Times New Roman" w:hAnsi="Times New Roman"/>
          <w:sz w:val="28"/>
          <w:szCs w:val="28"/>
        </w:rPr>
        <w:t xml:space="preserve">Район расположен </w:t>
      </w:r>
      <w:r>
        <w:rPr>
          <w:rFonts w:ascii="Times New Roman" w:hAnsi="Times New Roman"/>
          <w:sz w:val="28"/>
          <w:szCs w:val="28"/>
        </w:rPr>
        <w:t xml:space="preserve">на </w:t>
      </w:r>
      <w:r w:rsidRPr="00081A97">
        <w:rPr>
          <w:rFonts w:ascii="Times New Roman" w:hAnsi="Times New Roman"/>
          <w:sz w:val="28"/>
          <w:szCs w:val="28"/>
        </w:rPr>
        <w:t>северо-восто</w:t>
      </w:r>
      <w:r>
        <w:rPr>
          <w:rFonts w:ascii="Times New Roman" w:hAnsi="Times New Roman"/>
          <w:sz w:val="28"/>
          <w:szCs w:val="28"/>
        </w:rPr>
        <w:t>ке</w:t>
      </w:r>
      <w:r w:rsidRPr="00081A97">
        <w:rPr>
          <w:rFonts w:ascii="Times New Roman" w:hAnsi="Times New Roman"/>
          <w:sz w:val="28"/>
          <w:szCs w:val="28"/>
        </w:rPr>
        <w:t xml:space="preserve"> </w:t>
      </w:r>
      <w:r>
        <w:rPr>
          <w:rFonts w:ascii="Times New Roman" w:hAnsi="Times New Roman"/>
          <w:sz w:val="28"/>
          <w:szCs w:val="28"/>
        </w:rPr>
        <w:t xml:space="preserve">центральной части </w:t>
      </w:r>
      <w:r w:rsidRPr="00081A97">
        <w:rPr>
          <w:rFonts w:ascii="Times New Roman" w:hAnsi="Times New Roman"/>
          <w:sz w:val="28"/>
          <w:szCs w:val="28"/>
        </w:rPr>
        <w:t>Оренбургской области</w:t>
      </w:r>
      <w:r>
        <w:rPr>
          <w:rFonts w:ascii="Times New Roman" w:hAnsi="Times New Roman"/>
          <w:sz w:val="28"/>
          <w:szCs w:val="28"/>
        </w:rPr>
        <w:t xml:space="preserve"> и г</w:t>
      </w:r>
      <w:r w:rsidRPr="00EF2B3C">
        <w:rPr>
          <w:rFonts w:ascii="Times New Roman" w:hAnsi="Times New Roman"/>
          <w:sz w:val="28"/>
          <w:szCs w:val="28"/>
        </w:rPr>
        <w:t xml:space="preserve">раничит с Оренбургским и Сакмарским районами на западе, с Тюльганским </w:t>
      </w:r>
      <w:r>
        <w:rPr>
          <w:rFonts w:ascii="Times New Roman" w:hAnsi="Times New Roman"/>
          <w:sz w:val="28"/>
          <w:szCs w:val="28"/>
        </w:rPr>
        <w:t xml:space="preserve">районом </w:t>
      </w:r>
      <w:r w:rsidRPr="00EF2B3C">
        <w:rPr>
          <w:rFonts w:ascii="Times New Roman" w:hAnsi="Times New Roman"/>
          <w:sz w:val="28"/>
          <w:szCs w:val="28"/>
        </w:rPr>
        <w:t xml:space="preserve">– на севере, Кувандыкским </w:t>
      </w:r>
      <w:r>
        <w:rPr>
          <w:rFonts w:ascii="Times New Roman" w:hAnsi="Times New Roman"/>
          <w:sz w:val="28"/>
          <w:szCs w:val="28"/>
        </w:rPr>
        <w:t xml:space="preserve">районом </w:t>
      </w:r>
      <w:r w:rsidRPr="00EF2B3C">
        <w:rPr>
          <w:rFonts w:ascii="Times New Roman" w:hAnsi="Times New Roman"/>
          <w:sz w:val="28"/>
          <w:szCs w:val="28"/>
        </w:rPr>
        <w:t xml:space="preserve">- на юго-востоке и с Беляевским </w:t>
      </w:r>
      <w:r>
        <w:rPr>
          <w:rFonts w:ascii="Times New Roman" w:hAnsi="Times New Roman"/>
          <w:sz w:val="28"/>
          <w:szCs w:val="28"/>
        </w:rPr>
        <w:t xml:space="preserve">районом </w:t>
      </w:r>
      <w:r w:rsidRPr="00EF2B3C">
        <w:rPr>
          <w:rFonts w:ascii="Times New Roman" w:hAnsi="Times New Roman"/>
          <w:sz w:val="28"/>
          <w:szCs w:val="28"/>
        </w:rPr>
        <w:t>на юге.</w:t>
      </w:r>
      <w:r w:rsidRPr="00081A97">
        <w:rPr>
          <w:rFonts w:ascii="Times New Roman" w:hAnsi="Times New Roman"/>
          <w:sz w:val="28"/>
          <w:szCs w:val="28"/>
        </w:rPr>
        <w:t xml:space="preserve"> </w:t>
      </w:r>
      <w:r>
        <w:rPr>
          <w:rFonts w:ascii="Times New Roman" w:hAnsi="Times New Roman"/>
          <w:sz w:val="28"/>
          <w:szCs w:val="28"/>
        </w:rPr>
        <w:t>Протяжённость района с севера на юг – 78,7 км, с запада на восток – 69,7 км.</w:t>
      </w:r>
    </w:p>
    <w:p w:rsidR="00C80966" w:rsidRPr="00C80966" w:rsidRDefault="00C80966" w:rsidP="00C80966">
      <w:pPr>
        <w:tabs>
          <w:tab w:val="left" w:pos="709"/>
        </w:tabs>
        <w:spacing w:after="0"/>
        <w:ind w:firstLine="709"/>
        <w:contextualSpacing/>
        <w:jc w:val="both"/>
        <w:rPr>
          <w:rFonts w:ascii="Times New Roman" w:eastAsia="Calibri" w:hAnsi="Times New Roman" w:cs="Times New Roman"/>
          <w:sz w:val="28"/>
          <w:szCs w:val="28"/>
        </w:rPr>
      </w:pPr>
      <w:r w:rsidRPr="00C80966">
        <w:rPr>
          <w:rFonts w:ascii="Times New Roman" w:eastAsia="Calibri" w:hAnsi="Times New Roman" w:cs="Times New Roman"/>
          <w:sz w:val="28"/>
          <w:szCs w:val="28"/>
        </w:rPr>
        <w:t>Муниципальное образование Новосокулакский сельсовет расположен в северной части Саракташского района. Сельсовет на севере граничит с Республикой Башкортостан и Бурунчинским сельсоветом Саракташского района, на востоке – с Старосокулакским сельсоветом Саракташского района, на юге – с Карагузинским сельсоветом Саракташского района и на западе – с Надеждинским сельсоветом Саракташского района.</w:t>
      </w:r>
    </w:p>
    <w:p w:rsidR="00C80966" w:rsidRPr="00C80966" w:rsidRDefault="00C80966" w:rsidP="00C80966">
      <w:pPr>
        <w:tabs>
          <w:tab w:val="left" w:pos="709"/>
          <w:tab w:val="left" w:pos="851"/>
        </w:tabs>
        <w:spacing w:after="0"/>
        <w:ind w:firstLine="708"/>
        <w:jc w:val="both"/>
        <w:rPr>
          <w:rFonts w:ascii="Times New Roman" w:hAnsi="Times New Roman" w:cs="Times New Roman"/>
          <w:color w:val="000000"/>
          <w:sz w:val="28"/>
          <w:szCs w:val="28"/>
        </w:rPr>
      </w:pPr>
      <w:r w:rsidRPr="00C80966">
        <w:rPr>
          <w:rFonts w:ascii="Times New Roman" w:eastAsia="Calibri" w:hAnsi="Times New Roman" w:cs="Times New Roman"/>
          <w:sz w:val="28"/>
          <w:szCs w:val="28"/>
        </w:rPr>
        <w:t xml:space="preserve">В состав муниципального образования Новосокулакский сельсовет, на основании закона Оренбургской области “Об утверждении перечня муниципальных образований Оренбургской области и населенных пунктов, входящих в их состав” 15 сентября 2008 года № 2367/495-IV-ОЗ, входят следующие населенные пункты – </w:t>
      </w:r>
      <w:r w:rsidRPr="00C80966">
        <w:rPr>
          <w:rFonts w:ascii="Times New Roman" w:hAnsi="Times New Roman" w:cs="Times New Roman"/>
          <w:color w:val="000000"/>
          <w:sz w:val="28"/>
          <w:szCs w:val="28"/>
        </w:rPr>
        <w:t>с. Новосокулак и д. Ислаевка.</w:t>
      </w:r>
    </w:p>
    <w:p w:rsidR="00C80966" w:rsidRPr="00C80966" w:rsidRDefault="00C80966" w:rsidP="00C80966">
      <w:pPr>
        <w:tabs>
          <w:tab w:val="left" w:pos="709"/>
          <w:tab w:val="left" w:pos="851"/>
        </w:tabs>
        <w:spacing w:after="0"/>
        <w:ind w:firstLine="708"/>
        <w:jc w:val="both"/>
        <w:rPr>
          <w:rFonts w:ascii="Times New Roman" w:eastAsia="Calibri" w:hAnsi="Times New Roman" w:cs="Times New Roman"/>
          <w:sz w:val="28"/>
          <w:szCs w:val="28"/>
        </w:rPr>
      </w:pPr>
      <w:r w:rsidRPr="00C80966">
        <w:rPr>
          <w:rFonts w:ascii="Times New Roman" w:eastAsia="Calibri" w:hAnsi="Times New Roman" w:cs="Times New Roman"/>
          <w:sz w:val="28"/>
          <w:szCs w:val="28"/>
        </w:rPr>
        <w:t>В настоящее время численность населения сельсовета составляет 63</w:t>
      </w:r>
      <w:r w:rsidR="00F26EF4">
        <w:rPr>
          <w:rFonts w:ascii="Times New Roman" w:eastAsia="Calibri" w:hAnsi="Times New Roman" w:cs="Times New Roman"/>
          <w:sz w:val="28"/>
          <w:szCs w:val="28"/>
        </w:rPr>
        <w:t xml:space="preserve">7 </w:t>
      </w:r>
      <w:r w:rsidRPr="00C80966">
        <w:rPr>
          <w:rFonts w:ascii="Times New Roman" w:eastAsia="Calibri" w:hAnsi="Times New Roman" w:cs="Times New Roman"/>
          <w:sz w:val="28"/>
          <w:szCs w:val="28"/>
        </w:rPr>
        <w:t>человек. Площадь МО Новосокулакский сельсовет - 8896 га.</w:t>
      </w:r>
    </w:p>
    <w:p w:rsidR="00C80966" w:rsidRPr="00C80966" w:rsidRDefault="00C80966" w:rsidP="00C80966">
      <w:pPr>
        <w:tabs>
          <w:tab w:val="left" w:pos="993"/>
        </w:tabs>
        <w:spacing w:after="0"/>
        <w:ind w:firstLine="709"/>
        <w:jc w:val="both"/>
        <w:rPr>
          <w:rFonts w:ascii="Times New Roman" w:eastAsia="Calibri" w:hAnsi="Times New Roman" w:cs="Times New Roman"/>
          <w:sz w:val="28"/>
          <w:szCs w:val="20"/>
          <w:lang w:eastAsia="ru-RU"/>
        </w:rPr>
      </w:pPr>
      <w:r w:rsidRPr="00C80966">
        <w:rPr>
          <w:rFonts w:ascii="Times New Roman" w:eastAsia="Calibri" w:hAnsi="Times New Roman" w:cs="Times New Roman"/>
          <w:sz w:val="28"/>
          <w:szCs w:val="28"/>
          <w:shd w:val="clear" w:color="auto" w:fill="FFFFFF"/>
        </w:rPr>
        <w:t>Административно-хозяйственным центром является село Новосокулак,</w:t>
      </w:r>
      <w:r w:rsidRPr="00C80966">
        <w:rPr>
          <w:rFonts w:ascii="Times New Roman" w:eastAsia="Calibri" w:hAnsi="Times New Roman" w:cs="Times New Roman"/>
          <w:sz w:val="28"/>
          <w:szCs w:val="28"/>
        </w:rPr>
        <w:t xml:space="preserve"> расположенное в 45,5</w:t>
      </w:r>
      <w:r>
        <w:rPr>
          <w:rFonts w:ascii="Times New Roman" w:eastAsia="Calibri" w:hAnsi="Times New Roman" w:cs="Times New Roman"/>
          <w:sz w:val="28"/>
          <w:szCs w:val="28"/>
        </w:rPr>
        <w:t xml:space="preserve"> км</w:t>
      </w:r>
      <w:r w:rsidRPr="00C80966">
        <w:rPr>
          <w:rFonts w:ascii="Times New Roman" w:eastAsia="Calibri" w:hAnsi="Times New Roman" w:cs="Times New Roman"/>
          <w:sz w:val="28"/>
          <w:szCs w:val="28"/>
        </w:rPr>
        <w:t xml:space="preserve"> от районного центра – п</w:t>
      </w:r>
      <w:r>
        <w:rPr>
          <w:rFonts w:ascii="Times New Roman" w:eastAsia="Calibri" w:hAnsi="Times New Roman" w:cs="Times New Roman"/>
          <w:sz w:val="28"/>
          <w:szCs w:val="28"/>
        </w:rPr>
        <w:t>ос.</w:t>
      </w:r>
      <w:r w:rsidRPr="00C80966">
        <w:rPr>
          <w:rFonts w:ascii="Times New Roman" w:eastAsia="Calibri" w:hAnsi="Times New Roman" w:cs="Times New Roman"/>
          <w:sz w:val="28"/>
          <w:szCs w:val="28"/>
        </w:rPr>
        <w:t>Саракташ, в 149,5</w:t>
      </w:r>
      <w:r>
        <w:rPr>
          <w:rFonts w:ascii="Times New Roman" w:eastAsia="Calibri" w:hAnsi="Times New Roman" w:cs="Times New Roman"/>
          <w:sz w:val="28"/>
          <w:szCs w:val="28"/>
        </w:rPr>
        <w:t xml:space="preserve"> км</w:t>
      </w:r>
      <w:r w:rsidRPr="00C80966">
        <w:rPr>
          <w:rFonts w:ascii="Times New Roman" w:eastAsia="Calibri" w:hAnsi="Times New Roman" w:cs="Times New Roman"/>
          <w:sz w:val="28"/>
          <w:szCs w:val="28"/>
        </w:rPr>
        <w:t xml:space="preserve"> от областного центра – Оренбург</w:t>
      </w:r>
      <w:r w:rsidRPr="00C80966">
        <w:rPr>
          <w:rFonts w:ascii="Times New Roman" w:eastAsia="Calibri" w:hAnsi="Times New Roman" w:cs="Times New Roman"/>
          <w:bCs/>
          <w:sz w:val="28"/>
          <w:szCs w:val="28"/>
        </w:rPr>
        <w:t>.</w:t>
      </w:r>
    </w:p>
    <w:p w:rsidR="00C80966" w:rsidRPr="00C80966" w:rsidRDefault="00C80966" w:rsidP="00C80966">
      <w:pPr>
        <w:spacing w:after="0"/>
        <w:ind w:firstLine="709"/>
        <w:jc w:val="both"/>
        <w:rPr>
          <w:rFonts w:ascii="Times New Roman" w:eastAsia="Calibri" w:hAnsi="Times New Roman" w:cs="Times New Roman"/>
          <w:sz w:val="28"/>
          <w:szCs w:val="28"/>
        </w:rPr>
      </w:pPr>
      <w:r w:rsidRPr="00C80966">
        <w:rPr>
          <w:rFonts w:ascii="Times New Roman" w:eastAsia="Calibri" w:hAnsi="Times New Roman" w:cs="Times New Roman"/>
          <w:sz w:val="28"/>
          <w:szCs w:val="28"/>
        </w:rPr>
        <w:t>Ближайшая железнодорожная электрофицированная магистраль, протяжённостью 88 км, находи</w:t>
      </w:r>
      <w:r>
        <w:rPr>
          <w:rFonts w:ascii="Times New Roman" w:eastAsia="Calibri" w:hAnsi="Times New Roman" w:cs="Times New Roman"/>
          <w:sz w:val="28"/>
          <w:szCs w:val="28"/>
        </w:rPr>
        <w:t>тся на расстояние порядка 11 км</w:t>
      </w:r>
      <w:r w:rsidRPr="00C80966">
        <w:rPr>
          <w:rFonts w:ascii="Times New Roman" w:eastAsia="Calibri" w:hAnsi="Times New Roman" w:cs="Times New Roman"/>
          <w:sz w:val="28"/>
          <w:szCs w:val="28"/>
        </w:rPr>
        <w:t xml:space="preserve"> в пос. Саракташ, которая обеспечивает сообщение с г.Оренбург, г.Орск, г.Челябинск и</w:t>
      </w:r>
      <w:r>
        <w:rPr>
          <w:rFonts w:ascii="Times New Roman" w:eastAsia="Calibri" w:hAnsi="Times New Roman" w:cs="Times New Roman"/>
          <w:sz w:val="28"/>
          <w:szCs w:val="28"/>
        </w:rPr>
        <w:t xml:space="preserve"> г.</w:t>
      </w:r>
      <w:r w:rsidRPr="00C80966">
        <w:rPr>
          <w:rFonts w:ascii="Times New Roman" w:eastAsia="Calibri" w:hAnsi="Times New Roman" w:cs="Times New Roman"/>
          <w:sz w:val="28"/>
          <w:szCs w:val="28"/>
        </w:rPr>
        <w:t xml:space="preserve">Кумертау. </w:t>
      </w:r>
    </w:p>
    <w:p w:rsidR="00C80966" w:rsidRPr="00C80966" w:rsidRDefault="00C80966" w:rsidP="00C80966">
      <w:pPr>
        <w:spacing w:after="0"/>
        <w:ind w:firstLine="709"/>
        <w:jc w:val="both"/>
        <w:rPr>
          <w:rFonts w:ascii="Times New Roman" w:eastAsia="Calibri" w:hAnsi="Times New Roman" w:cs="Times New Roman"/>
          <w:sz w:val="28"/>
          <w:szCs w:val="28"/>
        </w:rPr>
      </w:pPr>
      <w:r w:rsidRPr="00C80966">
        <w:rPr>
          <w:rFonts w:ascii="Times New Roman" w:eastAsia="Calibri" w:hAnsi="Times New Roman" w:cs="Times New Roman"/>
          <w:sz w:val="28"/>
          <w:szCs w:val="28"/>
        </w:rPr>
        <w:t>Через центральную часть муниципального образования проходит второстепенная планировочная ось по маршруту Вторая Александровка – Федоровка Вторая.</w:t>
      </w:r>
    </w:p>
    <w:p w:rsidR="00C80966" w:rsidRPr="00C80966" w:rsidRDefault="00C80966" w:rsidP="00C80966">
      <w:pPr>
        <w:spacing w:after="0"/>
        <w:ind w:firstLine="709"/>
        <w:jc w:val="both"/>
        <w:rPr>
          <w:rFonts w:ascii="Times New Roman" w:eastAsia="Calibri" w:hAnsi="Times New Roman" w:cs="Times New Roman"/>
          <w:sz w:val="28"/>
          <w:szCs w:val="28"/>
        </w:rPr>
      </w:pPr>
      <w:r w:rsidRPr="00C80966">
        <w:rPr>
          <w:rFonts w:ascii="Times New Roman" w:eastAsia="Calibri" w:hAnsi="Times New Roman" w:cs="Times New Roman"/>
          <w:sz w:val="28"/>
          <w:szCs w:val="28"/>
        </w:rPr>
        <w:t>Новосокулакский сельсовет относится к центральной сельскохозяйственной зоне Оренбургской области, где возделываются зерновые, масличные, кормовые, бахчевые культуры, развито мясомолочное скотоводство.</w:t>
      </w:r>
    </w:p>
    <w:p w:rsidR="00C80966" w:rsidRPr="00C80966" w:rsidRDefault="00C80966" w:rsidP="00C80966">
      <w:pPr>
        <w:tabs>
          <w:tab w:val="left" w:pos="709"/>
        </w:tabs>
        <w:spacing w:after="0"/>
        <w:ind w:firstLine="709"/>
        <w:jc w:val="both"/>
        <w:rPr>
          <w:rFonts w:ascii="Times New Roman" w:eastAsia="Calibri" w:hAnsi="Times New Roman" w:cs="Times New Roman"/>
          <w:sz w:val="28"/>
          <w:szCs w:val="28"/>
        </w:rPr>
      </w:pPr>
      <w:r w:rsidRPr="00C80966">
        <w:rPr>
          <w:rFonts w:ascii="Times New Roman" w:eastAsia="Calibri" w:hAnsi="Times New Roman" w:cs="Times New Roman"/>
          <w:sz w:val="28"/>
          <w:szCs w:val="28"/>
        </w:rPr>
        <w:lastRenderedPageBreak/>
        <w:t>Поселение входит в Центральную строительную зону, т.е. в Оренбургский промышленный узел, в котором производится более 35 % промышленной продукции области.</w:t>
      </w:r>
    </w:p>
    <w:p w:rsidR="00C80966" w:rsidRPr="00C80966" w:rsidRDefault="00C80966" w:rsidP="00C80966">
      <w:pPr>
        <w:tabs>
          <w:tab w:val="left" w:pos="709"/>
          <w:tab w:val="num" w:pos="993"/>
        </w:tabs>
        <w:spacing w:after="0"/>
        <w:ind w:firstLine="709"/>
        <w:jc w:val="both"/>
        <w:rPr>
          <w:rFonts w:ascii="Times New Roman" w:eastAsia="Calibri" w:hAnsi="Times New Roman" w:cs="Times New Roman"/>
          <w:sz w:val="28"/>
          <w:szCs w:val="28"/>
        </w:rPr>
      </w:pPr>
      <w:r w:rsidRPr="00C80966">
        <w:rPr>
          <w:rFonts w:ascii="Times New Roman" w:eastAsia="Calibri" w:hAnsi="Times New Roman" w:cs="Times New Roman"/>
          <w:sz w:val="28"/>
          <w:szCs w:val="28"/>
        </w:rPr>
        <w:t>Основная роль во внешних связях принадлежит автомобильному транспорту, имеющему перспективу дальнейшего развития.</w:t>
      </w:r>
    </w:p>
    <w:p w:rsidR="00C80966" w:rsidRPr="00C80966" w:rsidRDefault="00C80966" w:rsidP="00C80966">
      <w:pPr>
        <w:tabs>
          <w:tab w:val="left" w:pos="709"/>
        </w:tabs>
        <w:spacing w:after="0"/>
        <w:ind w:firstLine="709"/>
        <w:jc w:val="both"/>
        <w:rPr>
          <w:rFonts w:ascii="Times New Roman" w:eastAsia="Calibri" w:hAnsi="Times New Roman" w:cs="Times New Roman"/>
          <w:sz w:val="28"/>
          <w:szCs w:val="28"/>
        </w:rPr>
      </w:pPr>
      <w:r w:rsidRPr="00C80966">
        <w:rPr>
          <w:rFonts w:ascii="Times New Roman" w:eastAsia="Calibri" w:hAnsi="Times New Roman" w:cs="Times New Roman"/>
          <w:sz w:val="28"/>
          <w:szCs w:val="20"/>
        </w:rPr>
        <w:t>Потребности населения МО в авиаперевозка</w:t>
      </w:r>
      <w:r>
        <w:rPr>
          <w:rFonts w:ascii="Times New Roman" w:eastAsia="Calibri" w:hAnsi="Times New Roman" w:cs="Times New Roman"/>
          <w:sz w:val="28"/>
          <w:szCs w:val="20"/>
        </w:rPr>
        <w:t>х удовлетворяются аэропортом г.</w:t>
      </w:r>
      <w:r w:rsidRPr="00C80966">
        <w:rPr>
          <w:rFonts w:ascii="Times New Roman" w:eastAsia="Calibri" w:hAnsi="Times New Roman" w:cs="Times New Roman"/>
          <w:sz w:val="28"/>
          <w:szCs w:val="20"/>
        </w:rPr>
        <w:t>Оренбурга,</w:t>
      </w:r>
      <w:r w:rsidRPr="00C80966">
        <w:rPr>
          <w:rFonts w:ascii="Times New Roman" w:eastAsia="Calibri" w:hAnsi="Times New Roman" w:cs="Times New Roman"/>
        </w:rPr>
        <w:t xml:space="preserve"> </w:t>
      </w:r>
      <w:r w:rsidRPr="00C80966">
        <w:rPr>
          <w:rFonts w:ascii="Times New Roman" w:eastAsia="Calibri" w:hAnsi="Times New Roman" w:cs="Times New Roman"/>
          <w:sz w:val="28"/>
          <w:szCs w:val="28"/>
        </w:rPr>
        <w:t>который для жителей находится</w:t>
      </w:r>
      <w:r w:rsidRPr="00C80966">
        <w:rPr>
          <w:rFonts w:ascii="Times New Roman" w:eastAsia="Calibri" w:hAnsi="Times New Roman" w:cs="Times New Roman"/>
          <w:color w:val="FF0000"/>
          <w:sz w:val="28"/>
          <w:szCs w:val="28"/>
        </w:rPr>
        <w:t xml:space="preserve"> </w:t>
      </w:r>
      <w:r w:rsidRPr="00C80966">
        <w:rPr>
          <w:rFonts w:ascii="Times New Roman" w:eastAsia="Calibri" w:hAnsi="Times New Roman" w:cs="Times New Roman"/>
          <w:sz w:val="28"/>
          <w:szCs w:val="28"/>
        </w:rPr>
        <w:t>в 2-2,5 часовой доступности.</w:t>
      </w:r>
    </w:p>
    <w:p w:rsidR="00C80966" w:rsidRPr="00C80966" w:rsidRDefault="00C80966" w:rsidP="00C80966">
      <w:pPr>
        <w:widowControl w:val="0"/>
        <w:spacing w:after="0"/>
        <w:ind w:firstLine="709"/>
        <w:contextualSpacing/>
        <w:jc w:val="both"/>
        <w:rPr>
          <w:rFonts w:ascii="Times New Roman" w:hAnsi="Times New Roman" w:cs="Times New Roman"/>
          <w:color w:val="000000"/>
          <w:spacing w:val="-5"/>
          <w:sz w:val="28"/>
          <w:szCs w:val="28"/>
          <w:lang w:val="x-none"/>
        </w:rPr>
      </w:pPr>
      <w:r w:rsidRPr="00C80966">
        <w:rPr>
          <w:rFonts w:ascii="Times New Roman" w:hAnsi="Times New Roman" w:cs="Times New Roman"/>
          <w:spacing w:val="-5"/>
          <w:sz w:val="28"/>
          <w:szCs w:val="28"/>
          <w:lang w:val="x-none"/>
        </w:rPr>
        <w:t xml:space="preserve">Экономико-географическое положение Саракташского района и в том числе Новосокулакского сельсовета может использоваться в качестве одного из основных ресурсов его экономического развития, что во многом будет определяться политикой формирования транспортной инфраструктуры. </w:t>
      </w:r>
      <w:r w:rsidRPr="00C80966">
        <w:rPr>
          <w:rFonts w:ascii="Times New Roman" w:hAnsi="Times New Roman" w:cs="Times New Roman"/>
          <w:bCs/>
          <w:spacing w:val="-5"/>
          <w:sz w:val="28"/>
          <w:szCs w:val="28"/>
          <w:lang w:val="x-none"/>
        </w:rPr>
        <w:t>М</w:t>
      </w:r>
      <w:r w:rsidRPr="00C80966">
        <w:rPr>
          <w:rFonts w:ascii="Times New Roman" w:hAnsi="Times New Roman" w:cs="Times New Roman"/>
          <w:bCs/>
          <w:color w:val="000000"/>
          <w:spacing w:val="-5"/>
          <w:sz w:val="28"/>
          <w:szCs w:val="28"/>
          <w:lang w:val="x-none"/>
        </w:rPr>
        <w:t>О обеспечено связями, как с соседними районами, так и с выходами в другие регионы и государства.</w:t>
      </w:r>
    </w:p>
    <w:p w:rsidR="00C80966" w:rsidRPr="00C80966" w:rsidRDefault="00C80966" w:rsidP="00C80966">
      <w:pPr>
        <w:tabs>
          <w:tab w:val="left" w:pos="709"/>
        </w:tabs>
        <w:spacing w:after="0"/>
        <w:jc w:val="both"/>
        <w:rPr>
          <w:rFonts w:ascii="Times New Roman" w:eastAsia="Calibri" w:hAnsi="Times New Roman" w:cs="Times New Roman"/>
          <w:color w:val="FF0000"/>
          <w:sz w:val="28"/>
          <w:szCs w:val="28"/>
          <w:lang w:val="x-none"/>
        </w:rPr>
      </w:pPr>
    </w:p>
    <w:p w:rsidR="009806E6" w:rsidRPr="009806E6" w:rsidRDefault="009806E6" w:rsidP="008A1E2C">
      <w:pPr>
        <w:pStyle w:val="3"/>
      </w:pPr>
      <w:bookmarkStart w:id="12" w:name="_Toc140059232"/>
      <w:bookmarkEnd w:id="2"/>
      <w:bookmarkEnd w:id="3"/>
      <w:r w:rsidRPr="009806E6">
        <w:t>Климат</w:t>
      </w:r>
      <w:bookmarkEnd w:id="12"/>
    </w:p>
    <w:p w:rsidR="001C7953" w:rsidRPr="001C7953" w:rsidRDefault="001C7953" w:rsidP="001C7953">
      <w:pPr>
        <w:pStyle w:val="afffc"/>
      </w:pPr>
      <w:bookmarkStart w:id="13" w:name="_Toc343602089"/>
      <w:bookmarkStart w:id="14" w:name="_Toc343612756"/>
      <w:bookmarkStart w:id="15" w:name="_Toc390603961"/>
      <w:r w:rsidRPr="001C7953">
        <w:t>Большая удаленность муниципального образования от морей и океанов и сравнительная близость к нему Казахских и Средне-Азиатских пустынь решают факторы резкой континентальности климата с суровыми морозными зимами и сильным зноем в летнюю пору. Господство летом континентальных тропических воздушных масс вызывает частые засухи, а воздушные массы, вторгшиеся зимой с Сибири и Восточной Монголии, вызывают продолжительные с сильными морозами антициклоны. В отдельные летние дни температура воздуха 39-40, а иногда и более градусов, бывают и резкие перепады температур с понижением до нуля градусов в ночное время. Зимой морозы в 35-40, а иногда и более градусов держатся всего по нескольку дней. Средние температуры января – минус 16 градусов. Средние июньские температуры: на севере – плюс 20, на широте Саракташа – плюс 21 и на юге – плюс 22 градуса. Среднегодовое количество осад</w:t>
      </w:r>
      <w:r w:rsidR="00E470A8">
        <w:t>ков колеблется от 400 до 450 мм</w:t>
      </w:r>
      <w:r w:rsidRPr="001C7953">
        <w:t xml:space="preserve">, но не превышает 350 мм. Толщина снежного покрова соответственно равна 0,5 и 0,3 метра. Испаряемость в </w:t>
      </w:r>
      <w:r w:rsidR="00E606D7">
        <w:t>Новосокулакском</w:t>
      </w:r>
      <w:r w:rsidRPr="001C7953">
        <w:t xml:space="preserve"> сельсовете превышает количество выпадаемых осадков. Поэтому устойчивые урожаи сельскохозяйственных культур могут достигаться с применением научного комплекса агротехнических приемов.</w:t>
      </w:r>
      <w:bookmarkEnd w:id="13"/>
      <w:bookmarkEnd w:id="14"/>
      <w:bookmarkEnd w:id="15"/>
    </w:p>
    <w:p w:rsidR="006E3BDA" w:rsidRDefault="009806E6" w:rsidP="008A1E2C">
      <w:pPr>
        <w:pStyle w:val="3"/>
      </w:pPr>
      <w:bookmarkStart w:id="16" w:name="_Toc140059233"/>
      <w:r w:rsidRPr="009806E6">
        <w:lastRenderedPageBreak/>
        <w:t>Гидрология</w:t>
      </w:r>
      <w:bookmarkEnd w:id="16"/>
    </w:p>
    <w:p w:rsidR="00D646DD" w:rsidRPr="009806E6" w:rsidRDefault="00D646DD" w:rsidP="00D646DD">
      <w:pPr>
        <w:spacing w:after="0"/>
        <w:ind w:firstLine="720"/>
        <w:contextualSpacing/>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 xml:space="preserve">На территории МО </w:t>
      </w:r>
      <w:r w:rsidR="00E606D7">
        <w:rPr>
          <w:rFonts w:ascii="Times New Roman" w:eastAsia="Calibri" w:hAnsi="Times New Roman" w:cs="Times New Roman"/>
          <w:sz w:val="28"/>
          <w:szCs w:val="28"/>
        </w:rPr>
        <w:t>Новосокулакский</w:t>
      </w:r>
      <w:r w:rsidRPr="009806E6">
        <w:rPr>
          <w:rFonts w:ascii="Times New Roman" w:eastAsia="Calibri" w:hAnsi="Times New Roman" w:cs="Times New Roman"/>
          <w:sz w:val="28"/>
          <w:szCs w:val="28"/>
        </w:rPr>
        <w:t xml:space="preserve"> сельсовет протекают следующие </w:t>
      </w:r>
      <w:r w:rsidR="00172C8D">
        <w:rPr>
          <w:rFonts w:ascii="Times New Roman" w:eastAsia="Calibri" w:hAnsi="Times New Roman" w:cs="Times New Roman"/>
          <w:sz w:val="28"/>
          <w:szCs w:val="28"/>
        </w:rPr>
        <w:t>водотоки</w:t>
      </w:r>
      <w:r w:rsidRPr="009806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00172C8D">
        <w:rPr>
          <w:rFonts w:ascii="Times New Roman" w:eastAsia="Calibri" w:hAnsi="Times New Roman" w:cs="Times New Roman"/>
          <w:sz w:val="28"/>
          <w:szCs w:val="28"/>
        </w:rPr>
        <w:t>р.</w:t>
      </w:r>
      <w:r w:rsidR="004473EE">
        <w:rPr>
          <w:rFonts w:ascii="Times New Roman" w:eastAsia="Calibri" w:hAnsi="Times New Roman" w:cs="Times New Roman"/>
          <w:sz w:val="28"/>
          <w:szCs w:val="28"/>
        </w:rPr>
        <w:t>Иминьга</w:t>
      </w:r>
      <w:r w:rsidR="00172C8D">
        <w:rPr>
          <w:rFonts w:ascii="Times New Roman" w:eastAsia="Calibri" w:hAnsi="Times New Roman" w:cs="Times New Roman"/>
          <w:sz w:val="28"/>
          <w:szCs w:val="28"/>
        </w:rPr>
        <w:t>, р.</w:t>
      </w:r>
      <w:r w:rsidR="004473EE">
        <w:rPr>
          <w:rFonts w:ascii="Times New Roman" w:eastAsia="Calibri" w:hAnsi="Times New Roman" w:cs="Times New Roman"/>
          <w:sz w:val="28"/>
          <w:szCs w:val="28"/>
        </w:rPr>
        <w:t>Бурунча</w:t>
      </w:r>
      <w:r w:rsidR="00172C8D">
        <w:rPr>
          <w:rFonts w:ascii="Times New Roman" w:eastAsia="Calibri" w:hAnsi="Times New Roman" w:cs="Times New Roman"/>
          <w:sz w:val="28"/>
          <w:szCs w:val="28"/>
        </w:rPr>
        <w:t>, р.</w:t>
      </w:r>
      <w:r w:rsidR="004473EE">
        <w:rPr>
          <w:rFonts w:ascii="Times New Roman" w:eastAsia="Calibri" w:hAnsi="Times New Roman" w:cs="Times New Roman"/>
          <w:sz w:val="28"/>
          <w:szCs w:val="28"/>
        </w:rPr>
        <w:t>Гангир</w:t>
      </w:r>
      <w:r w:rsidR="00172C8D">
        <w:rPr>
          <w:rFonts w:ascii="Times New Roman" w:eastAsia="Calibri" w:hAnsi="Times New Roman" w:cs="Times New Roman"/>
          <w:sz w:val="28"/>
          <w:szCs w:val="28"/>
        </w:rPr>
        <w:t>,</w:t>
      </w:r>
      <w:r w:rsidR="004473EE">
        <w:rPr>
          <w:rFonts w:ascii="Times New Roman" w:eastAsia="Calibri" w:hAnsi="Times New Roman" w:cs="Times New Roman"/>
          <w:sz w:val="28"/>
          <w:szCs w:val="28"/>
        </w:rPr>
        <w:t xml:space="preserve"> руч.Холодный Родник</w:t>
      </w:r>
      <w:r w:rsidR="0098658D">
        <w:rPr>
          <w:rFonts w:ascii="Times New Roman" w:eastAsia="Calibri" w:hAnsi="Times New Roman" w:cs="Times New Roman"/>
          <w:sz w:val="28"/>
          <w:szCs w:val="28"/>
        </w:rPr>
        <w:t>, р.</w:t>
      </w:r>
      <w:r w:rsidR="004473EE">
        <w:rPr>
          <w:rFonts w:ascii="Times New Roman" w:eastAsia="Calibri" w:hAnsi="Times New Roman" w:cs="Times New Roman"/>
          <w:sz w:val="28"/>
          <w:szCs w:val="28"/>
        </w:rPr>
        <w:t>Каратал</w:t>
      </w:r>
      <w:r w:rsidR="0098658D">
        <w:rPr>
          <w:rFonts w:ascii="Times New Roman" w:eastAsia="Calibri" w:hAnsi="Times New Roman" w:cs="Times New Roman"/>
          <w:sz w:val="28"/>
          <w:szCs w:val="28"/>
        </w:rPr>
        <w:t xml:space="preserve">, </w:t>
      </w:r>
      <w:r w:rsidR="001853C1">
        <w:rPr>
          <w:rFonts w:ascii="Times New Roman" w:eastAsia="Calibri" w:hAnsi="Times New Roman" w:cs="Times New Roman"/>
          <w:sz w:val="28"/>
          <w:szCs w:val="28"/>
        </w:rPr>
        <w:t>руч.</w:t>
      </w:r>
      <w:r w:rsidR="004473EE">
        <w:rPr>
          <w:rFonts w:ascii="Times New Roman" w:eastAsia="Calibri" w:hAnsi="Times New Roman" w:cs="Times New Roman"/>
          <w:sz w:val="28"/>
          <w:szCs w:val="28"/>
        </w:rPr>
        <w:t>Кульшкин</w:t>
      </w:r>
      <w:r w:rsidR="001853C1">
        <w:rPr>
          <w:rFonts w:ascii="Times New Roman" w:eastAsia="Calibri" w:hAnsi="Times New Roman" w:cs="Times New Roman"/>
          <w:sz w:val="28"/>
          <w:szCs w:val="28"/>
        </w:rPr>
        <w:t>, р.</w:t>
      </w:r>
      <w:r w:rsidR="00FA2593">
        <w:rPr>
          <w:rFonts w:ascii="Times New Roman" w:eastAsia="Calibri" w:hAnsi="Times New Roman" w:cs="Times New Roman"/>
          <w:sz w:val="28"/>
          <w:szCs w:val="28"/>
        </w:rPr>
        <w:t>Б</w:t>
      </w:r>
      <w:r w:rsidR="004473EE">
        <w:rPr>
          <w:rFonts w:ascii="Times New Roman" w:eastAsia="Calibri" w:hAnsi="Times New Roman" w:cs="Times New Roman"/>
          <w:sz w:val="28"/>
          <w:szCs w:val="28"/>
        </w:rPr>
        <w:t>урам-Бык</w:t>
      </w:r>
      <w:r w:rsidR="001853C1">
        <w:rPr>
          <w:rFonts w:ascii="Times New Roman" w:eastAsia="Calibri" w:hAnsi="Times New Roman" w:cs="Times New Roman"/>
          <w:sz w:val="28"/>
          <w:szCs w:val="28"/>
        </w:rPr>
        <w:t>.</w:t>
      </w:r>
    </w:p>
    <w:p w:rsidR="001C7953" w:rsidRPr="001C7953" w:rsidRDefault="001C7953" w:rsidP="00D646DD">
      <w:pPr>
        <w:tabs>
          <w:tab w:val="left" w:pos="709"/>
        </w:tabs>
        <w:spacing w:after="0"/>
        <w:ind w:right="-6" w:firstLine="709"/>
        <w:jc w:val="both"/>
        <w:rPr>
          <w:rFonts w:ascii="Times New Roman" w:eastAsia="Calibri" w:hAnsi="Times New Roman" w:cs="Times New Roman"/>
          <w:sz w:val="28"/>
          <w:szCs w:val="28"/>
        </w:rPr>
      </w:pPr>
      <w:r w:rsidRPr="001C7953">
        <w:rPr>
          <w:rFonts w:ascii="Times New Roman" w:eastAsia="Calibri" w:hAnsi="Times New Roman" w:cs="Times New Roman"/>
          <w:sz w:val="28"/>
          <w:szCs w:val="28"/>
        </w:rPr>
        <w:t xml:space="preserve">Питание рек смешанное, преимущественно снеговое, что вызывает весеннее </w:t>
      </w:r>
      <w:hyperlink r:id="rId13" w:tooltip="Половодье" w:history="1">
        <w:r w:rsidRPr="001C7953">
          <w:rPr>
            <w:rFonts w:ascii="Times New Roman" w:eastAsia="Calibri" w:hAnsi="Times New Roman" w:cs="Times New Roman"/>
            <w:sz w:val="28"/>
            <w:szCs w:val="28"/>
          </w:rPr>
          <w:t>половодье</w:t>
        </w:r>
      </w:hyperlink>
      <w:r w:rsidRPr="001C7953">
        <w:rPr>
          <w:rFonts w:ascii="Times New Roman" w:eastAsia="Calibri" w:hAnsi="Times New Roman" w:cs="Times New Roman"/>
          <w:sz w:val="28"/>
          <w:szCs w:val="28"/>
        </w:rPr>
        <w:t xml:space="preserve"> с апреля. Затем половодье сменяется медленным спадом воды в реках в течение двух месяцев, и наступает мелководная устойчивая </w:t>
      </w:r>
      <w:hyperlink r:id="rId14" w:tooltip="Межень" w:history="1">
        <w:r w:rsidRPr="001C7953">
          <w:rPr>
            <w:rFonts w:ascii="Times New Roman" w:eastAsia="Calibri" w:hAnsi="Times New Roman" w:cs="Times New Roman"/>
            <w:sz w:val="28"/>
            <w:szCs w:val="28"/>
          </w:rPr>
          <w:t>межень</w:t>
        </w:r>
      </w:hyperlink>
      <w:r w:rsidRPr="001C7953">
        <w:rPr>
          <w:rFonts w:ascii="Times New Roman" w:eastAsia="Calibri" w:hAnsi="Times New Roman" w:cs="Times New Roman"/>
          <w:sz w:val="28"/>
          <w:szCs w:val="28"/>
        </w:rPr>
        <w:t xml:space="preserve">. Бывают кратковременные подъёмы воды в реках из-за летних и осенних дождей. </w:t>
      </w:r>
    </w:p>
    <w:p w:rsidR="001C7953" w:rsidRPr="001C7953" w:rsidRDefault="001C7953" w:rsidP="001C7953">
      <w:pPr>
        <w:tabs>
          <w:tab w:val="left" w:pos="709"/>
        </w:tabs>
        <w:spacing w:after="0"/>
        <w:ind w:left="-142" w:right="-3" w:firstLine="567"/>
        <w:jc w:val="both"/>
        <w:rPr>
          <w:rFonts w:ascii="Times New Roman" w:eastAsia="Calibri" w:hAnsi="Times New Roman" w:cs="Times New Roman"/>
          <w:sz w:val="28"/>
          <w:szCs w:val="28"/>
        </w:rPr>
      </w:pPr>
      <w:r w:rsidRPr="001C7953">
        <w:rPr>
          <w:rFonts w:ascii="Times New Roman" w:eastAsia="Calibri" w:hAnsi="Times New Roman" w:cs="Trebuchet MS"/>
          <w:sz w:val="28"/>
          <w:szCs w:val="28"/>
        </w:rPr>
        <w:t xml:space="preserve">    Годовой ход уровней воды характеризуется четко выраженной волной весеннего половодья, сравнительно низкой летне-осенней меженью, иногда прерываемой дождевыми паводками, и небольшим повышением уровня в течение зимы.</w:t>
      </w:r>
    </w:p>
    <w:p w:rsidR="001C7953" w:rsidRDefault="001C7953" w:rsidP="001C7953">
      <w:pPr>
        <w:shd w:val="clear" w:color="auto" w:fill="FFFFFF"/>
        <w:tabs>
          <w:tab w:val="left" w:pos="709"/>
        </w:tabs>
        <w:spacing w:after="0"/>
        <w:ind w:left="-142" w:right="-3" w:firstLine="567"/>
        <w:jc w:val="both"/>
        <w:rPr>
          <w:rFonts w:ascii="Times New Roman" w:eastAsia="Calibri" w:hAnsi="Times New Roman" w:cs="Times New Roman"/>
          <w:sz w:val="28"/>
          <w:szCs w:val="28"/>
        </w:rPr>
      </w:pPr>
      <w:r w:rsidRPr="001C7953">
        <w:rPr>
          <w:rFonts w:ascii="Times New Roman" w:eastAsia="Calibri" w:hAnsi="Times New Roman" w:cs="Times New Roman"/>
          <w:sz w:val="28"/>
          <w:szCs w:val="28"/>
        </w:rPr>
        <w:t xml:space="preserve">    Зимой реки покрываются устойчивым </w:t>
      </w:r>
      <w:hyperlink r:id="rId15" w:tooltip="Лед" w:history="1">
        <w:r w:rsidRPr="001C7953">
          <w:rPr>
            <w:rFonts w:ascii="Times New Roman" w:eastAsia="Calibri" w:hAnsi="Times New Roman" w:cs="Times New Roman"/>
            <w:sz w:val="28"/>
            <w:szCs w:val="28"/>
          </w:rPr>
          <w:t>ледяным</w:t>
        </w:r>
      </w:hyperlink>
      <w:r w:rsidRPr="001C7953">
        <w:rPr>
          <w:rFonts w:ascii="Times New Roman" w:eastAsia="Calibri" w:hAnsi="Times New Roman" w:cs="Times New Roman"/>
          <w:sz w:val="28"/>
          <w:szCs w:val="28"/>
        </w:rPr>
        <w:t xml:space="preserve"> покровом, продолжающимся </w:t>
      </w:r>
      <w:r w:rsidRPr="001C7953">
        <w:rPr>
          <w:rFonts w:ascii="Times New Roman" w:eastAsia="Calibri" w:hAnsi="Times New Roman" w:cs="Times New Roman"/>
          <w:sz w:val="28"/>
          <w:szCs w:val="28"/>
          <w:shd w:val="clear" w:color="auto" w:fill="FFFFFF"/>
        </w:rPr>
        <w:t>до 130-140 дней.</w:t>
      </w:r>
      <w:r w:rsidRPr="001C7953">
        <w:rPr>
          <w:rFonts w:ascii="Times New Roman" w:eastAsia="Calibri" w:hAnsi="Times New Roman" w:cs="Times New Roman"/>
          <w:sz w:val="28"/>
          <w:szCs w:val="28"/>
        </w:rPr>
        <w:t xml:space="preserve"> Вскрытие льда происходит с 6-15 апреля.</w:t>
      </w:r>
    </w:p>
    <w:p w:rsidR="001853C1" w:rsidRPr="009806E6" w:rsidRDefault="001853C1" w:rsidP="009B0861">
      <w:pPr>
        <w:pStyle w:val="afffc"/>
        <w:numPr>
          <w:ilvl w:val="0"/>
          <w:numId w:val="82"/>
        </w:numPr>
        <w:spacing w:before="240"/>
        <w:rPr>
          <w:rFonts w:eastAsia="Calibri"/>
          <w:i/>
        </w:rPr>
      </w:pPr>
      <w:r w:rsidRPr="009806E6">
        <w:rPr>
          <w:rFonts w:eastAsia="Calibri"/>
          <w:i/>
        </w:rPr>
        <w:t xml:space="preserve">Перечень водотоков, подлежащих региональному государственному контролю на территории </w:t>
      </w:r>
      <w:r w:rsidR="00E606D7">
        <w:rPr>
          <w:rFonts w:eastAsia="Calibri"/>
          <w:i/>
        </w:rPr>
        <w:t>Новосокулакского</w:t>
      </w:r>
      <w:r w:rsidRPr="009806E6">
        <w:rPr>
          <w:rFonts w:eastAsia="Calibri"/>
          <w:i/>
        </w:rPr>
        <w:t xml:space="preserve"> сельсовета</w:t>
      </w:r>
    </w:p>
    <w:tbl>
      <w:tblPr>
        <w:tblStyle w:val="72"/>
        <w:tblW w:w="9795" w:type="dxa"/>
        <w:tblInd w:w="16" w:type="dxa"/>
        <w:tblLayout w:type="fixed"/>
        <w:tblLook w:val="04A0" w:firstRow="1" w:lastRow="0" w:firstColumn="1" w:lastColumn="0" w:noHBand="0" w:noVBand="1"/>
      </w:tblPr>
      <w:tblGrid>
        <w:gridCol w:w="1985"/>
        <w:gridCol w:w="1759"/>
        <w:gridCol w:w="1360"/>
        <w:gridCol w:w="1959"/>
        <w:gridCol w:w="781"/>
        <w:gridCol w:w="1951"/>
      </w:tblGrid>
      <w:tr w:rsidR="00DC14C6" w:rsidRPr="009806E6" w:rsidTr="00DC14C6">
        <w:trPr>
          <w:cnfStyle w:val="100000000000" w:firstRow="1" w:lastRow="0" w:firstColumn="0" w:lastColumn="0" w:oddVBand="0" w:evenVBand="0" w:oddHBand="0" w:evenHBand="0" w:firstRowFirstColumn="0" w:firstRowLastColumn="0" w:lastRowFirstColumn="0" w:lastRowLastColumn="0"/>
        </w:trPr>
        <w:tc>
          <w:tcPr>
            <w:tcW w:w="1925" w:type="dxa"/>
            <w:vMerge w:val="restart"/>
            <w:shd w:val="clear" w:color="auto" w:fill="FDE9D9" w:themeFill="accent6" w:themeFillTint="33"/>
          </w:tcPr>
          <w:p w:rsidR="001853C1" w:rsidRPr="009806E6" w:rsidRDefault="001853C1" w:rsidP="00821E05">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b/>
              </w:rPr>
            </w:pPr>
            <w:r w:rsidRPr="009806E6">
              <w:rPr>
                <w:rFonts w:eastAsia="Calibri"/>
                <w:b/>
              </w:rPr>
              <w:t>Наименование водотока</w:t>
            </w:r>
          </w:p>
        </w:tc>
        <w:tc>
          <w:tcPr>
            <w:tcW w:w="1719" w:type="dxa"/>
            <w:vMerge w:val="restart"/>
            <w:shd w:val="clear" w:color="auto" w:fill="FDE9D9" w:themeFill="accent6" w:themeFillTint="33"/>
          </w:tcPr>
          <w:p w:rsidR="001853C1" w:rsidRPr="009806E6" w:rsidRDefault="001853C1" w:rsidP="00821E05">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b/>
              </w:rPr>
            </w:pPr>
            <w:r w:rsidRPr="009806E6">
              <w:rPr>
                <w:rFonts w:eastAsia="Calibri"/>
                <w:b/>
              </w:rPr>
              <w:t>Наименование   водотока, притоком которого является</w:t>
            </w:r>
          </w:p>
        </w:tc>
        <w:tc>
          <w:tcPr>
            <w:tcW w:w="1320" w:type="dxa"/>
            <w:vMerge w:val="restart"/>
            <w:shd w:val="clear" w:color="auto" w:fill="FDE9D9" w:themeFill="accent6" w:themeFillTint="33"/>
          </w:tcPr>
          <w:p w:rsidR="001853C1" w:rsidRPr="009806E6" w:rsidRDefault="001853C1" w:rsidP="00821E05">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b/>
              </w:rPr>
            </w:pPr>
            <w:r w:rsidRPr="009806E6">
              <w:rPr>
                <w:rFonts w:eastAsia="Calibri"/>
                <w:b/>
              </w:rPr>
              <w:t>Порядок притока основной реки</w:t>
            </w:r>
          </w:p>
        </w:tc>
        <w:tc>
          <w:tcPr>
            <w:tcW w:w="1919" w:type="dxa"/>
            <w:vMerge w:val="restart"/>
            <w:shd w:val="clear" w:color="auto" w:fill="FDE9D9" w:themeFill="accent6" w:themeFillTint="33"/>
          </w:tcPr>
          <w:p w:rsidR="001853C1" w:rsidRPr="009806E6" w:rsidRDefault="001853C1" w:rsidP="00821E05">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b/>
              </w:rPr>
            </w:pPr>
            <w:r w:rsidRPr="009806E6">
              <w:rPr>
                <w:rFonts w:eastAsia="Calibri"/>
                <w:b/>
              </w:rPr>
              <w:t>Протяженность, км</w:t>
            </w:r>
          </w:p>
        </w:tc>
        <w:tc>
          <w:tcPr>
            <w:tcW w:w="2672" w:type="dxa"/>
            <w:gridSpan w:val="2"/>
            <w:shd w:val="clear" w:color="auto" w:fill="FDE9D9" w:themeFill="accent6" w:themeFillTint="33"/>
          </w:tcPr>
          <w:p w:rsidR="001853C1" w:rsidRPr="009806E6" w:rsidRDefault="001853C1" w:rsidP="00821E05">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b/>
              </w:rPr>
            </w:pPr>
            <w:r w:rsidRPr="009806E6">
              <w:rPr>
                <w:rFonts w:eastAsia="Calibri"/>
                <w:b/>
              </w:rPr>
              <w:t>Притоки длиной менее 10 км.</w:t>
            </w:r>
          </w:p>
        </w:tc>
      </w:tr>
      <w:tr w:rsidR="00DC14C6" w:rsidRPr="009806E6" w:rsidTr="00DC14C6">
        <w:tc>
          <w:tcPr>
            <w:tcW w:w="1925" w:type="dxa"/>
            <w:vMerge/>
            <w:shd w:val="clear" w:color="auto" w:fill="FDE9D9" w:themeFill="accent6" w:themeFillTint="33"/>
          </w:tcPr>
          <w:p w:rsidR="001853C1" w:rsidRPr="009806E6" w:rsidRDefault="001853C1" w:rsidP="00821E05">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b/>
              </w:rPr>
            </w:pPr>
          </w:p>
        </w:tc>
        <w:tc>
          <w:tcPr>
            <w:tcW w:w="1719" w:type="dxa"/>
            <w:vMerge/>
            <w:shd w:val="clear" w:color="auto" w:fill="FDE9D9" w:themeFill="accent6" w:themeFillTint="33"/>
          </w:tcPr>
          <w:p w:rsidR="001853C1" w:rsidRPr="009806E6" w:rsidRDefault="001853C1" w:rsidP="00821E05">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b/>
              </w:rPr>
            </w:pPr>
          </w:p>
        </w:tc>
        <w:tc>
          <w:tcPr>
            <w:tcW w:w="1320" w:type="dxa"/>
            <w:vMerge/>
            <w:shd w:val="clear" w:color="auto" w:fill="FDE9D9" w:themeFill="accent6" w:themeFillTint="33"/>
          </w:tcPr>
          <w:p w:rsidR="001853C1" w:rsidRPr="009806E6" w:rsidRDefault="001853C1" w:rsidP="00821E05">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b/>
              </w:rPr>
            </w:pPr>
          </w:p>
        </w:tc>
        <w:tc>
          <w:tcPr>
            <w:tcW w:w="1919" w:type="dxa"/>
            <w:vMerge/>
            <w:shd w:val="clear" w:color="auto" w:fill="FDE9D9" w:themeFill="accent6" w:themeFillTint="33"/>
          </w:tcPr>
          <w:p w:rsidR="001853C1" w:rsidRPr="009806E6" w:rsidRDefault="001853C1" w:rsidP="00821E05">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b/>
              </w:rPr>
            </w:pPr>
          </w:p>
        </w:tc>
        <w:tc>
          <w:tcPr>
            <w:tcW w:w="741" w:type="dxa"/>
            <w:shd w:val="clear" w:color="auto" w:fill="FDE9D9" w:themeFill="accent6" w:themeFillTint="33"/>
          </w:tcPr>
          <w:p w:rsidR="001853C1" w:rsidRPr="009806E6" w:rsidRDefault="001853C1" w:rsidP="00821E05">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b/>
              </w:rPr>
            </w:pPr>
            <w:r w:rsidRPr="009806E6">
              <w:rPr>
                <w:rFonts w:eastAsia="Calibri"/>
                <w:b/>
              </w:rPr>
              <w:t>Кол-во шт.</w:t>
            </w:r>
          </w:p>
        </w:tc>
        <w:tc>
          <w:tcPr>
            <w:tcW w:w="1891" w:type="dxa"/>
            <w:shd w:val="clear" w:color="auto" w:fill="FDE9D9" w:themeFill="accent6" w:themeFillTint="33"/>
          </w:tcPr>
          <w:p w:rsidR="001853C1" w:rsidRPr="009806E6" w:rsidRDefault="001853C1" w:rsidP="00821E05">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b/>
              </w:rPr>
            </w:pPr>
            <w:r w:rsidRPr="009806E6">
              <w:rPr>
                <w:rFonts w:eastAsia="Calibri"/>
                <w:b/>
              </w:rPr>
              <w:t>Общая протяжённость, км</w:t>
            </w:r>
          </w:p>
        </w:tc>
      </w:tr>
      <w:tr w:rsidR="004473EE" w:rsidRPr="009806E6" w:rsidTr="00585311">
        <w:tc>
          <w:tcPr>
            <w:tcW w:w="1925" w:type="dxa"/>
            <w:vAlign w:val="top"/>
          </w:tcPr>
          <w:p w:rsidR="004473EE" w:rsidRPr="006E18BB" w:rsidRDefault="004473EE" w:rsidP="00585311">
            <w:r w:rsidRPr="006E18BB">
              <w:t>р. Бурунча</w:t>
            </w:r>
          </w:p>
        </w:tc>
        <w:tc>
          <w:tcPr>
            <w:tcW w:w="1719" w:type="dxa"/>
            <w:vAlign w:val="top"/>
          </w:tcPr>
          <w:p w:rsidR="004473EE" w:rsidRPr="006E18BB" w:rsidRDefault="00E470A8" w:rsidP="00585311">
            <w:r>
              <w:t>р.</w:t>
            </w:r>
            <w:r w:rsidR="004473EE" w:rsidRPr="006E18BB">
              <w:t>Большой Ик</w:t>
            </w:r>
          </w:p>
        </w:tc>
        <w:tc>
          <w:tcPr>
            <w:tcW w:w="1320" w:type="dxa"/>
            <w:vAlign w:val="top"/>
          </w:tcPr>
          <w:p w:rsidR="004473EE" w:rsidRPr="006E18BB" w:rsidRDefault="004473EE" w:rsidP="00585311">
            <w:r w:rsidRPr="006E18BB">
              <w:t>IV</w:t>
            </w:r>
          </w:p>
        </w:tc>
        <w:tc>
          <w:tcPr>
            <w:tcW w:w="1919" w:type="dxa"/>
            <w:vAlign w:val="top"/>
          </w:tcPr>
          <w:p w:rsidR="004473EE" w:rsidRPr="006E18BB" w:rsidRDefault="004473EE" w:rsidP="00585311">
            <w:r w:rsidRPr="006E18BB">
              <w:t>23</w:t>
            </w:r>
          </w:p>
        </w:tc>
        <w:tc>
          <w:tcPr>
            <w:tcW w:w="741" w:type="dxa"/>
            <w:vAlign w:val="top"/>
          </w:tcPr>
          <w:p w:rsidR="004473EE" w:rsidRPr="006E18BB" w:rsidRDefault="004473EE" w:rsidP="00585311">
            <w:r w:rsidRPr="006E18BB">
              <w:t>18</w:t>
            </w:r>
          </w:p>
        </w:tc>
        <w:tc>
          <w:tcPr>
            <w:tcW w:w="1891" w:type="dxa"/>
            <w:vAlign w:val="top"/>
          </w:tcPr>
          <w:p w:rsidR="004473EE" w:rsidRPr="006E18BB" w:rsidRDefault="004473EE" w:rsidP="00585311">
            <w:r w:rsidRPr="006E18BB">
              <w:t>52</w:t>
            </w:r>
          </w:p>
        </w:tc>
      </w:tr>
      <w:tr w:rsidR="004473EE" w:rsidRPr="009806E6" w:rsidTr="00585311">
        <w:tc>
          <w:tcPr>
            <w:tcW w:w="1925" w:type="dxa"/>
            <w:vAlign w:val="top"/>
          </w:tcPr>
          <w:p w:rsidR="004473EE" w:rsidRPr="006E18BB" w:rsidRDefault="004473EE" w:rsidP="00585311">
            <w:r w:rsidRPr="006E18BB">
              <w:t>р. Бурам-Бык</w:t>
            </w:r>
          </w:p>
        </w:tc>
        <w:tc>
          <w:tcPr>
            <w:tcW w:w="1719" w:type="dxa"/>
            <w:vAlign w:val="top"/>
          </w:tcPr>
          <w:p w:rsidR="004473EE" w:rsidRPr="006E18BB" w:rsidRDefault="00E470A8" w:rsidP="00585311">
            <w:r>
              <w:t>р.</w:t>
            </w:r>
            <w:r w:rsidR="004473EE" w:rsidRPr="006E18BB">
              <w:t>Казлаирка</w:t>
            </w:r>
          </w:p>
        </w:tc>
        <w:tc>
          <w:tcPr>
            <w:tcW w:w="1320" w:type="dxa"/>
            <w:vAlign w:val="top"/>
          </w:tcPr>
          <w:p w:rsidR="004473EE" w:rsidRPr="006E18BB" w:rsidRDefault="004473EE" w:rsidP="00585311">
            <w:r w:rsidRPr="006E18BB">
              <w:t>V</w:t>
            </w:r>
          </w:p>
        </w:tc>
        <w:tc>
          <w:tcPr>
            <w:tcW w:w="1919" w:type="dxa"/>
            <w:vAlign w:val="top"/>
          </w:tcPr>
          <w:p w:rsidR="004473EE" w:rsidRPr="006E18BB" w:rsidRDefault="004473EE" w:rsidP="00585311">
            <w:r w:rsidRPr="006E18BB">
              <w:t>10</w:t>
            </w:r>
          </w:p>
        </w:tc>
        <w:tc>
          <w:tcPr>
            <w:tcW w:w="741" w:type="dxa"/>
            <w:vAlign w:val="top"/>
          </w:tcPr>
          <w:p w:rsidR="004473EE" w:rsidRPr="006E18BB" w:rsidRDefault="004473EE" w:rsidP="00585311">
            <w:r w:rsidRPr="006E18BB">
              <w:t>2</w:t>
            </w:r>
          </w:p>
        </w:tc>
        <w:tc>
          <w:tcPr>
            <w:tcW w:w="1891" w:type="dxa"/>
            <w:vAlign w:val="top"/>
          </w:tcPr>
          <w:p w:rsidR="004473EE" w:rsidRDefault="004473EE" w:rsidP="00585311">
            <w:r w:rsidRPr="006E18BB">
              <w:t>2</w:t>
            </w:r>
          </w:p>
        </w:tc>
      </w:tr>
    </w:tbl>
    <w:p w:rsidR="001C7953" w:rsidRPr="001C7953" w:rsidRDefault="001C7953" w:rsidP="009B0861">
      <w:pPr>
        <w:pStyle w:val="afffffc"/>
        <w:numPr>
          <w:ilvl w:val="0"/>
          <w:numId w:val="82"/>
        </w:numPr>
        <w:rPr>
          <w:rFonts w:eastAsia="Calibri"/>
        </w:rPr>
      </w:pPr>
      <w:r w:rsidRPr="001C7953">
        <w:rPr>
          <w:rFonts w:eastAsia="Calibri"/>
        </w:rPr>
        <w:t>Перечень водохранилищ и прудов, подлежащих региональному государственному контролю в Оренбургской области</w:t>
      </w:r>
    </w:p>
    <w:tbl>
      <w:tblPr>
        <w:tblStyle w:val="710"/>
        <w:tblW w:w="9797" w:type="dxa"/>
        <w:tblLook w:val="04A0" w:firstRow="1" w:lastRow="0" w:firstColumn="1" w:lastColumn="0" w:noHBand="0" w:noVBand="1"/>
      </w:tblPr>
      <w:tblGrid>
        <w:gridCol w:w="8175"/>
        <w:gridCol w:w="1622"/>
      </w:tblGrid>
      <w:tr w:rsidR="001C7953" w:rsidRPr="001C7953" w:rsidTr="001C7953">
        <w:trPr>
          <w:cnfStyle w:val="100000000000" w:firstRow="1" w:lastRow="0" w:firstColumn="0" w:lastColumn="0" w:oddVBand="0" w:evenVBand="0" w:oddHBand="0" w:evenHBand="0" w:firstRowFirstColumn="0" w:firstRowLastColumn="0" w:lastRowFirstColumn="0" w:lastRowLastColumn="0"/>
          <w:trHeight w:val="509"/>
        </w:trPr>
        <w:tc>
          <w:tcPr>
            <w:tcW w:w="8115" w:type="dxa"/>
            <w:shd w:val="clear" w:color="auto" w:fill="FDE9D9" w:themeFill="accent6" w:themeFillTint="33"/>
          </w:tcPr>
          <w:p w:rsidR="001C7953" w:rsidRPr="001C7953" w:rsidRDefault="001C7953" w:rsidP="001C7953">
            <w:pPr>
              <w:keepLines/>
              <w:contextualSpacing/>
              <w:rPr>
                <w:rFonts w:eastAsia="Calibri" w:cs="Times New Roman"/>
                <w:b/>
                <w:sz w:val="24"/>
                <w:szCs w:val="24"/>
              </w:rPr>
            </w:pPr>
            <w:r w:rsidRPr="001C7953">
              <w:rPr>
                <w:rFonts w:eastAsia="Calibri" w:cs="Times New Roman"/>
                <w:b/>
                <w:sz w:val="24"/>
                <w:szCs w:val="24"/>
              </w:rPr>
              <w:t>Местоположение водотока</w:t>
            </w:r>
          </w:p>
        </w:tc>
        <w:tc>
          <w:tcPr>
            <w:tcW w:w="1562" w:type="dxa"/>
            <w:shd w:val="clear" w:color="auto" w:fill="FDE9D9" w:themeFill="accent6" w:themeFillTint="33"/>
          </w:tcPr>
          <w:p w:rsidR="001C7953" w:rsidRPr="001C7953" w:rsidRDefault="001C7953" w:rsidP="001C7953">
            <w:pPr>
              <w:keepLines/>
              <w:contextualSpacing/>
              <w:rPr>
                <w:rFonts w:eastAsia="Calibri" w:cs="Times New Roman"/>
                <w:b/>
                <w:sz w:val="24"/>
                <w:szCs w:val="24"/>
              </w:rPr>
            </w:pPr>
            <w:r w:rsidRPr="001C7953">
              <w:rPr>
                <w:rFonts w:eastAsia="Calibri" w:cs="Times New Roman"/>
                <w:b/>
                <w:sz w:val="24"/>
                <w:szCs w:val="24"/>
              </w:rPr>
              <w:t>Бассейн реки</w:t>
            </w:r>
          </w:p>
        </w:tc>
      </w:tr>
      <w:tr w:rsidR="004473EE" w:rsidRPr="001C7953" w:rsidTr="00585311">
        <w:trPr>
          <w:trHeight w:val="464"/>
        </w:trPr>
        <w:tc>
          <w:tcPr>
            <w:tcW w:w="8115" w:type="dxa"/>
            <w:vAlign w:val="top"/>
          </w:tcPr>
          <w:p w:rsidR="004473EE" w:rsidRPr="00EE105A" w:rsidRDefault="004473EE" w:rsidP="00585311">
            <w:pPr>
              <w:keepLines/>
              <w:contextualSpacing/>
              <w:rPr>
                <w:rFonts w:eastAsia="Arial Unicode MS"/>
                <w:sz w:val="24"/>
                <w:szCs w:val="24"/>
              </w:rPr>
            </w:pPr>
            <w:r w:rsidRPr="00A97EEE">
              <w:t>Пруд на балке без наименования в 1 км</w:t>
            </w:r>
            <w:r>
              <w:t>. юго-западнее села</w:t>
            </w:r>
            <w:r w:rsidRPr="00A97EEE">
              <w:t xml:space="preserve"> Новосокулак     </w:t>
            </w:r>
          </w:p>
        </w:tc>
        <w:tc>
          <w:tcPr>
            <w:tcW w:w="1562" w:type="dxa"/>
            <w:vAlign w:val="top"/>
          </w:tcPr>
          <w:p w:rsidR="004473EE" w:rsidRPr="00EE105A" w:rsidRDefault="004473EE" w:rsidP="00585311">
            <w:pPr>
              <w:keepLines/>
              <w:contextualSpacing/>
              <w:rPr>
                <w:sz w:val="24"/>
                <w:szCs w:val="24"/>
              </w:rPr>
            </w:pPr>
            <w:r w:rsidRPr="00EE105A">
              <w:rPr>
                <w:sz w:val="24"/>
                <w:szCs w:val="24"/>
              </w:rPr>
              <w:t>Урал</w:t>
            </w:r>
          </w:p>
        </w:tc>
      </w:tr>
      <w:tr w:rsidR="004473EE" w:rsidRPr="001C7953" w:rsidTr="00585311">
        <w:trPr>
          <w:trHeight w:val="464"/>
        </w:trPr>
        <w:tc>
          <w:tcPr>
            <w:tcW w:w="8115" w:type="dxa"/>
            <w:vAlign w:val="top"/>
          </w:tcPr>
          <w:p w:rsidR="004473EE" w:rsidRPr="00EE105A" w:rsidRDefault="004473EE" w:rsidP="00585311">
            <w:pPr>
              <w:keepLines/>
              <w:contextualSpacing/>
              <w:rPr>
                <w:rFonts w:eastAsia="Arial Unicode MS"/>
                <w:sz w:val="24"/>
                <w:szCs w:val="24"/>
              </w:rPr>
            </w:pPr>
            <w:r w:rsidRPr="00A97EEE">
              <w:t>Пруд на балке без наименования в 2 км</w:t>
            </w:r>
            <w:r>
              <w:t>. юго-западнее села</w:t>
            </w:r>
            <w:r w:rsidRPr="00A97EEE">
              <w:t xml:space="preserve"> Новосокулак  </w:t>
            </w:r>
          </w:p>
        </w:tc>
        <w:tc>
          <w:tcPr>
            <w:tcW w:w="1562" w:type="dxa"/>
            <w:vAlign w:val="top"/>
          </w:tcPr>
          <w:p w:rsidR="004473EE" w:rsidRPr="00EE105A" w:rsidRDefault="004473EE" w:rsidP="00585311">
            <w:pPr>
              <w:keepLines/>
              <w:contextualSpacing/>
              <w:rPr>
                <w:sz w:val="24"/>
                <w:szCs w:val="24"/>
              </w:rPr>
            </w:pPr>
            <w:r w:rsidRPr="00EE105A">
              <w:rPr>
                <w:sz w:val="24"/>
                <w:szCs w:val="24"/>
              </w:rPr>
              <w:t>Урал</w:t>
            </w:r>
          </w:p>
        </w:tc>
      </w:tr>
      <w:tr w:rsidR="004473EE" w:rsidRPr="001C7953" w:rsidTr="00585311">
        <w:trPr>
          <w:trHeight w:val="464"/>
        </w:trPr>
        <w:tc>
          <w:tcPr>
            <w:tcW w:w="8115" w:type="dxa"/>
            <w:vAlign w:val="top"/>
          </w:tcPr>
          <w:p w:rsidR="004473EE" w:rsidRPr="00A97EEE" w:rsidRDefault="004473EE" w:rsidP="00585311">
            <w:pPr>
              <w:keepLines/>
              <w:contextualSpacing/>
            </w:pPr>
            <w:r>
              <w:t>Пруд в верховье реки</w:t>
            </w:r>
            <w:r w:rsidRPr="00A97EEE">
              <w:t xml:space="preserve"> Бурунча в 2 км</w:t>
            </w:r>
            <w:r>
              <w:t>.</w:t>
            </w:r>
            <w:r w:rsidRPr="00A97EEE">
              <w:t xml:space="preserve"> юго-з</w:t>
            </w:r>
            <w:r>
              <w:t>ападнее села</w:t>
            </w:r>
            <w:r w:rsidRPr="00A97EEE">
              <w:t xml:space="preserve"> Новосокулак   </w:t>
            </w:r>
          </w:p>
        </w:tc>
        <w:tc>
          <w:tcPr>
            <w:tcW w:w="1562" w:type="dxa"/>
            <w:vAlign w:val="top"/>
          </w:tcPr>
          <w:p w:rsidR="004473EE" w:rsidRPr="00EE105A" w:rsidRDefault="004473EE" w:rsidP="00585311">
            <w:pPr>
              <w:keepLines/>
              <w:contextualSpacing/>
              <w:rPr>
                <w:sz w:val="24"/>
                <w:szCs w:val="24"/>
              </w:rPr>
            </w:pPr>
            <w:r w:rsidRPr="00EE105A">
              <w:rPr>
                <w:sz w:val="24"/>
                <w:szCs w:val="24"/>
              </w:rPr>
              <w:t>Урал</w:t>
            </w:r>
          </w:p>
        </w:tc>
      </w:tr>
      <w:tr w:rsidR="004473EE" w:rsidRPr="001C7953" w:rsidTr="00585311">
        <w:trPr>
          <w:trHeight w:val="464"/>
        </w:trPr>
        <w:tc>
          <w:tcPr>
            <w:tcW w:w="8115" w:type="dxa"/>
            <w:vAlign w:val="top"/>
          </w:tcPr>
          <w:p w:rsidR="004473EE" w:rsidRPr="00A97EEE" w:rsidRDefault="004473EE" w:rsidP="00585311">
            <w:pPr>
              <w:keepLines/>
              <w:contextualSpacing/>
            </w:pPr>
            <w:r>
              <w:t>Пруд на реке</w:t>
            </w:r>
            <w:r w:rsidRPr="00A97EEE">
              <w:t xml:space="preserve"> Бурунча в 1 км</w:t>
            </w:r>
            <w:r>
              <w:t>. юго-западнее села</w:t>
            </w:r>
            <w:r w:rsidRPr="00A97EEE">
              <w:t xml:space="preserve"> Новосокулак              </w:t>
            </w:r>
          </w:p>
        </w:tc>
        <w:tc>
          <w:tcPr>
            <w:tcW w:w="1562" w:type="dxa"/>
            <w:vAlign w:val="top"/>
          </w:tcPr>
          <w:p w:rsidR="004473EE" w:rsidRPr="00EE105A" w:rsidRDefault="004473EE" w:rsidP="00585311">
            <w:pPr>
              <w:keepLines/>
              <w:contextualSpacing/>
              <w:rPr>
                <w:sz w:val="24"/>
                <w:szCs w:val="24"/>
              </w:rPr>
            </w:pPr>
            <w:r w:rsidRPr="00EE105A">
              <w:rPr>
                <w:sz w:val="24"/>
                <w:szCs w:val="24"/>
              </w:rPr>
              <w:t>Урал</w:t>
            </w:r>
          </w:p>
        </w:tc>
      </w:tr>
      <w:tr w:rsidR="004473EE" w:rsidRPr="001C7953" w:rsidTr="00585311">
        <w:trPr>
          <w:trHeight w:val="464"/>
        </w:trPr>
        <w:tc>
          <w:tcPr>
            <w:tcW w:w="8115" w:type="dxa"/>
            <w:vAlign w:val="top"/>
          </w:tcPr>
          <w:p w:rsidR="004473EE" w:rsidRPr="00A97EEE" w:rsidRDefault="004473EE" w:rsidP="00585311">
            <w:pPr>
              <w:keepLines/>
              <w:contextualSpacing/>
            </w:pPr>
            <w:r w:rsidRPr="00A97EEE">
              <w:lastRenderedPageBreak/>
              <w:t>Пруд на балке без наименования в 3,5 км</w:t>
            </w:r>
            <w:r>
              <w:t>. юго-западнее села</w:t>
            </w:r>
            <w:r w:rsidRPr="00A97EEE">
              <w:t xml:space="preserve"> Новосокулак  </w:t>
            </w:r>
          </w:p>
        </w:tc>
        <w:tc>
          <w:tcPr>
            <w:tcW w:w="1562" w:type="dxa"/>
            <w:vAlign w:val="top"/>
          </w:tcPr>
          <w:p w:rsidR="004473EE" w:rsidRPr="00EE105A" w:rsidRDefault="004473EE" w:rsidP="00585311">
            <w:pPr>
              <w:keepLines/>
              <w:contextualSpacing/>
              <w:rPr>
                <w:sz w:val="24"/>
                <w:szCs w:val="24"/>
              </w:rPr>
            </w:pPr>
            <w:r>
              <w:rPr>
                <w:sz w:val="24"/>
                <w:szCs w:val="24"/>
              </w:rPr>
              <w:t xml:space="preserve">Урал </w:t>
            </w:r>
          </w:p>
        </w:tc>
      </w:tr>
      <w:tr w:rsidR="004473EE" w:rsidRPr="001C7953" w:rsidTr="00585311">
        <w:trPr>
          <w:trHeight w:val="464"/>
        </w:trPr>
        <w:tc>
          <w:tcPr>
            <w:tcW w:w="8115" w:type="dxa"/>
            <w:vAlign w:val="top"/>
          </w:tcPr>
          <w:p w:rsidR="004473EE" w:rsidRPr="00A97EEE" w:rsidRDefault="004473EE" w:rsidP="00585311">
            <w:pPr>
              <w:keepLines/>
              <w:contextualSpacing/>
            </w:pPr>
            <w:r w:rsidRPr="00A97EEE">
              <w:t>Пруд на ручье без наименования в 4 км</w:t>
            </w:r>
            <w:r>
              <w:t>. юго-западнее села</w:t>
            </w:r>
            <w:r w:rsidRPr="00A97EEE">
              <w:t xml:space="preserve"> Новосокулак  </w:t>
            </w:r>
          </w:p>
        </w:tc>
        <w:tc>
          <w:tcPr>
            <w:tcW w:w="1562" w:type="dxa"/>
            <w:vAlign w:val="top"/>
          </w:tcPr>
          <w:p w:rsidR="004473EE" w:rsidRPr="00EE105A" w:rsidRDefault="004473EE" w:rsidP="00585311">
            <w:pPr>
              <w:keepLines/>
              <w:contextualSpacing/>
              <w:rPr>
                <w:sz w:val="24"/>
                <w:szCs w:val="24"/>
              </w:rPr>
            </w:pPr>
            <w:r>
              <w:rPr>
                <w:sz w:val="24"/>
                <w:szCs w:val="24"/>
              </w:rPr>
              <w:t xml:space="preserve">Урал </w:t>
            </w:r>
          </w:p>
        </w:tc>
      </w:tr>
      <w:tr w:rsidR="004473EE" w:rsidRPr="001C7953" w:rsidTr="00585311">
        <w:trPr>
          <w:trHeight w:val="464"/>
        </w:trPr>
        <w:tc>
          <w:tcPr>
            <w:tcW w:w="8115" w:type="dxa"/>
            <w:vAlign w:val="top"/>
          </w:tcPr>
          <w:p w:rsidR="004473EE" w:rsidRPr="005634CE" w:rsidRDefault="004473EE" w:rsidP="00585311">
            <w:r w:rsidRPr="005634CE">
              <w:t xml:space="preserve">Пруд на ручье без наименования в 3 км. юго-западнее села Новосокулак  </w:t>
            </w:r>
          </w:p>
        </w:tc>
        <w:tc>
          <w:tcPr>
            <w:tcW w:w="1562" w:type="dxa"/>
            <w:vAlign w:val="top"/>
          </w:tcPr>
          <w:p w:rsidR="004473EE" w:rsidRPr="005634CE" w:rsidRDefault="004473EE" w:rsidP="00585311">
            <w:r w:rsidRPr="005634CE">
              <w:t xml:space="preserve">Урал </w:t>
            </w:r>
          </w:p>
        </w:tc>
      </w:tr>
      <w:tr w:rsidR="004473EE" w:rsidRPr="001C7953" w:rsidTr="00585311">
        <w:trPr>
          <w:trHeight w:val="464"/>
        </w:trPr>
        <w:tc>
          <w:tcPr>
            <w:tcW w:w="8115" w:type="dxa"/>
            <w:vAlign w:val="top"/>
          </w:tcPr>
          <w:p w:rsidR="004473EE" w:rsidRPr="005634CE" w:rsidRDefault="004473EE" w:rsidP="00585311">
            <w:r w:rsidRPr="005634CE">
              <w:t>Пруд на ручье Иминьга в 1,5 км. севернее села Новосокулак</w:t>
            </w:r>
          </w:p>
        </w:tc>
        <w:tc>
          <w:tcPr>
            <w:tcW w:w="1562" w:type="dxa"/>
            <w:vAlign w:val="top"/>
          </w:tcPr>
          <w:p w:rsidR="004473EE" w:rsidRPr="005634CE" w:rsidRDefault="004473EE" w:rsidP="00585311">
            <w:r w:rsidRPr="005634CE">
              <w:t xml:space="preserve">Урал </w:t>
            </w:r>
          </w:p>
        </w:tc>
      </w:tr>
      <w:tr w:rsidR="004473EE" w:rsidRPr="001C7953" w:rsidTr="00585311">
        <w:trPr>
          <w:trHeight w:val="464"/>
        </w:trPr>
        <w:tc>
          <w:tcPr>
            <w:tcW w:w="8115" w:type="dxa"/>
            <w:vAlign w:val="top"/>
          </w:tcPr>
          <w:p w:rsidR="004473EE" w:rsidRPr="005634CE" w:rsidRDefault="004473EE" w:rsidP="00585311">
            <w:r w:rsidRPr="005634CE">
              <w:t xml:space="preserve">Пруд на ручье Черепановский в 3 км. северо-восточнее села Новосокулак  </w:t>
            </w:r>
          </w:p>
        </w:tc>
        <w:tc>
          <w:tcPr>
            <w:tcW w:w="1562" w:type="dxa"/>
            <w:vAlign w:val="top"/>
          </w:tcPr>
          <w:p w:rsidR="004473EE" w:rsidRDefault="004473EE" w:rsidP="00585311">
            <w:r w:rsidRPr="005634CE">
              <w:t xml:space="preserve">Урал </w:t>
            </w:r>
          </w:p>
        </w:tc>
      </w:tr>
    </w:tbl>
    <w:p w:rsidR="001C7953" w:rsidRPr="001C7953" w:rsidRDefault="001C7953" w:rsidP="001C7953">
      <w:pPr>
        <w:keepLines/>
        <w:tabs>
          <w:tab w:val="left" w:pos="993"/>
        </w:tabs>
        <w:spacing w:after="0"/>
        <w:ind w:firstLine="709"/>
        <w:contextualSpacing/>
        <w:jc w:val="both"/>
        <w:rPr>
          <w:rFonts w:ascii="Times New Roman" w:hAnsi="Times New Roman" w:cs="Times New Roman"/>
          <w:sz w:val="28"/>
          <w:szCs w:val="28"/>
          <w:shd w:val="clear" w:color="auto" w:fill="FFFFFF"/>
        </w:rPr>
      </w:pPr>
      <w:r w:rsidRPr="001C7953">
        <w:rPr>
          <w:rFonts w:ascii="Times New Roman" w:hAnsi="Times New Roman" w:cs="Times New Roman"/>
          <w:sz w:val="28"/>
          <w:szCs w:val="28"/>
          <w:shd w:val="clear" w:color="auto" w:fill="FFFFFF"/>
        </w:rPr>
        <w:t xml:space="preserve">МО </w:t>
      </w:r>
      <w:r w:rsidR="00E606D7">
        <w:rPr>
          <w:rFonts w:ascii="Times New Roman" w:hAnsi="Times New Roman" w:cs="Times New Roman"/>
          <w:sz w:val="28"/>
          <w:szCs w:val="28"/>
          <w:shd w:val="clear" w:color="auto" w:fill="FFFFFF"/>
        </w:rPr>
        <w:t>Новосокулакский</w:t>
      </w:r>
      <w:r w:rsidRPr="001C7953">
        <w:rPr>
          <w:rFonts w:ascii="Times New Roman" w:hAnsi="Times New Roman" w:cs="Times New Roman"/>
          <w:sz w:val="28"/>
          <w:szCs w:val="28"/>
          <w:shd w:val="clear" w:color="auto" w:fill="FFFFFF"/>
        </w:rPr>
        <w:t xml:space="preserve"> сельсовет богат родниками. Родники играют важную роль в питании малых рек, пойменных озер, прудов. В прошлом они нередко играли решающую роль при выборе мест поселений.</w:t>
      </w:r>
    </w:p>
    <w:p w:rsidR="001C7953" w:rsidRPr="001C7953" w:rsidRDefault="001C7953" w:rsidP="001C7953">
      <w:pPr>
        <w:keepLines/>
        <w:tabs>
          <w:tab w:val="left" w:pos="993"/>
        </w:tabs>
        <w:spacing w:after="0"/>
        <w:ind w:firstLine="709"/>
        <w:contextualSpacing/>
        <w:jc w:val="both"/>
        <w:rPr>
          <w:rFonts w:ascii="Times New Roman" w:hAnsi="Times New Roman" w:cs="Times New Roman"/>
          <w:sz w:val="28"/>
          <w:szCs w:val="28"/>
          <w:shd w:val="clear" w:color="auto" w:fill="FFFFFF"/>
        </w:rPr>
      </w:pPr>
      <w:r w:rsidRPr="001C7953">
        <w:rPr>
          <w:rFonts w:ascii="Times New Roman" w:hAnsi="Times New Roman" w:cs="Times New Roman"/>
          <w:sz w:val="28"/>
          <w:szCs w:val="28"/>
          <w:shd w:val="clear" w:color="auto" w:fill="FFFFFF"/>
        </w:rPr>
        <w:t>Большое воспроизводственное значение для рыбных ресурсов имеют затоны, где нерестятся лещ, судак, язь, плотва, сазан.</w:t>
      </w:r>
    </w:p>
    <w:p w:rsidR="001C7953" w:rsidRPr="001C7953" w:rsidRDefault="001C7953" w:rsidP="001C7953">
      <w:pPr>
        <w:tabs>
          <w:tab w:val="left" w:pos="709"/>
        </w:tabs>
        <w:spacing w:after="0"/>
        <w:ind w:firstLine="567"/>
        <w:contextualSpacing/>
        <w:jc w:val="both"/>
        <w:rPr>
          <w:rFonts w:ascii="Times New Roman" w:eastAsia="Calibri" w:hAnsi="Times New Roman" w:cs="Times New Roman"/>
          <w:sz w:val="28"/>
          <w:szCs w:val="28"/>
        </w:rPr>
      </w:pPr>
      <w:r w:rsidRPr="001C7953">
        <w:rPr>
          <w:rFonts w:ascii="Times New Roman" w:eastAsia="Calibri" w:hAnsi="Times New Roman" w:cs="Times New Roman"/>
          <w:sz w:val="28"/>
          <w:szCs w:val="28"/>
        </w:rPr>
        <w:t xml:space="preserve">  На озерах и вблизи них гнездятся и обитают красавка, кречетка, большая выпь, лебедь-шипун, чомга, лысуха и другие виды птиц. В водоемах обитают болотная черепаха.</w:t>
      </w:r>
    </w:p>
    <w:p w:rsidR="001C7953" w:rsidRPr="001C7953" w:rsidRDefault="001C7953" w:rsidP="001C7953">
      <w:pPr>
        <w:widowControl w:val="0"/>
        <w:tabs>
          <w:tab w:val="left" w:pos="709"/>
          <w:tab w:val="left" w:pos="851"/>
        </w:tabs>
        <w:autoSpaceDE w:val="0"/>
        <w:autoSpaceDN w:val="0"/>
        <w:adjustRightInd w:val="0"/>
        <w:contextualSpacing/>
        <w:jc w:val="both"/>
        <w:rPr>
          <w:rFonts w:ascii="Times New Roman" w:eastAsia="Calibri" w:hAnsi="Times New Roman" w:cs="Times New Roman"/>
          <w:color w:val="000000"/>
          <w:sz w:val="28"/>
          <w:szCs w:val="28"/>
        </w:rPr>
      </w:pPr>
      <w:r w:rsidRPr="001C7953">
        <w:rPr>
          <w:rFonts w:ascii="Times New Roman" w:eastAsia="Calibri" w:hAnsi="Times New Roman" w:cs="Times New Roman"/>
          <w:color w:val="000000"/>
          <w:sz w:val="28"/>
          <w:szCs w:val="28"/>
        </w:rPr>
        <w:t xml:space="preserve">          Все водоемы на территории </w:t>
      </w:r>
      <w:r w:rsidR="00E606D7">
        <w:rPr>
          <w:rFonts w:ascii="Times New Roman" w:eastAsia="Calibri" w:hAnsi="Times New Roman" w:cs="Times New Roman"/>
          <w:color w:val="000000"/>
          <w:sz w:val="28"/>
          <w:szCs w:val="28"/>
        </w:rPr>
        <w:t>Новосокулакского</w:t>
      </w:r>
      <w:r w:rsidRPr="001C7953">
        <w:rPr>
          <w:rFonts w:ascii="Times New Roman" w:eastAsia="Calibri" w:hAnsi="Times New Roman" w:cs="Times New Roman"/>
          <w:color w:val="000000"/>
          <w:sz w:val="28"/>
          <w:szCs w:val="28"/>
        </w:rPr>
        <w:t xml:space="preserve"> сельсовета пригодны для рыбной ловли, что определяет их высокую посещаемость, особенно в осенне-летний период. </w:t>
      </w:r>
    </w:p>
    <w:p w:rsidR="009806E6" w:rsidRPr="009806E6" w:rsidRDefault="009806E6" w:rsidP="008A1E2C">
      <w:pPr>
        <w:pStyle w:val="3"/>
      </w:pPr>
      <w:r w:rsidRPr="009806E6">
        <w:t xml:space="preserve"> </w:t>
      </w:r>
      <w:bookmarkStart w:id="17" w:name="_Toc140059234"/>
      <w:r w:rsidRPr="009806E6">
        <w:t>Гео</w:t>
      </w:r>
      <w:r w:rsidR="00675B74">
        <w:t>логическое строение</w:t>
      </w:r>
      <w:r w:rsidRPr="009806E6">
        <w:t xml:space="preserve"> и рельеф</w:t>
      </w:r>
      <w:bookmarkEnd w:id="17"/>
    </w:p>
    <w:p w:rsidR="004473EE" w:rsidRPr="004473EE" w:rsidRDefault="004473EE" w:rsidP="004473EE">
      <w:pPr>
        <w:keepLines/>
        <w:tabs>
          <w:tab w:val="left" w:pos="993"/>
        </w:tabs>
        <w:ind w:firstLine="709"/>
        <w:contextualSpacing/>
        <w:jc w:val="both"/>
        <w:rPr>
          <w:rFonts w:ascii="Times New Roman" w:eastAsia="Calibri" w:hAnsi="Times New Roman" w:cs="Times New Roman"/>
          <w:sz w:val="28"/>
          <w:szCs w:val="28"/>
          <w:shd w:val="clear" w:color="auto" w:fill="FFFFFF"/>
        </w:rPr>
      </w:pPr>
      <w:r w:rsidRPr="004473EE">
        <w:rPr>
          <w:rFonts w:ascii="Times New Roman" w:eastAsia="Calibri" w:hAnsi="Times New Roman" w:cs="Times New Roman"/>
          <w:bCs/>
          <w:sz w:val="28"/>
          <w:szCs w:val="28"/>
          <w:shd w:val="clear" w:color="auto" w:fill="FFFFFF"/>
        </w:rPr>
        <w:t>МО Новосокулакский сельсовет относится к Южно-Уральскому региону и полностью расположен в Европе.</w:t>
      </w:r>
    </w:p>
    <w:p w:rsidR="004473EE" w:rsidRPr="004473EE" w:rsidRDefault="004473EE" w:rsidP="004473EE">
      <w:pPr>
        <w:keepLines/>
        <w:tabs>
          <w:tab w:val="left" w:pos="993"/>
        </w:tabs>
        <w:ind w:firstLine="709"/>
        <w:contextualSpacing/>
        <w:jc w:val="both"/>
        <w:rPr>
          <w:rFonts w:ascii="Times New Roman" w:eastAsia="Calibri" w:hAnsi="Times New Roman" w:cs="Times New Roman"/>
          <w:bCs/>
          <w:sz w:val="28"/>
          <w:szCs w:val="28"/>
          <w:shd w:val="clear" w:color="auto" w:fill="FFFFFF"/>
        </w:rPr>
      </w:pPr>
      <w:r w:rsidRPr="004473EE">
        <w:rPr>
          <w:rFonts w:ascii="Times New Roman" w:eastAsia="Calibri" w:hAnsi="Times New Roman" w:cs="Times New Roman"/>
          <w:bCs/>
          <w:sz w:val="28"/>
          <w:szCs w:val="28"/>
          <w:shd w:val="clear" w:color="auto" w:fill="FFFFFF"/>
        </w:rPr>
        <w:t>По рельефу территория представляет в основном резко пересеченную равнину. По восточной границе проходят отроги Уральского хребта.</w:t>
      </w:r>
    </w:p>
    <w:p w:rsidR="004473EE" w:rsidRPr="004473EE" w:rsidRDefault="004473EE" w:rsidP="004473EE">
      <w:pPr>
        <w:keepLines/>
        <w:tabs>
          <w:tab w:val="left" w:pos="993"/>
        </w:tabs>
        <w:ind w:firstLine="709"/>
        <w:contextualSpacing/>
        <w:jc w:val="both"/>
        <w:rPr>
          <w:rFonts w:ascii="Times New Roman" w:eastAsia="Calibri" w:hAnsi="Times New Roman" w:cs="Times New Roman"/>
          <w:sz w:val="28"/>
          <w:szCs w:val="28"/>
          <w:shd w:val="clear" w:color="auto" w:fill="FFFFFF"/>
        </w:rPr>
      </w:pPr>
      <w:r w:rsidRPr="004473EE">
        <w:rPr>
          <w:rFonts w:ascii="Times New Roman" w:eastAsia="Calibri" w:hAnsi="Times New Roman" w:cs="Times New Roman"/>
          <w:sz w:val="28"/>
          <w:szCs w:val="28"/>
          <w:shd w:val="clear" w:color="auto" w:fill="FFFFFF"/>
        </w:rPr>
        <w:t>Наивысшую точку (488,0 метра) имеют здесь Козьи горы. Эта часть МО лежит в пределах краевого прогиба русской платформы. Водораздел между Уралом и Сакмарой неравносклонен, более крутой – южный склон.</w:t>
      </w:r>
    </w:p>
    <w:p w:rsidR="004473EE" w:rsidRPr="004473EE" w:rsidRDefault="004473EE" w:rsidP="004473EE">
      <w:pPr>
        <w:keepLines/>
        <w:tabs>
          <w:tab w:val="left" w:pos="993"/>
        </w:tabs>
        <w:ind w:firstLine="709"/>
        <w:contextualSpacing/>
        <w:jc w:val="both"/>
        <w:rPr>
          <w:rFonts w:ascii="Times New Roman" w:hAnsi="Times New Roman" w:cs="Times New Roman"/>
          <w:sz w:val="28"/>
          <w:szCs w:val="28"/>
          <w:shd w:val="clear" w:color="auto" w:fill="FFFFFF"/>
        </w:rPr>
      </w:pPr>
      <w:r w:rsidRPr="004473EE">
        <w:rPr>
          <w:rFonts w:ascii="Times New Roman" w:hAnsi="Times New Roman" w:cs="Times New Roman"/>
          <w:sz w:val="28"/>
          <w:szCs w:val="28"/>
          <w:shd w:val="clear" w:color="auto" w:fill="FFFFFF"/>
        </w:rPr>
        <w:t>В геологическом строении принимают участие отложения блюментальской свиты нижнего триаса, которые преимущественно состоят из бордово-коричневых конгломератов и песчаников. Козьи горы имеют эрозионно-тектоническое происхождение. Они подняты на современную высоту неотектоническими движениями и расчленены на гряды с сопками и симметричными седловинами в результате эрозионных процессов. Наклонное залегание пластов в сочетании с влиянием экспозиции склонов, при которой южные обрывы становятся более крутыми, привело к формированию куэстовых форм рельефа.</w:t>
      </w:r>
    </w:p>
    <w:p w:rsidR="004473EE" w:rsidRPr="004473EE" w:rsidRDefault="004473EE" w:rsidP="004473EE">
      <w:pPr>
        <w:keepLines/>
        <w:tabs>
          <w:tab w:val="left" w:pos="993"/>
        </w:tabs>
        <w:ind w:firstLine="709"/>
        <w:contextualSpacing/>
        <w:jc w:val="both"/>
        <w:rPr>
          <w:rFonts w:ascii="Times New Roman" w:hAnsi="Times New Roman" w:cs="Times New Roman"/>
          <w:sz w:val="28"/>
          <w:szCs w:val="28"/>
          <w:shd w:val="clear" w:color="auto" w:fill="FFFFFF"/>
        </w:rPr>
      </w:pPr>
      <w:r w:rsidRPr="004473EE">
        <w:rPr>
          <w:rFonts w:ascii="Times New Roman" w:hAnsi="Times New Roman" w:cs="Times New Roman"/>
          <w:sz w:val="28"/>
          <w:szCs w:val="28"/>
          <w:shd w:val="clear" w:color="auto" w:fill="FFFFFF"/>
        </w:rPr>
        <w:lastRenderedPageBreak/>
        <w:t>Орографическим южным продолжением Козьих гор является урочище Бишкаин (в переводе с тюркского пять берез). Эти два холмисто-гористых массива разделяет широкая и пологая эрозионная седловина, расчлененная неглубокими долинами верховьев Елховки, Чесотки, Казлаирки, Чанныелги, бегущих на запад, и речки Чины, текущей на восток в Большой Ик. Параллельно массиву Козьих гор, восточнее его на 3— 5 км., с севера на юг тянется возвышенность с максимальными отметками 440,5 и 414,8 м. Эта орографическая структура не имеет собственного топонима и может быть названа по произрастающей на ней знаменитой Дубовой роще — Дубравным Сыртом.</w:t>
      </w:r>
    </w:p>
    <w:p w:rsidR="009806E6" w:rsidRPr="009806E6" w:rsidRDefault="009806E6" w:rsidP="008A1E2C">
      <w:pPr>
        <w:pStyle w:val="3"/>
      </w:pPr>
      <w:bookmarkStart w:id="18" w:name="_Toc140059235"/>
      <w:r w:rsidRPr="009806E6">
        <w:t xml:space="preserve">Растительность </w:t>
      </w:r>
      <w:r w:rsidR="00B71E8D">
        <w:t>и животный мир</w:t>
      </w:r>
      <w:bookmarkEnd w:id="18"/>
    </w:p>
    <w:p w:rsidR="00B71E8D" w:rsidRPr="00B71E8D" w:rsidRDefault="00B71E8D" w:rsidP="00B71E8D">
      <w:pPr>
        <w:keepLines/>
        <w:tabs>
          <w:tab w:val="left" w:pos="993"/>
        </w:tabs>
        <w:ind w:firstLine="709"/>
        <w:contextualSpacing/>
        <w:jc w:val="both"/>
        <w:rPr>
          <w:rFonts w:ascii="Times New Roman" w:eastAsia="Calibri" w:hAnsi="Times New Roman" w:cs="Times New Roman"/>
          <w:b/>
          <w:bCs/>
          <w:sz w:val="28"/>
          <w:szCs w:val="28"/>
          <w:shd w:val="clear" w:color="auto" w:fill="FFFFFF"/>
        </w:rPr>
      </w:pPr>
      <w:bookmarkStart w:id="19" w:name="_Toc374892224"/>
      <w:bookmarkStart w:id="20" w:name="_Toc327537735"/>
      <w:bookmarkStart w:id="21" w:name="_Toc327538146"/>
      <w:r w:rsidRPr="00B71E8D">
        <w:rPr>
          <w:rFonts w:ascii="Times New Roman" w:hAnsi="Times New Roman" w:cs="Times New Roman"/>
          <w:sz w:val="28"/>
          <w:szCs w:val="28"/>
          <w:shd w:val="clear" w:color="auto" w:fill="FFFFFF"/>
        </w:rPr>
        <w:t>Саракташский район образно называют ландшафтным перекрестком Оренбуржья. Занимая территорию немногим более 3,6 тыс. км</w:t>
      </w:r>
      <w:r w:rsidRPr="00B71E8D">
        <w:rPr>
          <w:rFonts w:ascii="Times New Roman" w:hAnsi="Times New Roman" w:cs="Times New Roman"/>
          <w:sz w:val="28"/>
          <w:szCs w:val="28"/>
          <w:shd w:val="clear" w:color="auto" w:fill="FFFFFF"/>
          <w:vertAlign w:val="superscript"/>
        </w:rPr>
        <w:t>2</w:t>
      </w:r>
      <w:r w:rsidRPr="00B71E8D">
        <w:rPr>
          <w:rFonts w:ascii="Times New Roman" w:hAnsi="Times New Roman" w:cs="Times New Roman"/>
          <w:sz w:val="28"/>
          <w:szCs w:val="28"/>
          <w:shd w:val="clear" w:color="auto" w:fill="FFFFFF"/>
        </w:rPr>
        <w:t>, он охватывает ландшафты Уральских гор и Восточно-Европейской равнины, на его фоне преимущественно степных ландшафтов встречаются крупные лесные массивы, присущие лесостепной зоне.</w:t>
      </w:r>
      <w:r w:rsidRPr="00B71E8D">
        <w:rPr>
          <w:rFonts w:ascii="Times New Roman" w:eastAsia="Calibri" w:hAnsi="Times New Roman" w:cs="Times New Roman"/>
          <w:b/>
          <w:bCs/>
          <w:sz w:val="28"/>
          <w:szCs w:val="28"/>
          <w:shd w:val="clear" w:color="auto" w:fill="FFFFFF"/>
        </w:rPr>
        <w:t xml:space="preserve"> </w:t>
      </w:r>
    </w:p>
    <w:p w:rsidR="00B71E8D" w:rsidRPr="00B71E8D" w:rsidRDefault="00B71E8D" w:rsidP="00B71E8D">
      <w:pPr>
        <w:tabs>
          <w:tab w:val="left" w:pos="709"/>
          <w:tab w:val="left" w:pos="851"/>
        </w:tabs>
        <w:ind w:firstLine="709"/>
        <w:contextualSpacing/>
        <w:jc w:val="both"/>
        <w:rPr>
          <w:rFonts w:ascii="Times New Roman" w:eastAsia="Calibri" w:hAnsi="Times New Roman" w:cs="Times New Roman"/>
          <w:color w:val="000000"/>
          <w:sz w:val="28"/>
          <w:szCs w:val="28"/>
        </w:rPr>
      </w:pPr>
      <w:r w:rsidRPr="00B71E8D">
        <w:rPr>
          <w:rFonts w:ascii="Times New Roman" w:eastAsia="Calibri" w:hAnsi="Times New Roman" w:cs="Times New Roman"/>
          <w:color w:val="000000"/>
          <w:sz w:val="28"/>
          <w:szCs w:val="28"/>
        </w:rPr>
        <w:t>Высокая сельскохозяйственная трансформация естественных ландшафтов привела к деградации растительного покрова и снижению биологического разнообразия.</w:t>
      </w:r>
    </w:p>
    <w:p w:rsidR="00B71E8D" w:rsidRPr="00B71E8D" w:rsidRDefault="00B71E8D" w:rsidP="00B71E8D">
      <w:pPr>
        <w:keepLines/>
        <w:tabs>
          <w:tab w:val="left" w:pos="993"/>
        </w:tabs>
        <w:ind w:firstLine="709"/>
        <w:contextualSpacing/>
        <w:jc w:val="both"/>
        <w:rPr>
          <w:rFonts w:ascii="Times New Roman" w:hAnsi="Times New Roman" w:cs="Times New Roman"/>
          <w:sz w:val="28"/>
          <w:szCs w:val="28"/>
          <w:shd w:val="clear" w:color="auto" w:fill="FFFFFF"/>
        </w:rPr>
      </w:pPr>
      <w:r w:rsidRPr="00B71E8D">
        <w:rPr>
          <w:rFonts w:ascii="Times New Roman" w:hAnsi="Times New Roman" w:cs="Times New Roman"/>
          <w:sz w:val="28"/>
          <w:szCs w:val="28"/>
          <w:shd w:val="clear" w:color="auto" w:fill="FFFFFF"/>
        </w:rPr>
        <w:t xml:space="preserve">В </w:t>
      </w:r>
      <w:r w:rsidR="00E606D7">
        <w:rPr>
          <w:rFonts w:ascii="Times New Roman" w:hAnsi="Times New Roman" w:cs="Times New Roman"/>
          <w:sz w:val="28"/>
          <w:szCs w:val="28"/>
          <w:shd w:val="clear" w:color="auto" w:fill="FFFFFF"/>
        </w:rPr>
        <w:t>Новосокулакском</w:t>
      </w:r>
      <w:r w:rsidRPr="00B71E8D">
        <w:rPr>
          <w:rFonts w:ascii="Times New Roman" w:hAnsi="Times New Roman" w:cs="Times New Roman"/>
          <w:sz w:val="28"/>
          <w:szCs w:val="28"/>
          <w:shd w:val="clear" w:color="auto" w:fill="FFFFFF"/>
        </w:rPr>
        <w:t xml:space="preserve"> сельсовете наблюдается прохождение границы между степью и лесостепью, характеризуемой высоким динамизм ландшафтов Предуралья в четвертичное время, когда не все природные компоненты, отражающие зональные признаки (почвы, растительность и животный мир), пришли в соответствие с климатическими и орографическими условиями. </w:t>
      </w:r>
    </w:p>
    <w:p w:rsidR="00B71E8D" w:rsidRPr="00B71E8D" w:rsidRDefault="00B71E8D" w:rsidP="00B71E8D">
      <w:pPr>
        <w:keepLines/>
        <w:tabs>
          <w:tab w:val="left" w:pos="993"/>
        </w:tabs>
        <w:ind w:firstLine="709"/>
        <w:contextualSpacing/>
        <w:jc w:val="both"/>
        <w:rPr>
          <w:rFonts w:ascii="Times New Roman" w:hAnsi="Times New Roman" w:cs="Times New Roman"/>
          <w:sz w:val="28"/>
          <w:szCs w:val="28"/>
          <w:shd w:val="clear" w:color="auto" w:fill="FFFFFF"/>
        </w:rPr>
      </w:pPr>
      <w:r w:rsidRPr="00B71E8D">
        <w:rPr>
          <w:rFonts w:ascii="Times New Roman" w:hAnsi="Times New Roman" w:cs="Times New Roman"/>
          <w:sz w:val="28"/>
          <w:szCs w:val="28"/>
          <w:shd w:val="clear" w:color="auto" w:fill="FFFFFF"/>
        </w:rPr>
        <w:t xml:space="preserve">Черты лесостепного ландшафта — это обычные островные нагорно-байрачные степные колки, характерные для подзоны северной степи с обыкновенными черноземами. </w:t>
      </w:r>
    </w:p>
    <w:p w:rsidR="00B71E8D" w:rsidRPr="00B71E8D" w:rsidRDefault="00B71E8D" w:rsidP="00B71E8D">
      <w:pPr>
        <w:keepLines/>
        <w:tabs>
          <w:tab w:val="left" w:pos="993"/>
        </w:tabs>
        <w:ind w:firstLine="709"/>
        <w:contextualSpacing/>
        <w:jc w:val="both"/>
        <w:rPr>
          <w:rFonts w:ascii="Times New Roman" w:hAnsi="Times New Roman" w:cs="Times New Roman"/>
          <w:sz w:val="28"/>
          <w:szCs w:val="28"/>
          <w:shd w:val="clear" w:color="auto" w:fill="FFFFFF"/>
        </w:rPr>
      </w:pPr>
      <w:r w:rsidRPr="00B71E8D">
        <w:rPr>
          <w:rFonts w:ascii="Times New Roman" w:hAnsi="Times New Roman" w:cs="Times New Roman"/>
          <w:sz w:val="28"/>
          <w:szCs w:val="28"/>
          <w:shd w:val="clear" w:color="auto" w:fill="FFFFFF"/>
        </w:rPr>
        <w:t xml:space="preserve">Растительный мир МО </w:t>
      </w:r>
      <w:r w:rsidR="00E606D7">
        <w:rPr>
          <w:rFonts w:ascii="Times New Roman" w:hAnsi="Times New Roman" w:cs="Times New Roman"/>
          <w:sz w:val="28"/>
          <w:szCs w:val="28"/>
          <w:shd w:val="clear" w:color="auto" w:fill="FFFFFF"/>
        </w:rPr>
        <w:t>Новосокулакский</w:t>
      </w:r>
      <w:r w:rsidRPr="00B71E8D">
        <w:rPr>
          <w:rFonts w:ascii="Times New Roman" w:hAnsi="Times New Roman" w:cs="Times New Roman"/>
          <w:sz w:val="28"/>
          <w:szCs w:val="28"/>
          <w:shd w:val="clear" w:color="auto" w:fill="FFFFFF"/>
        </w:rPr>
        <w:t xml:space="preserve"> сельсовет разнообразен.</w:t>
      </w:r>
    </w:p>
    <w:p w:rsidR="00B71E8D" w:rsidRPr="00B71E8D" w:rsidRDefault="00B71E8D" w:rsidP="00B71E8D">
      <w:pPr>
        <w:keepLines/>
        <w:tabs>
          <w:tab w:val="left" w:pos="993"/>
        </w:tabs>
        <w:ind w:firstLine="709"/>
        <w:contextualSpacing/>
        <w:jc w:val="both"/>
        <w:rPr>
          <w:rFonts w:ascii="Times New Roman" w:hAnsi="Times New Roman" w:cs="Times New Roman"/>
          <w:sz w:val="28"/>
          <w:szCs w:val="28"/>
          <w:shd w:val="clear" w:color="auto" w:fill="FFFFFF"/>
        </w:rPr>
      </w:pPr>
      <w:r w:rsidRPr="00B71E8D">
        <w:rPr>
          <w:rFonts w:ascii="Times New Roman" w:hAnsi="Times New Roman" w:cs="Times New Roman"/>
          <w:sz w:val="28"/>
          <w:szCs w:val="28"/>
          <w:shd w:val="clear" w:color="auto" w:fill="FFFFFF"/>
        </w:rPr>
        <w:t>Склоны известняковой гряды покрыты подушками можжевельника казацкого, редкими кустиками кизильника. Редкая петрофитная травянистая растительность представлена гвоздикой иглолистной, чабрецом маршалла, клаусией солнцепечной, горноколосником колючим.</w:t>
      </w:r>
    </w:p>
    <w:p w:rsidR="00B71E8D" w:rsidRPr="00B71E8D" w:rsidRDefault="00B71E8D" w:rsidP="00B71E8D">
      <w:pPr>
        <w:keepLines/>
        <w:tabs>
          <w:tab w:val="left" w:pos="993"/>
        </w:tabs>
        <w:ind w:firstLine="709"/>
        <w:contextualSpacing/>
        <w:jc w:val="both"/>
        <w:rPr>
          <w:rFonts w:ascii="Times New Roman" w:hAnsi="Times New Roman" w:cs="Times New Roman"/>
          <w:sz w:val="28"/>
          <w:szCs w:val="28"/>
          <w:shd w:val="clear" w:color="auto" w:fill="FFFFFF"/>
        </w:rPr>
      </w:pPr>
      <w:r w:rsidRPr="00B71E8D">
        <w:rPr>
          <w:rFonts w:ascii="Times New Roman" w:hAnsi="Times New Roman" w:cs="Times New Roman"/>
          <w:sz w:val="28"/>
          <w:szCs w:val="28"/>
          <w:shd w:val="clear" w:color="auto" w:fill="FFFFFF"/>
        </w:rPr>
        <w:lastRenderedPageBreak/>
        <w:t>Днище горной балки заросло густым лесом из черной ольхи, которая образует галерею вдоль ручья, а также из дуба, ивы белой, вяза шершавого, черемухи. Из кустарников здесь обычны малина лесная, жимолость татарская, калина. На выположенных склонах ущелья благоухает богатое луговое разнотравье. В урочище обитают лиса, барсук, степная пищуха, а на степных склонах между ущельями живет колония сурков.</w:t>
      </w:r>
    </w:p>
    <w:p w:rsidR="00B71E8D" w:rsidRPr="00B71E8D" w:rsidRDefault="00B71E8D" w:rsidP="00B71E8D">
      <w:pPr>
        <w:spacing w:after="0"/>
        <w:ind w:firstLine="709"/>
        <w:contextualSpacing/>
        <w:jc w:val="both"/>
        <w:rPr>
          <w:rFonts w:ascii="Times New Roman" w:hAnsi="Times New Roman" w:cs="Times New Roman"/>
          <w:sz w:val="28"/>
          <w:szCs w:val="28"/>
          <w:shd w:val="clear" w:color="auto" w:fill="FFFFFF"/>
        </w:rPr>
      </w:pPr>
      <w:r w:rsidRPr="00B71E8D">
        <w:rPr>
          <w:rFonts w:ascii="Times New Roman" w:hAnsi="Times New Roman" w:cs="Times New Roman"/>
          <w:sz w:val="28"/>
          <w:szCs w:val="28"/>
          <w:shd w:val="clear" w:color="auto" w:fill="FFFFFF"/>
        </w:rPr>
        <w:t>В некоторых местах на склонах растут висячие березово-осиновые колки. Особенностью нижней части склона гряды являются исключительно обильные ягодники земляники.</w:t>
      </w:r>
    </w:p>
    <w:p w:rsidR="00B71E8D" w:rsidRPr="00B71E8D" w:rsidRDefault="00B71E8D" w:rsidP="00B71E8D">
      <w:pPr>
        <w:keepLines/>
        <w:tabs>
          <w:tab w:val="left" w:pos="993"/>
        </w:tabs>
        <w:ind w:firstLine="709"/>
        <w:contextualSpacing/>
        <w:jc w:val="both"/>
        <w:rPr>
          <w:rFonts w:ascii="Times New Roman" w:hAnsi="Times New Roman" w:cs="Times New Roman"/>
          <w:sz w:val="28"/>
          <w:szCs w:val="28"/>
          <w:shd w:val="clear" w:color="auto" w:fill="FFFFFF"/>
        </w:rPr>
      </w:pPr>
      <w:r w:rsidRPr="00B71E8D">
        <w:rPr>
          <w:rFonts w:ascii="Times New Roman" w:hAnsi="Times New Roman" w:cs="Times New Roman"/>
          <w:sz w:val="28"/>
          <w:szCs w:val="28"/>
          <w:shd w:val="clear" w:color="auto" w:fill="FFFFFF"/>
        </w:rPr>
        <w:t>В роще дубу сопутствуют липа мелколистная, вяз гладкий, клен остролистный, береза бородавчатая. Подлесок образуют калина, рябина, шиповник коричный. В травостое преобладают сныть обыкновенная, папоротник-орляк, колокольчик персиколистный, золотая розга, купена лекарственная, будра плющевидная. Встречаются такие редкие виды растений как лилия кудреватая, венерин башмачок настоящий, чина Литвинова.</w:t>
      </w:r>
    </w:p>
    <w:p w:rsidR="00B71E8D" w:rsidRPr="00B71E8D" w:rsidRDefault="00B71E8D" w:rsidP="00B71E8D">
      <w:pPr>
        <w:keepLines/>
        <w:tabs>
          <w:tab w:val="left" w:pos="993"/>
        </w:tabs>
        <w:ind w:firstLine="709"/>
        <w:contextualSpacing/>
        <w:jc w:val="both"/>
        <w:rPr>
          <w:rFonts w:ascii="Times New Roman" w:hAnsi="Times New Roman" w:cs="Times New Roman"/>
          <w:sz w:val="28"/>
          <w:szCs w:val="28"/>
          <w:shd w:val="clear" w:color="auto" w:fill="FFFFFF"/>
        </w:rPr>
      </w:pPr>
      <w:r w:rsidRPr="00B71E8D">
        <w:rPr>
          <w:rFonts w:ascii="Times New Roman" w:hAnsi="Times New Roman" w:cs="Times New Roman"/>
          <w:sz w:val="28"/>
          <w:szCs w:val="28"/>
          <w:shd w:val="clear" w:color="auto" w:fill="FFFFFF"/>
        </w:rPr>
        <w:t>В МО обитают лось, косуля, барсук, куница, лиса, а из птиц — тетерев, могильник, большой подорлик и другие. У дорог и лесных просек по оврагам и балкам оборудованы родники, служащие излюбленными местами отдыха для жителей райцентра и близлежащих населенных пунктов.</w:t>
      </w:r>
    </w:p>
    <w:p w:rsidR="00B71E8D" w:rsidRPr="00B71E8D" w:rsidRDefault="00B71E8D" w:rsidP="00B71E8D">
      <w:pPr>
        <w:keepLines/>
        <w:tabs>
          <w:tab w:val="left" w:pos="993"/>
        </w:tabs>
        <w:ind w:firstLine="709"/>
        <w:contextualSpacing/>
        <w:jc w:val="both"/>
        <w:rPr>
          <w:rFonts w:ascii="Times New Roman" w:hAnsi="Times New Roman" w:cs="Times New Roman"/>
          <w:sz w:val="28"/>
          <w:szCs w:val="28"/>
          <w:shd w:val="clear" w:color="auto" w:fill="FFFFFF"/>
        </w:rPr>
      </w:pPr>
      <w:r w:rsidRPr="00B71E8D">
        <w:rPr>
          <w:rFonts w:ascii="Times New Roman" w:hAnsi="Times New Roman" w:cs="Times New Roman"/>
          <w:sz w:val="28"/>
          <w:szCs w:val="28"/>
          <w:shd w:val="clear" w:color="auto" w:fill="FFFFFF"/>
        </w:rPr>
        <w:t>Склоны гор покрыты пышноцветущим разнотравьем горной степи, в составе которого выделяются девясил шершавый, колокольчик сибирский, синяк обыкновенный, шалфей мутовчатый. На склонах горы встречаются кусты можжевельника казацкого. По дну ущелья бежит небольшой ручеек. Ущелье служит убежищем для лисицы, зайца, барсука, степной пищухи. У подножия горы расселилась колония сурков.</w:t>
      </w:r>
    </w:p>
    <w:p w:rsidR="00B71E8D" w:rsidRPr="00B71E8D" w:rsidRDefault="00B71E8D" w:rsidP="00B71E8D">
      <w:pPr>
        <w:keepLines/>
        <w:tabs>
          <w:tab w:val="left" w:pos="993"/>
        </w:tabs>
        <w:ind w:firstLine="709"/>
        <w:contextualSpacing/>
        <w:jc w:val="both"/>
        <w:rPr>
          <w:rFonts w:ascii="Times New Roman" w:hAnsi="Times New Roman" w:cs="Times New Roman"/>
          <w:sz w:val="28"/>
          <w:szCs w:val="28"/>
          <w:shd w:val="clear" w:color="auto" w:fill="FFFFFF"/>
        </w:rPr>
      </w:pPr>
      <w:r w:rsidRPr="00B71E8D">
        <w:rPr>
          <w:rFonts w:ascii="Times New Roman" w:hAnsi="Times New Roman" w:cs="Times New Roman"/>
          <w:sz w:val="28"/>
          <w:szCs w:val="28"/>
          <w:shd w:val="clear" w:color="auto" w:fill="FFFFFF"/>
        </w:rPr>
        <w:t xml:space="preserve">Циркообразные уступы надпойменной террасы заросли густым лесом из дуба, березы, осины, тополя, вяза, липы. Кустарниковый ярус образуют черемуха, калина, рябина, боярышник, вишня степная, жостер слабительный, чилига. Густым лесом покрыты и притеррасные пойменные участки. Здесь обитают лось, кабан, косуля, рысь, куница. </w:t>
      </w:r>
    </w:p>
    <w:p w:rsidR="00B71E8D" w:rsidRPr="00B71E8D" w:rsidRDefault="00B71E8D" w:rsidP="00B71E8D">
      <w:pPr>
        <w:keepLines/>
        <w:tabs>
          <w:tab w:val="left" w:pos="993"/>
        </w:tabs>
        <w:ind w:firstLine="709"/>
        <w:contextualSpacing/>
        <w:jc w:val="both"/>
        <w:rPr>
          <w:rFonts w:ascii="Times New Roman" w:hAnsi="Times New Roman" w:cs="Times New Roman"/>
          <w:sz w:val="28"/>
          <w:szCs w:val="28"/>
          <w:shd w:val="clear" w:color="auto" w:fill="FFFFFF"/>
        </w:rPr>
      </w:pPr>
      <w:r w:rsidRPr="00B71E8D">
        <w:rPr>
          <w:rFonts w:ascii="Times New Roman" w:hAnsi="Times New Roman" w:cs="Times New Roman"/>
          <w:sz w:val="28"/>
          <w:szCs w:val="28"/>
          <w:shd w:val="clear" w:color="auto" w:fill="FFFFFF"/>
        </w:rPr>
        <w:t>По ручьям МО обитают барсук, степной хорь, рыжеватый суслик, огарь, щурка золотистая, ласточка-береговушка, воробей, обыкновенная каменка, степная гадюка и другие виды.</w:t>
      </w:r>
    </w:p>
    <w:p w:rsidR="009806E6" w:rsidRPr="009806E6" w:rsidRDefault="009806E6" w:rsidP="008A1E2C">
      <w:pPr>
        <w:pStyle w:val="3"/>
      </w:pPr>
      <w:bookmarkStart w:id="22" w:name="_Toc140059236"/>
      <w:bookmarkEnd w:id="19"/>
      <w:bookmarkEnd w:id="20"/>
      <w:bookmarkEnd w:id="21"/>
      <w:r w:rsidRPr="009806E6">
        <w:t>Полезные ископаемые</w:t>
      </w:r>
      <w:bookmarkEnd w:id="22"/>
    </w:p>
    <w:p w:rsidR="009806E6" w:rsidRPr="009806E6" w:rsidRDefault="009806E6" w:rsidP="009806E6">
      <w:pPr>
        <w:tabs>
          <w:tab w:val="left" w:pos="709"/>
        </w:tabs>
        <w:spacing w:after="0"/>
        <w:ind w:firstLine="709"/>
        <w:contextualSpacing/>
        <w:jc w:val="both"/>
        <w:rPr>
          <w:rFonts w:ascii="Times New Roman" w:hAnsi="Times New Roman" w:cs="Times New Roman"/>
          <w:sz w:val="28"/>
          <w:szCs w:val="28"/>
          <w:lang w:eastAsia="ru-RU"/>
        </w:rPr>
      </w:pPr>
      <w:r w:rsidRPr="009806E6">
        <w:rPr>
          <w:rFonts w:ascii="Times New Roman" w:eastAsia="Calibri" w:hAnsi="Times New Roman" w:cs="Times New Roman"/>
          <w:sz w:val="28"/>
          <w:szCs w:val="28"/>
        </w:rPr>
        <w:t xml:space="preserve">На территории муниципального образования </w:t>
      </w:r>
      <w:r w:rsidR="00E606D7">
        <w:rPr>
          <w:rFonts w:ascii="Times New Roman" w:eastAsia="Calibri" w:hAnsi="Times New Roman" w:cs="Times New Roman"/>
          <w:sz w:val="28"/>
          <w:szCs w:val="28"/>
        </w:rPr>
        <w:t>Новосокулакский</w:t>
      </w:r>
      <w:r w:rsidRPr="009806E6">
        <w:rPr>
          <w:rFonts w:ascii="Times New Roman" w:eastAsia="Calibri" w:hAnsi="Times New Roman" w:cs="Times New Roman"/>
          <w:sz w:val="28"/>
          <w:szCs w:val="28"/>
        </w:rPr>
        <w:t xml:space="preserve"> сельсовет полезные ископаемые отсутствуют.</w:t>
      </w:r>
    </w:p>
    <w:p w:rsidR="00AB7FB9" w:rsidRPr="00AB7FB9" w:rsidRDefault="00AB7FB9" w:rsidP="00AB7FB9">
      <w:pPr>
        <w:spacing w:after="0"/>
        <w:ind w:firstLine="709"/>
        <w:jc w:val="both"/>
        <w:rPr>
          <w:rFonts w:ascii="Times New Roman" w:hAnsi="Times New Roman" w:cs="Times New Roman"/>
          <w:sz w:val="28"/>
          <w:szCs w:val="28"/>
          <w:lang w:eastAsia="ru-RU"/>
        </w:rPr>
      </w:pPr>
    </w:p>
    <w:p w:rsidR="00AB7FB9" w:rsidRPr="00AB7FB9" w:rsidRDefault="008A1E2C" w:rsidP="0071029E">
      <w:pPr>
        <w:pStyle w:val="2"/>
        <w:jc w:val="left"/>
        <w:rPr>
          <w:lang w:eastAsia="hi-IN" w:bidi="hi-IN"/>
        </w:rPr>
      </w:pPr>
      <w:bookmarkStart w:id="23" w:name="_Toc140059237"/>
      <w:r>
        <w:t>оценк</w:t>
      </w:r>
      <w:r>
        <w:t>а</w:t>
      </w:r>
      <w:r>
        <w:t xml:space="preserve"> возможного влияния планируемых для размещения объектов местного значения </w:t>
      </w:r>
      <w:r w:rsidRPr="0071029E">
        <w:rPr>
          <w:sz w:val="30"/>
          <w:szCs w:val="30"/>
        </w:rPr>
        <w:t>поселения</w:t>
      </w:r>
      <w:r>
        <w:t>, муниципального округа, городского округа на комплексное развитие этих территорий;</w:t>
      </w:r>
      <w:bookmarkEnd w:id="23"/>
    </w:p>
    <w:p w:rsidR="00AB7FB9" w:rsidRDefault="002D4942" w:rsidP="008A1E2C">
      <w:pPr>
        <w:pStyle w:val="3"/>
      </w:pPr>
      <w:bookmarkStart w:id="24" w:name="_Toc327362434"/>
      <w:r w:rsidRPr="002D4942">
        <w:t xml:space="preserve"> </w:t>
      </w:r>
      <w:bookmarkStart w:id="25" w:name="_Toc140059238"/>
      <w:r w:rsidRPr="002D4942">
        <w:t>Территория муниципального образования</w:t>
      </w:r>
      <w:bookmarkStart w:id="26" w:name="_Toc395536835"/>
      <w:bookmarkEnd w:id="25"/>
    </w:p>
    <w:p w:rsidR="00AB7FB9" w:rsidRPr="00AB7FB9" w:rsidRDefault="00AB7FB9" w:rsidP="008A1E2C">
      <w:pPr>
        <w:pStyle w:val="afffc"/>
        <w:rPr>
          <w:b/>
          <w:bCs/>
          <w:i/>
          <w:iCs/>
        </w:rPr>
      </w:pPr>
      <w:bookmarkStart w:id="27" w:name="_Toc430699191"/>
      <w:bookmarkStart w:id="28" w:name="_Toc431292742"/>
      <w:r w:rsidRPr="00AB7FB9">
        <w:t>В соответствии с техническим заданием, границами разработки генерального плана являются границы муниципального образования Новосокулакский сельсовет, установленные в соответствии с Законом Оренбургской области  «О муниципальных образованиях в составе муниципального образования Саракташский  район  Оренбургской области» от 9.03.2005 г. № 1911/348- III-ОЗ.</w:t>
      </w:r>
      <w:bookmarkEnd w:id="27"/>
      <w:bookmarkEnd w:id="28"/>
      <w:r w:rsidRPr="00AB7FB9">
        <w:rPr>
          <w:rFonts w:ascii="Courier New" w:hAnsi="Courier New"/>
        </w:rPr>
        <w:t xml:space="preserve">    </w:t>
      </w:r>
    </w:p>
    <w:p w:rsidR="00AB7FB9" w:rsidRDefault="00AB7FB9" w:rsidP="00AB7FB9">
      <w:pPr>
        <w:tabs>
          <w:tab w:val="left" w:pos="709"/>
        </w:tabs>
        <w:spacing w:after="0"/>
        <w:ind w:right="-1"/>
        <w:jc w:val="both"/>
        <w:rPr>
          <w:rFonts w:ascii="Times New Roman" w:eastAsia="Calibri" w:hAnsi="Times New Roman" w:cs="Times New Roman"/>
          <w:sz w:val="28"/>
          <w:szCs w:val="28"/>
          <w:shd w:val="clear" w:color="auto" w:fill="FFFFFF"/>
        </w:rPr>
      </w:pPr>
      <w:r w:rsidRPr="00AB7FB9">
        <w:rPr>
          <w:rFonts w:ascii="Times New Roman" w:eastAsia="Calibri" w:hAnsi="Times New Roman" w:cs="Times New Roman"/>
          <w:sz w:val="28"/>
          <w:szCs w:val="28"/>
        </w:rPr>
        <w:t xml:space="preserve">         Площадь МО Новосокулакский сельсовет составляет</w:t>
      </w:r>
      <w:r w:rsidRPr="00AB7FB9">
        <w:rPr>
          <w:rFonts w:ascii="Times New Roman" w:eastAsia="Calibri" w:hAnsi="Times New Roman" w:cs="Times New Roman"/>
          <w:color w:val="000000"/>
          <w:sz w:val="28"/>
          <w:szCs w:val="28"/>
        </w:rPr>
        <w:t xml:space="preserve"> 8896</w:t>
      </w:r>
      <w:r w:rsidRPr="00AB7FB9">
        <w:rPr>
          <w:rFonts w:ascii="Times New Roman" w:eastAsia="Calibri" w:hAnsi="Times New Roman" w:cs="Times New Roman"/>
          <w:sz w:val="28"/>
          <w:szCs w:val="28"/>
        </w:rPr>
        <w:t xml:space="preserve"> га (100 %).</w:t>
      </w:r>
      <w:r>
        <w:rPr>
          <w:rFonts w:ascii="Times New Roman" w:eastAsia="Calibri" w:hAnsi="Times New Roman" w:cs="Times New Roman"/>
          <w:sz w:val="28"/>
          <w:szCs w:val="28"/>
        </w:rPr>
        <w:t xml:space="preserve"> </w:t>
      </w:r>
      <w:r w:rsidRPr="00AB7FB9">
        <w:rPr>
          <w:rFonts w:ascii="Times New Roman" w:eastAsia="Calibri" w:hAnsi="Times New Roman" w:cs="Times New Roman"/>
          <w:sz w:val="28"/>
          <w:szCs w:val="28"/>
        </w:rPr>
        <w:t>Площадь населенн</w:t>
      </w:r>
      <w:r w:rsidR="00BB4EE9">
        <w:rPr>
          <w:rFonts w:ascii="Times New Roman" w:eastAsia="Calibri" w:hAnsi="Times New Roman" w:cs="Times New Roman"/>
          <w:sz w:val="28"/>
          <w:szCs w:val="28"/>
        </w:rPr>
        <w:t>ых пунктов (с.Новосокулак и д.</w:t>
      </w:r>
      <w:r w:rsidRPr="00AB7FB9">
        <w:rPr>
          <w:rFonts w:ascii="Times New Roman" w:eastAsia="Calibri" w:hAnsi="Times New Roman" w:cs="Times New Roman"/>
          <w:sz w:val="28"/>
          <w:szCs w:val="28"/>
        </w:rPr>
        <w:t>Ислаевка) – 433,5 га (4,9 %)</w:t>
      </w:r>
      <w:r w:rsidRPr="00AB7FB9">
        <w:rPr>
          <w:rFonts w:ascii="Times New Roman" w:eastAsia="Calibri" w:hAnsi="Times New Roman" w:cs="Times New Roman"/>
          <w:sz w:val="28"/>
          <w:szCs w:val="28"/>
          <w:shd w:val="clear" w:color="auto" w:fill="FFFFFF"/>
        </w:rPr>
        <w:t>.</w:t>
      </w:r>
    </w:p>
    <w:p w:rsidR="00BB4EE9" w:rsidRPr="002D4942" w:rsidRDefault="00BB4EE9" w:rsidP="00BB4EE9">
      <w:pPr>
        <w:tabs>
          <w:tab w:val="left" w:pos="1134"/>
        </w:tabs>
        <w:spacing w:after="0"/>
        <w:ind w:firstLine="851"/>
        <w:jc w:val="both"/>
        <w:rPr>
          <w:rFonts w:ascii="Times New Roman" w:hAnsi="Times New Roman"/>
          <w:sz w:val="28"/>
          <w:szCs w:val="28"/>
        </w:rPr>
      </w:pPr>
      <w:r w:rsidRPr="002D4942">
        <w:rPr>
          <w:rFonts w:ascii="Times New Roman" w:hAnsi="Times New Roman"/>
          <w:sz w:val="28"/>
          <w:szCs w:val="28"/>
        </w:rPr>
        <w:t xml:space="preserve">В результате картографических измерений в программе </w:t>
      </w:r>
      <w:r w:rsidRPr="002D4942">
        <w:rPr>
          <w:rFonts w:ascii="Times New Roman" w:hAnsi="Times New Roman"/>
          <w:sz w:val="28"/>
          <w:szCs w:val="28"/>
          <w:lang w:val="en-US"/>
        </w:rPr>
        <w:t>Mapinfo</w:t>
      </w:r>
      <w:r w:rsidRPr="002D4942">
        <w:rPr>
          <w:rFonts w:ascii="Times New Roman" w:hAnsi="Times New Roman"/>
          <w:sz w:val="28"/>
          <w:szCs w:val="28"/>
        </w:rPr>
        <w:t xml:space="preserve"> </w:t>
      </w:r>
      <w:r w:rsidRPr="002D4942">
        <w:rPr>
          <w:rFonts w:ascii="Times New Roman" w:hAnsi="Times New Roman"/>
          <w:sz w:val="28"/>
          <w:szCs w:val="28"/>
          <w:lang w:val="en-US"/>
        </w:rPr>
        <w:t>Professional</w:t>
      </w:r>
      <w:r w:rsidRPr="002D4942">
        <w:rPr>
          <w:rFonts w:ascii="Times New Roman" w:hAnsi="Times New Roman"/>
          <w:sz w:val="28"/>
          <w:szCs w:val="28"/>
        </w:rPr>
        <w:t xml:space="preserve"> 11 с использованием исходных данных «публичной кадастровой карты», размещенной на сайте Управления федеральной службы государственной регистрации, кадастра и картографии по Оренбургской области, определены следующие параметры территорий </w:t>
      </w:r>
      <w:r>
        <w:rPr>
          <w:rFonts w:ascii="Times New Roman" w:hAnsi="Times New Roman"/>
          <w:sz w:val="28"/>
          <w:szCs w:val="28"/>
        </w:rPr>
        <w:t>Александровского</w:t>
      </w:r>
      <w:r w:rsidRPr="002D4942">
        <w:rPr>
          <w:rFonts w:ascii="Times New Roman" w:hAnsi="Times New Roman"/>
          <w:sz w:val="28"/>
          <w:szCs w:val="28"/>
        </w:rPr>
        <w:t xml:space="preserve"> сельсовета при их современном состоянии и использовании, оказывающих влияние на установление функциональных зон: </w:t>
      </w:r>
    </w:p>
    <w:p w:rsidR="00BB4EE9" w:rsidRPr="00457478" w:rsidRDefault="00BB4EE9" w:rsidP="00BB4EE9">
      <w:pPr>
        <w:shd w:val="clear" w:color="auto" w:fill="FFFFFF" w:themeFill="background1"/>
        <w:tabs>
          <w:tab w:val="left" w:pos="709"/>
        </w:tabs>
        <w:spacing w:after="0"/>
        <w:ind w:firstLine="709"/>
        <w:jc w:val="both"/>
        <w:rPr>
          <w:rFonts w:ascii="Times New Roman" w:eastAsia="Calibri" w:hAnsi="Times New Roman" w:cs="Times New Roman"/>
          <w:sz w:val="28"/>
          <w:szCs w:val="28"/>
        </w:rPr>
      </w:pPr>
      <w:r w:rsidRPr="00C40832">
        <w:rPr>
          <w:rFonts w:ascii="Times New Roman" w:hAnsi="Times New Roman"/>
          <w:sz w:val="28"/>
          <w:szCs w:val="28"/>
        </w:rPr>
        <w:t xml:space="preserve">Территория МО </w:t>
      </w:r>
      <w:r>
        <w:rPr>
          <w:rFonts w:ascii="Times New Roman" w:hAnsi="Times New Roman"/>
          <w:sz w:val="28"/>
          <w:szCs w:val="28"/>
        </w:rPr>
        <w:t>Новосокулакский</w:t>
      </w:r>
      <w:r w:rsidRPr="00C40832">
        <w:rPr>
          <w:rFonts w:ascii="Times New Roman" w:hAnsi="Times New Roman"/>
          <w:sz w:val="28"/>
          <w:szCs w:val="28"/>
        </w:rPr>
        <w:t xml:space="preserve"> сельсовет – </w:t>
      </w:r>
      <w:r w:rsidR="007A2C82">
        <w:rPr>
          <w:rFonts w:ascii="Times New Roman" w:eastAsia="Calibri" w:hAnsi="Times New Roman" w:cs="Times New Roman"/>
          <w:b/>
          <w:sz w:val="28"/>
          <w:szCs w:val="28"/>
          <w:shd w:val="clear" w:color="auto" w:fill="FFFFFF" w:themeFill="background1"/>
        </w:rPr>
        <w:t>8896</w:t>
      </w:r>
      <w:r w:rsidRPr="007A2C82">
        <w:rPr>
          <w:rFonts w:ascii="Times New Roman" w:eastAsia="Calibri" w:hAnsi="Times New Roman" w:cs="Times New Roman"/>
          <w:b/>
          <w:sz w:val="28"/>
          <w:szCs w:val="28"/>
          <w:shd w:val="clear" w:color="auto" w:fill="FFFFFF" w:themeFill="background1"/>
        </w:rPr>
        <w:t xml:space="preserve"> га</w:t>
      </w:r>
      <w:r w:rsidRPr="007A2C82">
        <w:rPr>
          <w:rFonts w:ascii="Times New Roman" w:eastAsia="Calibri" w:hAnsi="Times New Roman" w:cs="Times New Roman"/>
          <w:sz w:val="28"/>
          <w:szCs w:val="28"/>
          <w:shd w:val="clear" w:color="auto" w:fill="FFFFFF" w:themeFill="background1"/>
        </w:rPr>
        <w:t>.</w:t>
      </w:r>
    </w:p>
    <w:p w:rsidR="00BB4EE9" w:rsidRPr="00457478" w:rsidRDefault="00BB4EE9" w:rsidP="00BB4EE9">
      <w:pPr>
        <w:tabs>
          <w:tab w:val="left" w:pos="709"/>
          <w:tab w:val="left" w:pos="1418"/>
        </w:tabs>
        <w:spacing w:after="0"/>
        <w:ind w:firstLine="709"/>
        <w:rPr>
          <w:rFonts w:ascii="Times New Roman" w:eastAsia="Calibri" w:hAnsi="Times New Roman" w:cs="Times New Roman"/>
          <w:sz w:val="28"/>
          <w:szCs w:val="28"/>
          <w:shd w:val="clear" w:color="auto" w:fill="FFFFFF" w:themeFill="background1"/>
        </w:rPr>
      </w:pPr>
      <w:r w:rsidRPr="00457478">
        <w:rPr>
          <w:rFonts w:ascii="Times New Roman" w:eastAsia="Calibri" w:hAnsi="Times New Roman" w:cs="Times New Roman"/>
          <w:sz w:val="28"/>
          <w:szCs w:val="28"/>
          <w:shd w:val="clear" w:color="auto" w:fill="FFFFFF" w:themeFill="background1"/>
        </w:rPr>
        <w:t>Площадь населенных пунктов:</w:t>
      </w:r>
    </w:p>
    <w:p w:rsidR="00BB4EE9" w:rsidRPr="007A2C82" w:rsidRDefault="00BB4EE9" w:rsidP="009B0861">
      <w:pPr>
        <w:numPr>
          <w:ilvl w:val="0"/>
          <w:numId w:val="73"/>
        </w:numPr>
        <w:tabs>
          <w:tab w:val="left" w:pos="709"/>
          <w:tab w:val="left" w:pos="1134"/>
        </w:tabs>
        <w:spacing w:after="0"/>
        <w:ind w:left="0" w:firstLine="709"/>
        <w:rPr>
          <w:rFonts w:ascii="Times New Roman" w:eastAsia="Calibri" w:hAnsi="Times New Roman" w:cs="Times New Roman"/>
          <w:sz w:val="28"/>
          <w:szCs w:val="28"/>
          <w:shd w:val="clear" w:color="auto" w:fill="FFFFFF" w:themeFill="background1"/>
        </w:rPr>
      </w:pPr>
      <w:r w:rsidRPr="007A2C82">
        <w:rPr>
          <w:rFonts w:ascii="Times New Roman" w:eastAsia="Calibri" w:hAnsi="Times New Roman" w:cs="Times New Roman"/>
          <w:sz w:val="28"/>
          <w:szCs w:val="28"/>
          <w:shd w:val="clear" w:color="auto" w:fill="FFFFFF" w:themeFill="background1"/>
        </w:rPr>
        <w:t xml:space="preserve">с.Новосокулак – </w:t>
      </w:r>
      <w:r w:rsidR="007A2C82">
        <w:rPr>
          <w:rFonts w:ascii="Times New Roman" w:eastAsia="Calibri" w:hAnsi="Times New Roman" w:cs="Times New Roman"/>
          <w:b/>
          <w:sz w:val="28"/>
          <w:szCs w:val="28"/>
          <w:shd w:val="clear" w:color="auto" w:fill="FFFFFF" w:themeFill="background1"/>
        </w:rPr>
        <w:t>423,4</w:t>
      </w:r>
      <w:r w:rsidRPr="007A2C82">
        <w:rPr>
          <w:rFonts w:ascii="Times New Roman" w:eastAsia="Calibri" w:hAnsi="Times New Roman" w:cs="Times New Roman"/>
          <w:sz w:val="28"/>
          <w:szCs w:val="28"/>
          <w:shd w:val="clear" w:color="auto" w:fill="FFFFFF" w:themeFill="background1"/>
        </w:rPr>
        <w:t xml:space="preserve"> </w:t>
      </w:r>
      <w:r w:rsidRPr="007A2C82">
        <w:rPr>
          <w:rFonts w:ascii="Times New Roman" w:eastAsia="Calibri" w:hAnsi="Times New Roman" w:cs="Times New Roman"/>
          <w:b/>
          <w:sz w:val="28"/>
          <w:szCs w:val="28"/>
          <w:shd w:val="clear" w:color="auto" w:fill="FFFFFF" w:themeFill="background1"/>
        </w:rPr>
        <w:t>га</w:t>
      </w:r>
      <w:r w:rsidRPr="007A2C82">
        <w:rPr>
          <w:rFonts w:ascii="Times New Roman" w:eastAsia="Calibri" w:hAnsi="Times New Roman" w:cs="Times New Roman"/>
          <w:sz w:val="28"/>
          <w:szCs w:val="28"/>
          <w:shd w:val="clear" w:color="auto" w:fill="FFFFFF" w:themeFill="background1"/>
        </w:rPr>
        <w:t xml:space="preserve">; </w:t>
      </w:r>
    </w:p>
    <w:p w:rsidR="00BB4EE9" w:rsidRPr="007A2C82" w:rsidRDefault="00BB4EE9" w:rsidP="009B0861">
      <w:pPr>
        <w:numPr>
          <w:ilvl w:val="0"/>
          <w:numId w:val="73"/>
        </w:numPr>
        <w:tabs>
          <w:tab w:val="left" w:pos="709"/>
          <w:tab w:val="left" w:pos="1134"/>
        </w:tabs>
        <w:spacing w:after="0"/>
        <w:ind w:left="0" w:firstLine="709"/>
        <w:rPr>
          <w:rFonts w:ascii="Times New Roman" w:eastAsia="Calibri" w:hAnsi="Times New Roman" w:cs="Times New Roman"/>
          <w:sz w:val="28"/>
          <w:szCs w:val="28"/>
          <w:shd w:val="clear" w:color="auto" w:fill="FFFFFF" w:themeFill="background1"/>
        </w:rPr>
      </w:pPr>
      <w:r w:rsidRPr="007A2C82">
        <w:rPr>
          <w:rFonts w:ascii="Times New Roman" w:eastAsia="Calibri" w:hAnsi="Times New Roman" w:cs="Times New Roman"/>
          <w:sz w:val="28"/>
          <w:szCs w:val="28"/>
          <w:shd w:val="clear" w:color="auto" w:fill="FFFFFF" w:themeFill="background1"/>
        </w:rPr>
        <w:t xml:space="preserve">д.Ислаевка – </w:t>
      </w:r>
      <w:r w:rsidR="007A2C82">
        <w:rPr>
          <w:rFonts w:ascii="Times New Roman" w:eastAsia="Calibri" w:hAnsi="Times New Roman" w:cs="Times New Roman"/>
          <w:b/>
          <w:sz w:val="28"/>
          <w:szCs w:val="28"/>
          <w:shd w:val="clear" w:color="auto" w:fill="FFFFFF" w:themeFill="background1"/>
        </w:rPr>
        <w:t>44</w:t>
      </w:r>
      <w:r w:rsidRPr="007A2C82">
        <w:rPr>
          <w:rFonts w:ascii="Times New Roman" w:eastAsia="Calibri" w:hAnsi="Times New Roman" w:cs="Times New Roman"/>
          <w:sz w:val="28"/>
          <w:szCs w:val="28"/>
          <w:shd w:val="clear" w:color="auto" w:fill="FFFFFF" w:themeFill="background1"/>
        </w:rPr>
        <w:t xml:space="preserve"> </w:t>
      </w:r>
      <w:r w:rsidRPr="007A2C82">
        <w:rPr>
          <w:rFonts w:ascii="Times New Roman" w:eastAsia="Calibri" w:hAnsi="Times New Roman" w:cs="Times New Roman"/>
          <w:b/>
          <w:sz w:val="28"/>
          <w:szCs w:val="28"/>
          <w:shd w:val="clear" w:color="auto" w:fill="FFFFFF" w:themeFill="background1"/>
        </w:rPr>
        <w:t>га</w:t>
      </w:r>
      <w:r w:rsidRPr="007A2C82">
        <w:rPr>
          <w:rFonts w:ascii="Times New Roman" w:eastAsia="Calibri" w:hAnsi="Times New Roman" w:cs="Times New Roman"/>
          <w:sz w:val="28"/>
          <w:szCs w:val="28"/>
          <w:shd w:val="clear" w:color="auto" w:fill="FFFFFF" w:themeFill="background1"/>
        </w:rPr>
        <w:t>.</w:t>
      </w:r>
    </w:p>
    <w:p w:rsidR="002D4942" w:rsidRPr="002D4942" w:rsidRDefault="002D4942" w:rsidP="00AB7FB9">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jc w:val="both"/>
        <w:rPr>
          <w:rFonts w:ascii="Times New Roman" w:hAnsi="Times New Roman" w:cs="Times New Roman"/>
          <w:b/>
          <w:bCs/>
          <w:i/>
          <w:iCs/>
          <w:sz w:val="28"/>
          <w:szCs w:val="28"/>
        </w:rPr>
      </w:pPr>
      <w:r w:rsidRPr="002D4942">
        <w:rPr>
          <w:rFonts w:ascii="Times New Roman" w:hAnsi="Times New Roman" w:cs="Times New Roman"/>
          <w:b/>
          <w:bCs/>
          <w:i/>
          <w:iCs/>
          <w:sz w:val="28"/>
          <w:szCs w:val="28"/>
        </w:rPr>
        <w:t>6.2 Территориальные ресурсы</w:t>
      </w:r>
      <w:bookmarkEnd w:id="26"/>
    </w:p>
    <w:p w:rsidR="005E5122" w:rsidRPr="005E5122" w:rsidRDefault="005E5122" w:rsidP="005E5122">
      <w:pPr>
        <w:tabs>
          <w:tab w:val="left" w:pos="709"/>
          <w:tab w:val="left" w:pos="851"/>
        </w:tabs>
        <w:spacing w:after="0"/>
        <w:contextualSpacing/>
        <w:jc w:val="both"/>
        <w:rPr>
          <w:rFonts w:ascii="Times New Roman" w:eastAsia="Calibri" w:hAnsi="Times New Roman" w:cs="Times New Roman"/>
          <w:sz w:val="28"/>
          <w:szCs w:val="28"/>
        </w:rPr>
      </w:pPr>
      <w:bookmarkStart w:id="29" w:name="_Toc388539470"/>
      <w:bookmarkEnd w:id="24"/>
      <w:r w:rsidRPr="005E5122">
        <w:rPr>
          <w:rFonts w:ascii="Times New Roman" w:eastAsia="Calibri" w:hAnsi="Times New Roman" w:cs="Times New Roman"/>
          <w:sz w:val="28"/>
          <w:szCs w:val="28"/>
        </w:rPr>
        <w:t xml:space="preserve">          Для выявления территориальных ресурсов развития муниципального образования проведён анализ по ряду факторов, влияющих на направление развития поселения:</w:t>
      </w:r>
    </w:p>
    <w:p w:rsidR="005E5122" w:rsidRPr="005E5122" w:rsidRDefault="005E5122" w:rsidP="005E5122">
      <w:pPr>
        <w:spacing w:after="0"/>
        <w:ind w:firstLine="851"/>
        <w:contextualSpacing/>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-природно-экологические;</w:t>
      </w:r>
    </w:p>
    <w:p w:rsidR="005E5122" w:rsidRPr="005E5122" w:rsidRDefault="005E5122" w:rsidP="005E5122">
      <w:pPr>
        <w:tabs>
          <w:tab w:val="left" w:pos="709"/>
        </w:tabs>
        <w:spacing w:after="0"/>
        <w:ind w:firstLine="851"/>
        <w:contextualSpacing/>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-санитарно-гигиенические;</w:t>
      </w:r>
    </w:p>
    <w:p w:rsidR="005E5122" w:rsidRPr="005E5122" w:rsidRDefault="005E5122" w:rsidP="005E5122">
      <w:pPr>
        <w:spacing w:after="0"/>
        <w:ind w:firstLine="851"/>
        <w:contextualSpacing/>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-особенности инженерного обустройства;</w:t>
      </w:r>
    </w:p>
    <w:p w:rsidR="005E5122" w:rsidRPr="005E5122" w:rsidRDefault="005E5122" w:rsidP="005E5122">
      <w:pPr>
        <w:tabs>
          <w:tab w:val="left" w:pos="709"/>
        </w:tabs>
        <w:spacing w:after="0"/>
        <w:ind w:firstLine="851"/>
        <w:contextualSpacing/>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-характер современного использования территории;</w:t>
      </w:r>
    </w:p>
    <w:p w:rsidR="005E5122" w:rsidRPr="005E5122" w:rsidRDefault="005E5122" w:rsidP="005E5122">
      <w:pPr>
        <w:spacing w:after="0"/>
        <w:ind w:firstLine="851"/>
        <w:contextualSpacing/>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lastRenderedPageBreak/>
        <w:t>-размещение и состояние жилищного фонда, общественных и производственных объектов;</w:t>
      </w:r>
    </w:p>
    <w:p w:rsidR="005E5122" w:rsidRPr="005E5122" w:rsidRDefault="005E5122" w:rsidP="005E5122">
      <w:pPr>
        <w:spacing w:after="0"/>
        <w:ind w:firstLine="851"/>
        <w:contextualSpacing/>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-социально-экономические и прочие факторы, определяющие параметры и перспективы развития муниципального образования.</w:t>
      </w:r>
    </w:p>
    <w:p w:rsidR="005E5122" w:rsidRPr="005E5122" w:rsidRDefault="005E5122" w:rsidP="005E5122">
      <w:pPr>
        <w:tabs>
          <w:tab w:val="left" w:pos="709"/>
        </w:tabs>
        <w:spacing w:after="0"/>
        <w:contextualSpacing/>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 xml:space="preserve">          Оценивались как территории населённых пунктов, так и к ним прилегающие.</w:t>
      </w:r>
    </w:p>
    <w:p w:rsidR="005E5122" w:rsidRPr="005E5122" w:rsidRDefault="005E5122" w:rsidP="005E5122">
      <w:pPr>
        <w:tabs>
          <w:tab w:val="left" w:pos="709"/>
        </w:tabs>
        <w:contextualSpacing/>
        <w:jc w:val="both"/>
        <w:rPr>
          <w:rFonts w:ascii="Times New Roman" w:eastAsia="Lucida Sans Unicode" w:hAnsi="Times New Roman" w:cs="Times New Roman"/>
          <w:sz w:val="28"/>
          <w:szCs w:val="28"/>
          <w:lang w:bidi="en-US"/>
        </w:rPr>
      </w:pPr>
      <w:r w:rsidRPr="005E5122">
        <w:rPr>
          <w:rFonts w:ascii="Times New Roman" w:eastAsia="Lucida Sans Unicode" w:hAnsi="Times New Roman" w:cs="Times New Roman"/>
          <w:sz w:val="28"/>
          <w:szCs w:val="28"/>
          <w:lang w:bidi="en-US"/>
        </w:rPr>
        <w:t xml:space="preserve">          Задача генплана: определение направлений территориального развития, решения по функциональному зонированию, планировочной структуре, инженерно-транспортной инфраструктуре, рациональному использованию природных ресурсов, охране окружающей среды. </w:t>
      </w:r>
    </w:p>
    <w:p w:rsidR="005E5122" w:rsidRPr="005E5122" w:rsidRDefault="005E5122" w:rsidP="005E5122">
      <w:pPr>
        <w:tabs>
          <w:tab w:val="left" w:pos="709"/>
        </w:tabs>
        <w:spacing w:after="0"/>
        <w:contextualSpacing/>
        <w:jc w:val="both"/>
        <w:rPr>
          <w:rFonts w:ascii="Times New Roman" w:eastAsia="Calibri" w:hAnsi="Times New Roman" w:cs="Times New Roman"/>
          <w:sz w:val="28"/>
          <w:szCs w:val="28"/>
        </w:rPr>
      </w:pPr>
      <w:r w:rsidRPr="005E5122">
        <w:rPr>
          <w:rFonts w:ascii="Times New Roman" w:eastAsia="Lucida Sans Unicode" w:hAnsi="Times New Roman" w:cs="Times New Roman"/>
          <w:sz w:val="28"/>
          <w:szCs w:val="28"/>
          <w:lang w:bidi="en-US"/>
        </w:rPr>
        <w:t xml:space="preserve">          </w:t>
      </w:r>
      <w:r w:rsidRPr="005E5122">
        <w:rPr>
          <w:rFonts w:ascii="Times New Roman" w:eastAsia="Calibri" w:hAnsi="Times New Roman" w:cs="Times New Roman"/>
          <w:sz w:val="28"/>
          <w:szCs w:val="28"/>
        </w:rPr>
        <w:t>В результате оценки обозначены наиболее благоприятные площадки по комплексу положительных факторов, на которых возможно размещение жилой и общественной застройки.</w:t>
      </w:r>
    </w:p>
    <w:p w:rsidR="005E5122" w:rsidRPr="005E5122" w:rsidRDefault="005E5122" w:rsidP="005E5122">
      <w:pPr>
        <w:tabs>
          <w:tab w:val="left" w:pos="709"/>
        </w:tabs>
        <w:spacing w:after="0"/>
        <w:ind w:right="-1" w:firstLine="709"/>
        <w:contextualSpacing/>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Так же были проанализированы и выбраны площадки для развития новых производственных, общественно-деловых и рекреационных зон.</w:t>
      </w:r>
    </w:p>
    <w:p w:rsidR="005E5122" w:rsidRPr="005E5122" w:rsidRDefault="005E5122" w:rsidP="005E5122">
      <w:pPr>
        <w:tabs>
          <w:tab w:val="left" w:pos="709"/>
        </w:tabs>
        <w:spacing w:after="0"/>
        <w:ind w:right="-1" w:firstLine="709"/>
        <w:contextualSpacing/>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На основе выбранных площадок рекомендовано территориальное развитие поселения, проектное функциональное зонирование и планировочная структура территории.</w:t>
      </w:r>
    </w:p>
    <w:p w:rsidR="005E5122" w:rsidRPr="005E5122" w:rsidRDefault="005E5122" w:rsidP="009B0861">
      <w:pPr>
        <w:numPr>
          <w:ilvl w:val="0"/>
          <w:numId w:val="45"/>
        </w:numPr>
        <w:spacing w:after="0"/>
        <w:ind w:left="0" w:firstLine="709"/>
        <w:jc w:val="both"/>
        <w:rPr>
          <w:rFonts w:ascii="Times New Roman" w:eastAsia="Calibri" w:hAnsi="Times New Roman" w:cs="Times New Roman"/>
          <w:sz w:val="28"/>
          <w:szCs w:val="28"/>
        </w:rPr>
      </w:pPr>
      <w:r w:rsidRPr="005E5122">
        <w:rPr>
          <w:rFonts w:ascii="Times New Roman" w:eastAsia="Calibri" w:hAnsi="Times New Roman" w:cs="Times New Roman"/>
          <w:bCs/>
          <w:sz w:val="28"/>
          <w:szCs w:val="28"/>
        </w:rPr>
        <w:t xml:space="preserve">Базовыми принципами планирования территории муниципального образования </w:t>
      </w:r>
      <w:r w:rsidR="00E606D7">
        <w:rPr>
          <w:rFonts w:ascii="Times New Roman" w:eastAsia="Calibri" w:hAnsi="Times New Roman" w:cs="Times New Roman"/>
          <w:sz w:val="28"/>
          <w:szCs w:val="28"/>
        </w:rPr>
        <w:t>Новосокулакский</w:t>
      </w:r>
      <w:r w:rsidRPr="005E5122">
        <w:rPr>
          <w:rFonts w:ascii="Times New Roman" w:eastAsia="Calibri" w:hAnsi="Times New Roman" w:cs="Times New Roman"/>
          <w:sz w:val="28"/>
          <w:szCs w:val="28"/>
        </w:rPr>
        <w:t xml:space="preserve"> сельсовет на градостроительном уровне (планировка и застройка поселения) и основными направлениями развития жилой среды являются:</w:t>
      </w:r>
    </w:p>
    <w:p w:rsidR="005E5122" w:rsidRPr="005E5122" w:rsidRDefault="005E5122" w:rsidP="009B0861">
      <w:pPr>
        <w:numPr>
          <w:ilvl w:val="0"/>
          <w:numId w:val="45"/>
        </w:numPr>
        <w:spacing w:after="0"/>
        <w:ind w:left="0" w:firstLine="709"/>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-реорганизация поселковой среды, повышение её качества;</w:t>
      </w:r>
    </w:p>
    <w:p w:rsidR="005E5122" w:rsidRPr="005E5122" w:rsidRDefault="005E5122" w:rsidP="009B0861">
      <w:pPr>
        <w:numPr>
          <w:ilvl w:val="0"/>
          <w:numId w:val="45"/>
        </w:numPr>
        <w:spacing w:after="0"/>
        <w:ind w:left="0" w:firstLine="709"/>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 xml:space="preserve">-усиление связи мест проживания с местами приложения труда; </w:t>
      </w:r>
    </w:p>
    <w:p w:rsidR="005E5122" w:rsidRPr="005E5122" w:rsidRDefault="005E5122" w:rsidP="009B0861">
      <w:pPr>
        <w:numPr>
          <w:ilvl w:val="0"/>
          <w:numId w:val="45"/>
        </w:numPr>
        <w:spacing w:after="0"/>
        <w:ind w:left="0" w:firstLine="709"/>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-максимальный учет природно-экологических и санитарно-гигиенических ограничений;</w:t>
      </w:r>
    </w:p>
    <w:p w:rsidR="005E5122" w:rsidRPr="005E5122" w:rsidRDefault="005E5122" w:rsidP="009B0861">
      <w:pPr>
        <w:numPr>
          <w:ilvl w:val="0"/>
          <w:numId w:val="45"/>
        </w:numPr>
        <w:spacing w:after="0"/>
        <w:ind w:left="0" w:firstLine="709"/>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-размещение производственных объектов преимущественно в пределах существующих производственных зон за счет упорядочения использования земельных участков;</w:t>
      </w:r>
    </w:p>
    <w:p w:rsidR="005E5122" w:rsidRPr="005E5122" w:rsidRDefault="005E5122" w:rsidP="009B0861">
      <w:pPr>
        <w:numPr>
          <w:ilvl w:val="0"/>
          <w:numId w:val="45"/>
        </w:numPr>
        <w:spacing w:after="0"/>
        <w:ind w:left="0" w:firstLine="709"/>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 xml:space="preserve">-создание жилых групп и отдельных усадеб на основе индивидуального адресного проектирования с детальным учетом потребностей социальных групп населения и потребностей каждой семьи;                                   </w:t>
      </w:r>
    </w:p>
    <w:p w:rsidR="005E5122" w:rsidRPr="005E5122" w:rsidRDefault="005E5122" w:rsidP="009B0861">
      <w:pPr>
        <w:numPr>
          <w:ilvl w:val="0"/>
          <w:numId w:val="45"/>
        </w:numPr>
        <w:spacing w:after="0"/>
        <w:ind w:left="0" w:firstLine="709"/>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 xml:space="preserve">-развитие различных вариантов кооперации элементов жилой среды (создание общих мест отдыха для пожилых людей и детей), строительство общих гаражей, хозяйственных построек – теплиц, сараев, погребов и других, </w:t>
      </w:r>
      <w:r w:rsidRPr="005E5122">
        <w:rPr>
          <w:rFonts w:ascii="Times New Roman" w:eastAsia="Calibri" w:hAnsi="Times New Roman" w:cs="Times New Roman"/>
          <w:sz w:val="28"/>
          <w:szCs w:val="28"/>
        </w:rPr>
        <w:lastRenderedPageBreak/>
        <w:t xml:space="preserve">возможных для объединения, объектов, что позволяет более рационально использовать территорию жилой застройки;                     </w:t>
      </w:r>
    </w:p>
    <w:p w:rsidR="005E5122" w:rsidRPr="005E5122" w:rsidRDefault="005E5122" w:rsidP="009B0861">
      <w:pPr>
        <w:numPr>
          <w:ilvl w:val="0"/>
          <w:numId w:val="45"/>
        </w:numPr>
        <w:spacing w:after="0"/>
        <w:ind w:left="0" w:firstLine="709"/>
        <w:jc w:val="both"/>
        <w:rPr>
          <w:rFonts w:ascii="Times New Roman" w:eastAsia="Calibri" w:hAnsi="Times New Roman" w:cs="Times New Roman"/>
          <w:sz w:val="28"/>
          <w:szCs w:val="28"/>
        </w:rPr>
      </w:pPr>
      <w:r w:rsidRPr="005E5122">
        <w:rPr>
          <w:rFonts w:ascii="Times New Roman" w:eastAsia="Calibri" w:hAnsi="Times New Roman" w:cs="Times New Roman"/>
          <w:sz w:val="28"/>
          <w:szCs w:val="28"/>
        </w:rPr>
        <w:t xml:space="preserve">-использование в планировке жилых территорий более разнообразных приемов с учетом </w:t>
      </w:r>
      <w:r w:rsidRPr="005E5122">
        <w:rPr>
          <w:rFonts w:ascii="Times New Roman" w:eastAsia="Calibri" w:hAnsi="Times New Roman" w:cs="Times New Roman"/>
          <w:i/>
          <w:sz w:val="28"/>
          <w:szCs w:val="28"/>
        </w:rPr>
        <w:t>рельефа местности и ориентации улиц и площадей</w:t>
      </w:r>
      <w:r w:rsidRPr="005E5122">
        <w:rPr>
          <w:rFonts w:ascii="Times New Roman" w:eastAsia="Calibri" w:hAnsi="Times New Roman" w:cs="Times New Roman"/>
          <w:sz w:val="28"/>
          <w:szCs w:val="28"/>
        </w:rPr>
        <w:t>.</w:t>
      </w:r>
    </w:p>
    <w:p w:rsidR="005E5122" w:rsidRPr="005E5122" w:rsidRDefault="005E5122" w:rsidP="005E5122">
      <w:pPr>
        <w:tabs>
          <w:tab w:val="left" w:pos="567"/>
          <w:tab w:val="left" w:pos="709"/>
        </w:tabs>
        <w:spacing w:after="0"/>
        <w:jc w:val="both"/>
        <w:rPr>
          <w:rFonts w:ascii="Times New Roman" w:eastAsia="Calibri" w:hAnsi="Times New Roman" w:cs="Times New Roman"/>
          <w:color w:val="000000"/>
          <w:sz w:val="28"/>
          <w:szCs w:val="28"/>
        </w:rPr>
      </w:pPr>
      <w:r w:rsidRPr="005E5122">
        <w:rPr>
          <w:rFonts w:ascii="Times New Roman" w:eastAsia="Calibri" w:hAnsi="Times New Roman" w:cs="Times New Roman"/>
          <w:color w:val="000000"/>
          <w:sz w:val="28"/>
          <w:szCs w:val="28"/>
        </w:rPr>
        <w:t xml:space="preserve">          В перспективный период развитие муниципального образования </w:t>
      </w:r>
      <w:r w:rsidR="00E606D7">
        <w:rPr>
          <w:rFonts w:ascii="Times New Roman" w:eastAsia="Calibri" w:hAnsi="Times New Roman" w:cs="Times New Roman"/>
          <w:color w:val="000000"/>
          <w:sz w:val="28"/>
          <w:szCs w:val="28"/>
        </w:rPr>
        <w:t>Новосокулакский</w:t>
      </w:r>
      <w:r w:rsidRPr="005E5122">
        <w:rPr>
          <w:rFonts w:ascii="Times New Roman" w:eastAsia="Calibri" w:hAnsi="Times New Roman" w:cs="Times New Roman"/>
          <w:color w:val="000000"/>
          <w:sz w:val="28"/>
          <w:szCs w:val="28"/>
        </w:rPr>
        <w:t xml:space="preserve"> сельсовет будет определяться рядом факторов:</w:t>
      </w:r>
    </w:p>
    <w:p w:rsidR="005E5122" w:rsidRPr="005E5122" w:rsidRDefault="005E5122" w:rsidP="005E5122">
      <w:pPr>
        <w:tabs>
          <w:tab w:val="left" w:pos="709"/>
        </w:tabs>
        <w:spacing w:after="0"/>
        <w:ind w:firstLine="851"/>
        <w:jc w:val="both"/>
        <w:rPr>
          <w:rFonts w:ascii="Times New Roman" w:eastAsia="Calibri" w:hAnsi="Times New Roman" w:cs="Times New Roman"/>
          <w:color w:val="000000"/>
          <w:sz w:val="28"/>
          <w:szCs w:val="28"/>
        </w:rPr>
      </w:pPr>
      <w:r w:rsidRPr="005E5122">
        <w:rPr>
          <w:rFonts w:ascii="Times New Roman" w:eastAsia="Calibri" w:hAnsi="Times New Roman" w:cs="Times New Roman"/>
          <w:color w:val="000000"/>
          <w:sz w:val="28"/>
          <w:szCs w:val="28"/>
        </w:rPr>
        <w:t>- экономико-географическим положением, природно-климатическими и транспортными условиями;</w:t>
      </w:r>
    </w:p>
    <w:p w:rsidR="005E5122" w:rsidRPr="005E5122" w:rsidRDefault="005E5122" w:rsidP="005E5122">
      <w:pPr>
        <w:spacing w:after="80"/>
        <w:ind w:firstLine="851"/>
        <w:jc w:val="both"/>
        <w:rPr>
          <w:rFonts w:ascii="Times New Roman" w:eastAsia="Calibri" w:hAnsi="Times New Roman" w:cs="Times New Roman"/>
          <w:color w:val="000000"/>
          <w:sz w:val="28"/>
          <w:szCs w:val="28"/>
        </w:rPr>
      </w:pPr>
      <w:r w:rsidRPr="005E5122">
        <w:rPr>
          <w:rFonts w:ascii="Times New Roman" w:eastAsia="Calibri" w:hAnsi="Times New Roman" w:cs="Times New Roman"/>
          <w:color w:val="000000"/>
          <w:sz w:val="28"/>
          <w:szCs w:val="28"/>
        </w:rPr>
        <w:t>- имеющимися земельными ресурсами;</w:t>
      </w:r>
    </w:p>
    <w:p w:rsidR="005E5122" w:rsidRPr="005E5122" w:rsidRDefault="005E5122" w:rsidP="005E5122">
      <w:pPr>
        <w:spacing w:after="80"/>
        <w:ind w:firstLine="851"/>
        <w:jc w:val="both"/>
        <w:rPr>
          <w:rFonts w:ascii="Times New Roman" w:eastAsia="Calibri" w:hAnsi="Times New Roman" w:cs="Times New Roman"/>
          <w:color w:val="000000"/>
          <w:sz w:val="28"/>
          <w:szCs w:val="28"/>
        </w:rPr>
      </w:pPr>
      <w:r w:rsidRPr="005E5122">
        <w:rPr>
          <w:rFonts w:ascii="Times New Roman" w:eastAsia="Calibri" w:hAnsi="Times New Roman" w:cs="Times New Roman"/>
          <w:color w:val="000000"/>
          <w:sz w:val="28"/>
          <w:szCs w:val="28"/>
        </w:rPr>
        <w:t>- накопленным экономическим и социальным потенциалом;</w:t>
      </w:r>
    </w:p>
    <w:p w:rsidR="005E5122" w:rsidRPr="005E5122" w:rsidRDefault="005E5122" w:rsidP="005E5122">
      <w:pPr>
        <w:spacing w:after="80"/>
        <w:ind w:firstLine="851"/>
        <w:jc w:val="both"/>
        <w:rPr>
          <w:rFonts w:ascii="Times New Roman" w:eastAsia="Calibri" w:hAnsi="Times New Roman" w:cs="Times New Roman"/>
          <w:color w:val="000000"/>
          <w:sz w:val="28"/>
          <w:szCs w:val="28"/>
        </w:rPr>
      </w:pPr>
      <w:r w:rsidRPr="005E5122">
        <w:rPr>
          <w:rFonts w:ascii="Times New Roman" w:eastAsia="Calibri" w:hAnsi="Times New Roman" w:cs="Times New Roman"/>
          <w:color w:val="000000"/>
          <w:sz w:val="28"/>
          <w:szCs w:val="28"/>
        </w:rPr>
        <w:t>- развитием новых форм хозяйствования;</w:t>
      </w:r>
    </w:p>
    <w:p w:rsidR="005E5122" w:rsidRPr="005E5122" w:rsidRDefault="005E5122" w:rsidP="005E5122">
      <w:pPr>
        <w:spacing w:after="0"/>
        <w:ind w:right="142" w:firstLine="706"/>
        <w:contextualSpacing/>
        <w:jc w:val="both"/>
        <w:rPr>
          <w:rFonts w:ascii="Times New Roman" w:eastAsia="Calibri" w:hAnsi="Times New Roman" w:cs="Times New Roman"/>
          <w:color w:val="000000"/>
          <w:sz w:val="28"/>
          <w:szCs w:val="28"/>
        </w:rPr>
      </w:pPr>
      <w:r w:rsidRPr="005E5122">
        <w:rPr>
          <w:rFonts w:ascii="Times New Roman" w:eastAsia="Calibri" w:hAnsi="Times New Roman" w:cs="Times New Roman"/>
          <w:color w:val="000000"/>
          <w:sz w:val="28"/>
          <w:szCs w:val="28"/>
        </w:rPr>
        <w:t xml:space="preserve">  - участием в приоритетных национальных проектах и областных программах по развитию МО.</w:t>
      </w:r>
    </w:p>
    <w:p w:rsidR="00AB7FB9" w:rsidRPr="00AB7FB9" w:rsidRDefault="00AB7FB9" w:rsidP="00AB7FB9">
      <w:pPr>
        <w:tabs>
          <w:tab w:val="left" w:pos="709"/>
        </w:tabs>
        <w:spacing w:after="0"/>
        <w:ind w:left="360"/>
        <w:contextualSpacing/>
        <w:jc w:val="both"/>
        <w:rPr>
          <w:rFonts w:ascii="Times New Roman" w:eastAsia="Calibri" w:hAnsi="Times New Roman" w:cs="Times New Roman"/>
          <w:b/>
          <w:bCs/>
          <w:color w:val="000000"/>
          <w:sz w:val="28"/>
          <w:szCs w:val="28"/>
        </w:rPr>
      </w:pPr>
      <w:r w:rsidRPr="00AB7FB9">
        <w:rPr>
          <w:rFonts w:ascii="Times New Roman" w:eastAsia="Calibri" w:hAnsi="Times New Roman" w:cs="Times New Roman"/>
          <w:b/>
          <w:bCs/>
          <w:color w:val="000000"/>
          <w:sz w:val="28"/>
          <w:szCs w:val="28"/>
        </w:rPr>
        <w:t xml:space="preserve">     Ресурсы и направление развития</w:t>
      </w:r>
    </w:p>
    <w:p w:rsidR="00AB7FB9" w:rsidRPr="00AB7FB9" w:rsidRDefault="00AB7FB9" w:rsidP="009B0861">
      <w:pPr>
        <w:numPr>
          <w:ilvl w:val="0"/>
          <w:numId w:val="44"/>
        </w:numPr>
        <w:tabs>
          <w:tab w:val="left" w:pos="993"/>
        </w:tabs>
        <w:spacing w:after="0"/>
        <w:ind w:left="0" w:firstLine="709"/>
        <w:jc w:val="both"/>
        <w:rPr>
          <w:rFonts w:ascii="Times New Roman" w:eastAsia="Calibri" w:hAnsi="Times New Roman" w:cs="Times New Roman"/>
          <w:bCs/>
          <w:sz w:val="28"/>
          <w:szCs w:val="28"/>
        </w:rPr>
      </w:pPr>
      <w:r w:rsidRPr="00AB7FB9">
        <w:rPr>
          <w:rFonts w:ascii="Times New Roman" w:eastAsia="Calibri" w:hAnsi="Times New Roman" w:cs="Times New Roman"/>
          <w:sz w:val="28"/>
          <w:szCs w:val="28"/>
          <w:shd w:val="clear" w:color="auto" w:fill="FFFFFF"/>
        </w:rPr>
        <w:t>Административно-хозяйственным центром является село Новосокулак,</w:t>
      </w:r>
      <w:r>
        <w:rPr>
          <w:rFonts w:ascii="Times New Roman" w:eastAsia="Calibri" w:hAnsi="Times New Roman" w:cs="Times New Roman"/>
          <w:sz w:val="28"/>
          <w:szCs w:val="28"/>
        </w:rPr>
        <w:t xml:space="preserve"> расположенное в 45,5 км</w:t>
      </w:r>
      <w:r w:rsidRPr="00AB7FB9">
        <w:rPr>
          <w:rFonts w:ascii="Times New Roman" w:eastAsia="Calibri" w:hAnsi="Times New Roman" w:cs="Times New Roman"/>
          <w:sz w:val="28"/>
          <w:szCs w:val="28"/>
        </w:rPr>
        <w:t xml:space="preserve"> от районного цен</w:t>
      </w:r>
      <w:r>
        <w:rPr>
          <w:rFonts w:ascii="Times New Roman" w:eastAsia="Calibri" w:hAnsi="Times New Roman" w:cs="Times New Roman"/>
          <w:sz w:val="28"/>
          <w:szCs w:val="28"/>
        </w:rPr>
        <w:t>тра – пос. Саракташ, в 149,5 км</w:t>
      </w:r>
      <w:r w:rsidRPr="00AB7FB9">
        <w:rPr>
          <w:rFonts w:ascii="Times New Roman" w:eastAsia="Calibri" w:hAnsi="Times New Roman" w:cs="Times New Roman"/>
          <w:sz w:val="28"/>
          <w:szCs w:val="28"/>
        </w:rPr>
        <w:t xml:space="preserve"> от областного центра – Оренбург</w:t>
      </w:r>
      <w:r w:rsidRPr="00AB7FB9">
        <w:rPr>
          <w:rFonts w:ascii="Times New Roman" w:eastAsia="Calibri" w:hAnsi="Times New Roman" w:cs="Times New Roman"/>
          <w:bCs/>
          <w:sz w:val="28"/>
          <w:szCs w:val="28"/>
        </w:rPr>
        <w:t>.</w:t>
      </w:r>
    </w:p>
    <w:p w:rsidR="00AB7FB9" w:rsidRPr="00AB7FB9" w:rsidRDefault="00AB7FB9" w:rsidP="009B0861">
      <w:pPr>
        <w:numPr>
          <w:ilvl w:val="0"/>
          <w:numId w:val="44"/>
        </w:numPr>
        <w:tabs>
          <w:tab w:val="left" w:pos="993"/>
        </w:tabs>
        <w:spacing w:after="0"/>
        <w:ind w:left="0" w:firstLine="709"/>
        <w:jc w:val="both"/>
        <w:rPr>
          <w:rFonts w:ascii="Times New Roman" w:eastAsia="Calibri" w:hAnsi="Times New Roman" w:cs="Times New Roman"/>
          <w:bCs/>
          <w:sz w:val="28"/>
          <w:szCs w:val="28"/>
        </w:rPr>
      </w:pPr>
      <w:r w:rsidRPr="00AB7FB9">
        <w:rPr>
          <w:rFonts w:ascii="Times New Roman" w:eastAsia="Calibri" w:hAnsi="Times New Roman" w:cs="Times New Roman"/>
          <w:sz w:val="28"/>
          <w:szCs w:val="28"/>
        </w:rPr>
        <w:t>Ближайшая железнодорожная электрофицированная м</w:t>
      </w:r>
      <w:r>
        <w:rPr>
          <w:rFonts w:ascii="Times New Roman" w:eastAsia="Calibri" w:hAnsi="Times New Roman" w:cs="Times New Roman"/>
          <w:sz w:val="28"/>
          <w:szCs w:val="28"/>
        </w:rPr>
        <w:t>агистраль, протяжённостью 88 км</w:t>
      </w:r>
      <w:r w:rsidRPr="00AB7FB9">
        <w:rPr>
          <w:rFonts w:ascii="Times New Roman" w:eastAsia="Calibri" w:hAnsi="Times New Roman" w:cs="Times New Roman"/>
          <w:sz w:val="28"/>
          <w:szCs w:val="28"/>
        </w:rPr>
        <w:t>, находится на расстояние</w:t>
      </w:r>
      <w:r>
        <w:rPr>
          <w:rFonts w:ascii="Times New Roman" w:eastAsia="Calibri" w:hAnsi="Times New Roman" w:cs="Times New Roman"/>
          <w:sz w:val="28"/>
          <w:szCs w:val="28"/>
        </w:rPr>
        <w:t xml:space="preserve"> порядка 11 км</w:t>
      </w:r>
      <w:r w:rsidRPr="00AB7FB9">
        <w:rPr>
          <w:rFonts w:ascii="Times New Roman" w:eastAsia="Calibri" w:hAnsi="Times New Roman" w:cs="Times New Roman"/>
          <w:sz w:val="28"/>
          <w:szCs w:val="28"/>
        </w:rPr>
        <w:t xml:space="preserve"> в пос. Саракташ, кото</w:t>
      </w:r>
      <w:r>
        <w:rPr>
          <w:rFonts w:ascii="Times New Roman" w:eastAsia="Calibri" w:hAnsi="Times New Roman" w:cs="Times New Roman"/>
          <w:sz w:val="28"/>
          <w:szCs w:val="28"/>
        </w:rPr>
        <w:t>рая обеспечивает сообщение с г.Оренбург, г.</w:t>
      </w:r>
      <w:r w:rsidRPr="00AB7FB9">
        <w:rPr>
          <w:rFonts w:ascii="Times New Roman" w:eastAsia="Calibri" w:hAnsi="Times New Roman" w:cs="Times New Roman"/>
          <w:sz w:val="28"/>
          <w:szCs w:val="28"/>
        </w:rPr>
        <w:t xml:space="preserve">Орск, г. Челябинск и г. Кумертау. </w:t>
      </w:r>
    </w:p>
    <w:p w:rsidR="00AB7FB9" w:rsidRPr="00AB7FB9" w:rsidRDefault="00AB7FB9" w:rsidP="009B0861">
      <w:pPr>
        <w:numPr>
          <w:ilvl w:val="0"/>
          <w:numId w:val="44"/>
        </w:numPr>
        <w:tabs>
          <w:tab w:val="left" w:pos="993"/>
        </w:tabs>
        <w:spacing w:after="0"/>
        <w:ind w:left="0" w:firstLine="709"/>
        <w:jc w:val="both"/>
        <w:rPr>
          <w:rFonts w:ascii="Times New Roman" w:eastAsia="Calibri" w:hAnsi="Times New Roman" w:cs="Times New Roman"/>
          <w:bCs/>
          <w:sz w:val="28"/>
          <w:szCs w:val="28"/>
        </w:rPr>
      </w:pPr>
      <w:r w:rsidRPr="00AB7FB9">
        <w:rPr>
          <w:rFonts w:ascii="Times New Roman" w:eastAsia="Calibri" w:hAnsi="Times New Roman" w:cs="Times New Roman"/>
          <w:sz w:val="28"/>
          <w:szCs w:val="28"/>
        </w:rPr>
        <w:t>Через центральную часть муниципального образования проходит второстепенная планировочная ось по маршруту Вторая Александровка – Федоровка Вторая.</w:t>
      </w:r>
    </w:p>
    <w:p w:rsidR="00AB7FB9" w:rsidRPr="00AB7FB9" w:rsidRDefault="00AB7FB9" w:rsidP="009B0861">
      <w:pPr>
        <w:numPr>
          <w:ilvl w:val="0"/>
          <w:numId w:val="44"/>
        </w:numPr>
        <w:tabs>
          <w:tab w:val="left" w:pos="993"/>
        </w:tabs>
        <w:spacing w:after="0"/>
        <w:ind w:left="0" w:firstLine="709"/>
        <w:jc w:val="both"/>
        <w:rPr>
          <w:rFonts w:ascii="Times New Roman" w:eastAsia="Calibri" w:hAnsi="Times New Roman" w:cs="Times New Roman"/>
          <w:bCs/>
          <w:sz w:val="28"/>
          <w:szCs w:val="28"/>
        </w:rPr>
      </w:pPr>
      <w:r w:rsidRPr="00AB7FB9">
        <w:rPr>
          <w:rFonts w:ascii="Times New Roman" w:eastAsia="Calibri" w:hAnsi="Times New Roman" w:cs="Times New Roman"/>
          <w:sz w:val="28"/>
          <w:szCs w:val="28"/>
        </w:rPr>
        <w:t>Новосокулакский сельсовет относится к центральной сельскохозяйственной зоне Оренбургской области, где возделываются зерновые, масличные, кормовые, бахчевые культуры, развито мясомолочное скотоводство.</w:t>
      </w:r>
    </w:p>
    <w:p w:rsidR="00AB7FB9" w:rsidRPr="00AB7FB9" w:rsidRDefault="00AB7FB9" w:rsidP="009B0861">
      <w:pPr>
        <w:numPr>
          <w:ilvl w:val="0"/>
          <w:numId w:val="44"/>
        </w:numPr>
        <w:tabs>
          <w:tab w:val="left" w:pos="993"/>
        </w:tabs>
        <w:spacing w:after="0"/>
        <w:ind w:left="0" w:firstLine="709"/>
        <w:jc w:val="both"/>
        <w:rPr>
          <w:rFonts w:ascii="Times New Roman" w:eastAsia="Calibri" w:hAnsi="Times New Roman" w:cs="Times New Roman"/>
          <w:bCs/>
          <w:sz w:val="28"/>
          <w:szCs w:val="28"/>
        </w:rPr>
      </w:pPr>
      <w:r w:rsidRPr="00AB7FB9">
        <w:rPr>
          <w:rFonts w:ascii="Times New Roman" w:eastAsia="Calibri" w:hAnsi="Times New Roman" w:cs="Times New Roman"/>
          <w:sz w:val="28"/>
          <w:szCs w:val="28"/>
        </w:rPr>
        <w:t>Поселение входит в Центральную строительную зону, т.е. в Оренбургский промышленный узел, в котором производится более 35 % промышленной продукции области.</w:t>
      </w:r>
    </w:p>
    <w:p w:rsidR="00AB7FB9" w:rsidRPr="00AB7FB9" w:rsidRDefault="00AB7FB9" w:rsidP="009B0861">
      <w:pPr>
        <w:numPr>
          <w:ilvl w:val="0"/>
          <w:numId w:val="44"/>
        </w:numPr>
        <w:tabs>
          <w:tab w:val="left" w:pos="993"/>
        </w:tabs>
        <w:spacing w:after="0"/>
        <w:ind w:left="0" w:firstLine="709"/>
        <w:jc w:val="both"/>
        <w:rPr>
          <w:rFonts w:ascii="Times New Roman" w:eastAsia="Calibri" w:hAnsi="Times New Roman" w:cs="Times New Roman"/>
          <w:bCs/>
          <w:sz w:val="28"/>
          <w:szCs w:val="28"/>
        </w:rPr>
      </w:pPr>
      <w:r w:rsidRPr="00AB7FB9">
        <w:rPr>
          <w:rFonts w:ascii="Times New Roman" w:eastAsia="Calibri" w:hAnsi="Times New Roman" w:cs="Times New Roman"/>
          <w:sz w:val="28"/>
          <w:szCs w:val="28"/>
        </w:rPr>
        <w:t>Основная роль во внешних связях принадлежит автомобильному транспорту, имеющему перспективу дальнейшего развития.</w:t>
      </w:r>
    </w:p>
    <w:p w:rsidR="00AB7FB9" w:rsidRPr="00AB7FB9" w:rsidRDefault="00AB7FB9" w:rsidP="009B0861">
      <w:pPr>
        <w:numPr>
          <w:ilvl w:val="0"/>
          <w:numId w:val="44"/>
        </w:numPr>
        <w:tabs>
          <w:tab w:val="left" w:pos="993"/>
        </w:tabs>
        <w:spacing w:after="0"/>
        <w:ind w:left="0" w:firstLine="709"/>
        <w:jc w:val="both"/>
        <w:rPr>
          <w:rFonts w:ascii="Times New Roman" w:eastAsia="Calibri" w:hAnsi="Times New Roman" w:cs="Times New Roman"/>
          <w:bCs/>
          <w:sz w:val="28"/>
          <w:szCs w:val="28"/>
        </w:rPr>
      </w:pPr>
      <w:r w:rsidRPr="00AB7FB9">
        <w:rPr>
          <w:rFonts w:ascii="Times New Roman" w:eastAsia="Calibri" w:hAnsi="Times New Roman" w:cs="Times New Roman"/>
          <w:sz w:val="28"/>
          <w:szCs w:val="20"/>
        </w:rPr>
        <w:t>Потребности населения МО в авиаперевозках удовлетворяются аэропортом г. Оренбурга,</w:t>
      </w:r>
      <w:r w:rsidRPr="00AB7FB9">
        <w:rPr>
          <w:rFonts w:ascii="Times New Roman" w:eastAsia="Calibri" w:hAnsi="Times New Roman" w:cs="Times New Roman"/>
        </w:rPr>
        <w:t xml:space="preserve"> </w:t>
      </w:r>
      <w:r w:rsidRPr="00AB7FB9">
        <w:rPr>
          <w:rFonts w:ascii="Times New Roman" w:eastAsia="Calibri" w:hAnsi="Times New Roman" w:cs="Times New Roman"/>
          <w:sz w:val="28"/>
          <w:szCs w:val="28"/>
        </w:rPr>
        <w:t>который для жителей находится</w:t>
      </w:r>
      <w:r w:rsidRPr="00AB7FB9">
        <w:rPr>
          <w:rFonts w:ascii="Times New Roman" w:eastAsia="Calibri" w:hAnsi="Times New Roman" w:cs="Times New Roman"/>
          <w:color w:val="FF0000"/>
          <w:sz w:val="28"/>
          <w:szCs w:val="28"/>
        </w:rPr>
        <w:t xml:space="preserve"> </w:t>
      </w:r>
      <w:r w:rsidRPr="00AB7FB9">
        <w:rPr>
          <w:rFonts w:ascii="Times New Roman" w:eastAsia="Calibri" w:hAnsi="Times New Roman" w:cs="Times New Roman"/>
          <w:sz w:val="28"/>
          <w:szCs w:val="28"/>
        </w:rPr>
        <w:t>в 2-2,5 часовой доступности.</w:t>
      </w:r>
    </w:p>
    <w:p w:rsidR="00AB7FB9" w:rsidRPr="00AB7FB9" w:rsidRDefault="00AB7FB9" w:rsidP="009B0861">
      <w:pPr>
        <w:numPr>
          <w:ilvl w:val="0"/>
          <w:numId w:val="43"/>
        </w:numPr>
        <w:tabs>
          <w:tab w:val="num" w:pos="993"/>
        </w:tabs>
        <w:autoSpaceDE w:val="0"/>
        <w:autoSpaceDN w:val="0"/>
        <w:adjustRightInd w:val="0"/>
        <w:spacing w:after="0"/>
        <w:ind w:left="0" w:firstLine="709"/>
        <w:contextualSpacing/>
        <w:jc w:val="both"/>
        <w:rPr>
          <w:rFonts w:ascii="Times New Roman" w:hAnsi="Times New Roman" w:cs="Times New Roman"/>
          <w:sz w:val="28"/>
          <w:szCs w:val="28"/>
          <w:lang w:eastAsia="ru-RU"/>
        </w:rPr>
      </w:pPr>
      <w:r w:rsidRPr="00AB7FB9">
        <w:rPr>
          <w:rFonts w:ascii="Times New Roman" w:hAnsi="Times New Roman" w:cs="Times New Roman"/>
          <w:sz w:val="28"/>
          <w:szCs w:val="20"/>
          <w:lang w:eastAsia="ru-RU"/>
        </w:rPr>
        <w:lastRenderedPageBreak/>
        <w:t>Исходя из благоприятных транспортных и природно-климатических условий, а также наличие развивающихся сельскохозяйственных предприятий на территории МО Новосокулакский сельсовет, в поселении имеется большой потенциал для развития сельского хозяйства.</w:t>
      </w:r>
    </w:p>
    <w:p w:rsidR="00AB7FB9" w:rsidRPr="00AB7FB9" w:rsidRDefault="00AB7FB9" w:rsidP="009B0861">
      <w:pPr>
        <w:numPr>
          <w:ilvl w:val="0"/>
          <w:numId w:val="43"/>
        </w:numPr>
        <w:tabs>
          <w:tab w:val="num" w:pos="993"/>
        </w:tabs>
        <w:autoSpaceDE w:val="0"/>
        <w:autoSpaceDN w:val="0"/>
        <w:adjustRightInd w:val="0"/>
        <w:spacing w:after="0"/>
        <w:ind w:left="0" w:firstLine="709"/>
        <w:jc w:val="both"/>
        <w:rPr>
          <w:rFonts w:ascii="Times New Roman" w:hAnsi="Times New Roman" w:cs="Times New Roman"/>
          <w:sz w:val="28"/>
          <w:szCs w:val="20"/>
          <w:lang w:eastAsia="ru-RU"/>
        </w:rPr>
      </w:pPr>
      <w:r w:rsidRPr="00AB7FB9">
        <w:rPr>
          <w:rFonts w:ascii="Times New Roman" w:hAnsi="Times New Roman" w:cs="Times New Roman"/>
          <w:sz w:val="28"/>
          <w:szCs w:val="28"/>
          <w:lang w:eastAsia="ru-RU"/>
        </w:rPr>
        <w:t xml:space="preserve">Активное участие в приоритетных национальных проектах: </w:t>
      </w:r>
      <w:r w:rsidR="00BB4EE9">
        <w:rPr>
          <w:rFonts w:ascii="Times New Roman" w:hAnsi="Times New Roman" w:cs="Times New Roman"/>
          <w:sz w:val="28"/>
          <w:szCs w:val="28"/>
          <w:lang w:eastAsia="ru-RU"/>
        </w:rPr>
        <w:t>«</w:t>
      </w:r>
      <w:r w:rsidRPr="00AB7FB9">
        <w:rPr>
          <w:rFonts w:ascii="Times New Roman" w:hAnsi="Times New Roman" w:cs="Times New Roman"/>
          <w:sz w:val="28"/>
          <w:szCs w:val="28"/>
          <w:lang w:eastAsia="ru-RU"/>
        </w:rPr>
        <w:t>Образование</w:t>
      </w:r>
      <w:r w:rsidR="00BB4EE9">
        <w:rPr>
          <w:rFonts w:ascii="Times New Roman" w:hAnsi="Times New Roman" w:cs="Times New Roman"/>
          <w:sz w:val="28"/>
          <w:szCs w:val="28"/>
          <w:lang w:eastAsia="ru-RU"/>
        </w:rPr>
        <w:t>»</w:t>
      </w:r>
      <w:r w:rsidRPr="00AB7FB9">
        <w:rPr>
          <w:rFonts w:ascii="Times New Roman" w:hAnsi="Times New Roman" w:cs="Times New Roman"/>
          <w:sz w:val="28"/>
          <w:szCs w:val="28"/>
          <w:lang w:eastAsia="ru-RU"/>
        </w:rPr>
        <w:t xml:space="preserve">, </w:t>
      </w:r>
      <w:r w:rsidR="00BB4EE9">
        <w:rPr>
          <w:rFonts w:ascii="Times New Roman" w:hAnsi="Times New Roman" w:cs="Times New Roman"/>
          <w:sz w:val="28"/>
          <w:szCs w:val="28"/>
          <w:lang w:eastAsia="ru-RU"/>
        </w:rPr>
        <w:t>«</w:t>
      </w:r>
      <w:r w:rsidRPr="00AB7FB9">
        <w:rPr>
          <w:rFonts w:ascii="Times New Roman" w:hAnsi="Times New Roman" w:cs="Times New Roman"/>
          <w:sz w:val="28"/>
          <w:szCs w:val="28"/>
          <w:lang w:eastAsia="ru-RU"/>
        </w:rPr>
        <w:t>Здравоохранение</w:t>
      </w:r>
      <w:r w:rsidR="00BB4EE9">
        <w:rPr>
          <w:rFonts w:ascii="Times New Roman" w:hAnsi="Times New Roman" w:cs="Times New Roman"/>
          <w:sz w:val="28"/>
          <w:szCs w:val="28"/>
          <w:lang w:eastAsia="ru-RU"/>
        </w:rPr>
        <w:t>»</w:t>
      </w:r>
      <w:r w:rsidRPr="00AB7FB9">
        <w:rPr>
          <w:rFonts w:ascii="Times New Roman" w:hAnsi="Times New Roman" w:cs="Times New Roman"/>
          <w:sz w:val="28"/>
          <w:szCs w:val="28"/>
          <w:lang w:eastAsia="ru-RU"/>
        </w:rPr>
        <w:t xml:space="preserve">, </w:t>
      </w:r>
      <w:r w:rsidR="00BB4EE9">
        <w:rPr>
          <w:rFonts w:ascii="Times New Roman" w:hAnsi="Times New Roman" w:cs="Times New Roman"/>
          <w:sz w:val="28"/>
          <w:szCs w:val="28"/>
          <w:lang w:eastAsia="ru-RU"/>
        </w:rPr>
        <w:t>«</w:t>
      </w:r>
      <w:r w:rsidRPr="00AB7FB9">
        <w:rPr>
          <w:rFonts w:ascii="Times New Roman" w:hAnsi="Times New Roman" w:cs="Times New Roman"/>
          <w:sz w:val="28"/>
          <w:szCs w:val="28"/>
          <w:lang w:eastAsia="ru-RU"/>
        </w:rPr>
        <w:t>Развитие АПК</w:t>
      </w:r>
      <w:r w:rsidR="00BB4EE9">
        <w:rPr>
          <w:rFonts w:ascii="Times New Roman" w:hAnsi="Times New Roman" w:cs="Times New Roman"/>
          <w:sz w:val="28"/>
          <w:szCs w:val="28"/>
          <w:lang w:eastAsia="ru-RU"/>
        </w:rPr>
        <w:t>»</w:t>
      </w:r>
      <w:r w:rsidRPr="00AB7FB9">
        <w:rPr>
          <w:rFonts w:ascii="Times New Roman" w:hAnsi="Times New Roman" w:cs="Times New Roman"/>
          <w:sz w:val="28"/>
          <w:szCs w:val="28"/>
          <w:lang w:eastAsia="ru-RU"/>
        </w:rPr>
        <w:t>, а также в областных программах по развитию муниципального образования.</w:t>
      </w:r>
    </w:p>
    <w:p w:rsidR="00AB7FB9" w:rsidRPr="00AB7FB9" w:rsidRDefault="00AB7FB9" w:rsidP="00AB7FB9">
      <w:pPr>
        <w:tabs>
          <w:tab w:val="num" w:pos="993"/>
        </w:tabs>
        <w:autoSpaceDE w:val="0"/>
        <w:autoSpaceDN w:val="0"/>
        <w:adjustRightInd w:val="0"/>
        <w:spacing w:after="0"/>
        <w:ind w:firstLine="720"/>
        <w:jc w:val="both"/>
        <w:rPr>
          <w:rFonts w:ascii="Times New Roman" w:hAnsi="Times New Roman" w:cs="Times New Roman"/>
          <w:sz w:val="28"/>
          <w:szCs w:val="28"/>
          <w:lang w:eastAsia="ru-RU"/>
        </w:rPr>
      </w:pPr>
    </w:p>
    <w:bookmarkEnd w:id="29"/>
    <w:p w:rsidR="00770422" w:rsidRDefault="00473199" w:rsidP="00770422">
      <w:pPr>
        <w:pStyle w:val="152"/>
      </w:pPr>
      <w:r>
        <w:rPr>
          <w:color w:val="000000"/>
          <w:sz w:val="30"/>
          <w:szCs w:val="30"/>
          <w:shd w:val="clear" w:color="auto" w:fill="FFFFFF"/>
        </w:rPr>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r w:rsidR="006D5B6F" w:rsidRPr="006D5B6F">
        <w:t>Сельское хозяйство</w:t>
      </w:r>
    </w:p>
    <w:p w:rsidR="00770422" w:rsidRPr="00770422" w:rsidRDefault="00DA1C08" w:rsidP="00DA1C08">
      <w:pPr>
        <w:tabs>
          <w:tab w:val="left" w:pos="709"/>
        </w:tabs>
        <w:ind w:firstLine="709"/>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СПК «Заря» является ведущим сельскохозяйственным предприятием на территории МО Новосокулакский сельсовет.</w:t>
      </w:r>
    </w:p>
    <w:p w:rsidR="00770422" w:rsidRPr="00770422" w:rsidRDefault="00770422" w:rsidP="00770422">
      <w:pPr>
        <w:spacing w:after="0"/>
        <w:ind w:firstLine="709"/>
        <w:jc w:val="both"/>
        <w:rPr>
          <w:rFonts w:ascii="Times New Roman" w:eastAsia="Calibri" w:hAnsi="Times New Roman" w:cs="Times New Roman"/>
          <w:b/>
          <w:i/>
          <w:sz w:val="28"/>
          <w:szCs w:val="28"/>
        </w:rPr>
      </w:pPr>
      <w:r w:rsidRPr="00770422">
        <w:rPr>
          <w:rFonts w:ascii="Times New Roman" w:eastAsia="Calibri" w:hAnsi="Times New Roman" w:cs="Times New Roman"/>
          <w:sz w:val="28"/>
          <w:szCs w:val="28"/>
        </w:rPr>
        <w:t xml:space="preserve">В МО успешно развиваются </w:t>
      </w:r>
      <w:r w:rsidRPr="00770422">
        <w:rPr>
          <w:rFonts w:ascii="Times New Roman" w:eastAsia="Calibri" w:hAnsi="Times New Roman" w:cs="Times New Roman"/>
          <w:b/>
          <w:i/>
          <w:sz w:val="28"/>
          <w:szCs w:val="28"/>
        </w:rPr>
        <w:t>направления мясного (КРС) и молочного животноводства.</w:t>
      </w:r>
    </w:p>
    <w:p w:rsidR="00770422" w:rsidRPr="00770422" w:rsidRDefault="00770422" w:rsidP="00770422">
      <w:pPr>
        <w:tabs>
          <w:tab w:val="left" w:pos="709"/>
        </w:tabs>
        <w:spacing w:after="0"/>
        <w:ind w:firstLine="709"/>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 xml:space="preserve">Основными направлениями деятельности в </w:t>
      </w:r>
      <w:r w:rsidRPr="00770422">
        <w:rPr>
          <w:rFonts w:ascii="Times New Roman" w:eastAsia="Calibri" w:hAnsi="Times New Roman" w:cs="Times New Roman"/>
          <w:b/>
          <w:i/>
          <w:sz w:val="28"/>
          <w:szCs w:val="28"/>
        </w:rPr>
        <w:t>сфере растениеводства</w:t>
      </w:r>
      <w:r w:rsidRPr="00770422">
        <w:rPr>
          <w:rFonts w:ascii="Times New Roman" w:eastAsia="Calibri" w:hAnsi="Times New Roman" w:cs="Times New Roman"/>
          <w:sz w:val="28"/>
          <w:szCs w:val="28"/>
        </w:rPr>
        <w:t xml:space="preserve"> является выращивание зерновых и зернобобовых культур</w:t>
      </w:r>
    </w:p>
    <w:p w:rsidR="00770422" w:rsidRPr="00770422" w:rsidRDefault="00770422" w:rsidP="00770422">
      <w:pPr>
        <w:tabs>
          <w:tab w:val="left" w:pos="567"/>
          <w:tab w:val="left" w:pos="709"/>
        </w:tabs>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 xml:space="preserve">         Необходима научно обоснованная специализация сельского хозяйства (т.е. соответствующая местным природным и экономическим условиям и ресурсам) для повышения эффективности сельского хозяйства с наименьшими народнохозяйственными затратами. Это в свою очередь повысит эффективность и возможность дальнейшего развития важного звена агропромышленного комплекса – предприятий и организаций по заготовке, хранению, переработке сельскохозяйственной продукции, её реализации, развитию пищевой промышленности.</w:t>
      </w:r>
    </w:p>
    <w:p w:rsidR="00770422" w:rsidRPr="00770422" w:rsidRDefault="00770422" w:rsidP="00770422">
      <w:pPr>
        <w:tabs>
          <w:tab w:val="left" w:pos="709"/>
        </w:tabs>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lastRenderedPageBreak/>
        <w:t xml:space="preserve">         Важным критерием развития отрасли, безусловно, являются объёмы инвестиций, создающие благоприятные условия для увеличения объёмов производства продукции, её переработки и сбыта. Аграрный комплекс нуждается в переоснащении средств производства, применения влаго- и энергосберегающих технологий, что актуально для данной климатической зоны. </w:t>
      </w:r>
    </w:p>
    <w:p w:rsidR="00770422" w:rsidRPr="00770422" w:rsidRDefault="00770422" w:rsidP="00770422">
      <w:pPr>
        <w:tabs>
          <w:tab w:val="left" w:pos="709"/>
        </w:tabs>
        <w:spacing w:after="0"/>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 xml:space="preserve">         Наряду со средними сельхозпредприятиями, существенную роль в развитии МО играют крестьянские (фермерские) хозяйства и индивидуальные предприниматели, активно участвующие в реализации «Программы развития АПК», способные сконцентрироваться на выполнении конкретных задачах. </w:t>
      </w:r>
    </w:p>
    <w:p w:rsidR="00770422" w:rsidRPr="00770422" w:rsidRDefault="00770422" w:rsidP="00770422">
      <w:pPr>
        <w:tabs>
          <w:tab w:val="left" w:pos="709"/>
        </w:tabs>
        <w:spacing w:after="0"/>
        <w:ind w:firstLine="709"/>
        <w:contextualSpacing/>
        <w:jc w:val="both"/>
        <w:rPr>
          <w:rFonts w:ascii="Times New Roman" w:eastAsia="Calibri" w:hAnsi="Times New Roman" w:cs="Times New Roman"/>
          <w:spacing w:val="2"/>
          <w:sz w:val="28"/>
          <w:szCs w:val="28"/>
        </w:rPr>
      </w:pPr>
      <w:r w:rsidRPr="00770422">
        <w:rPr>
          <w:rFonts w:ascii="Times New Roman" w:eastAsia="Calibri" w:hAnsi="Times New Roman" w:cs="Times New Roman"/>
          <w:spacing w:val="2"/>
          <w:sz w:val="28"/>
          <w:szCs w:val="28"/>
        </w:rPr>
        <w:t>Малое предпринимательство динамично развивается во всех отраслях экономики,</w:t>
      </w:r>
      <w:r w:rsidRPr="00770422">
        <w:rPr>
          <w:rFonts w:ascii="Times New Roman" w:eastAsia="Calibri" w:hAnsi="Times New Roman" w:cs="Times New Roman"/>
          <w:sz w:val="28"/>
          <w:szCs w:val="28"/>
        </w:rPr>
        <w:t xml:space="preserve"> способствует формированию рыночной структуры экономики конкурентной среды</w:t>
      </w:r>
      <w:r w:rsidRPr="00770422">
        <w:rPr>
          <w:rFonts w:ascii="Times New Roman" w:eastAsia="Calibri" w:hAnsi="Times New Roman" w:cs="Times New Roman"/>
          <w:spacing w:val="2"/>
          <w:sz w:val="28"/>
          <w:szCs w:val="28"/>
        </w:rPr>
        <w:t xml:space="preserve">, налогооблагаемой базы, создает новые рабочие места, снижает остроту безработицы. </w:t>
      </w:r>
    </w:p>
    <w:p w:rsidR="00770422" w:rsidRPr="00770422" w:rsidRDefault="00770422" w:rsidP="00770422">
      <w:pPr>
        <w:tabs>
          <w:tab w:val="left" w:pos="709"/>
        </w:tabs>
        <w:spacing w:after="0"/>
        <w:ind w:firstLine="708"/>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Определяющим в развитии сельского хозяйства является расширение потребительского рынка, возможность реализации продукции вне пределов хозяйств, то есть ликвидность и востребованность производимой продукции. Особо следует отметить продажу продукции в уже переработанном виде, что позволит сельхозпредприятиям конкурировать с переработчиками и даст возможность участвовать на рынке местных продуктов.</w:t>
      </w:r>
    </w:p>
    <w:p w:rsidR="00770422" w:rsidRPr="00770422" w:rsidRDefault="00770422" w:rsidP="00770422">
      <w:pPr>
        <w:spacing w:after="0"/>
        <w:ind w:firstLine="709"/>
        <w:contextualSpacing/>
        <w:jc w:val="both"/>
        <w:rPr>
          <w:rFonts w:ascii="Times New Roman" w:eastAsia="Calibri" w:hAnsi="Times New Roman" w:cs="Times New Roman"/>
          <w:i/>
          <w:sz w:val="28"/>
          <w:szCs w:val="28"/>
          <w:u w:val="single"/>
        </w:rPr>
      </w:pPr>
      <w:r w:rsidRPr="00770422">
        <w:rPr>
          <w:rFonts w:ascii="Times New Roman" w:eastAsia="Calibri" w:hAnsi="Times New Roman" w:cs="Times New Roman"/>
          <w:i/>
          <w:sz w:val="28"/>
          <w:szCs w:val="28"/>
          <w:u w:val="single"/>
        </w:rPr>
        <w:t>К проблемам сельского хозяйства можно отнести:</w:t>
      </w:r>
    </w:p>
    <w:p w:rsidR="00770422" w:rsidRPr="00770422" w:rsidRDefault="00770422" w:rsidP="00770422">
      <w:pPr>
        <w:widowControl w:val="0"/>
        <w:spacing w:after="0"/>
        <w:ind w:firstLine="709"/>
        <w:contextualSpacing/>
        <w:jc w:val="both"/>
        <w:rPr>
          <w:rFonts w:ascii="Times New Roman" w:eastAsia="Calibri" w:hAnsi="Times New Roman" w:cs="Times New Roman"/>
          <w:sz w:val="28"/>
          <w:szCs w:val="28"/>
        </w:rPr>
      </w:pPr>
      <w:r w:rsidRPr="00770422">
        <w:rPr>
          <w:rFonts w:ascii="Times New Roman" w:eastAsia="Calibri" w:hAnsi="Times New Roman" w:cs="Times New Roman"/>
          <w:b/>
          <w:sz w:val="28"/>
          <w:szCs w:val="28"/>
        </w:rPr>
        <w:t>-</w:t>
      </w:r>
      <w:r w:rsidRPr="00770422">
        <w:rPr>
          <w:rFonts w:ascii="Times New Roman" w:eastAsia="Calibri" w:hAnsi="Times New Roman" w:cs="Times New Roman"/>
          <w:sz w:val="28"/>
          <w:szCs w:val="28"/>
        </w:rPr>
        <w:t>Нехватка квалифицированных кадров;</w:t>
      </w:r>
    </w:p>
    <w:p w:rsidR="00770422" w:rsidRPr="00770422" w:rsidRDefault="00770422" w:rsidP="00770422">
      <w:pPr>
        <w:widowControl w:val="0"/>
        <w:spacing w:after="0"/>
        <w:ind w:firstLine="709"/>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-Высокая степень износа основных фондов;</w:t>
      </w:r>
    </w:p>
    <w:p w:rsidR="00770422" w:rsidRPr="00770422" w:rsidRDefault="00770422" w:rsidP="00770422">
      <w:pPr>
        <w:widowControl w:val="0"/>
        <w:tabs>
          <w:tab w:val="center" w:pos="5175"/>
        </w:tabs>
        <w:spacing w:after="0"/>
        <w:ind w:firstLine="709"/>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-Некондиционные семена;</w:t>
      </w:r>
      <w:r w:rsidRPr="00770422">
        <w:rPr>
          <w:rFonts w:ascii="Times New Roman" w:eastAsia="Calibri" w:hAnsi="Times New Roman" w:cs="Times New Roman"/>
          <w:sz w:val="28"/>
          <w:szCs w:val="28"/>
        </w:rPr>
        <w:tab/>
      </w:r>
    </w:p>
    <w:p w:rsidR="00770422" w:rsidRPr="00770422" w:rsidRDefault="00770422" w:rsidP="00770422">
      <w:pPr>
        <w:widowControl w:val="0"/>
        <w:tabs>
          <w:tab w:val="center" w:pos="5175"/>
        </w:tabs>
        <w:spacing w:after="0"/>
        <w:ind w:firstLine="709"/>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-Проблемы с реализацией продукции;</w:t>
      </w:r>
    </w:p>
    <w:p w:rsidR="00770422" w:rsidRPr="00770422" w:rsidRDefault="00770422" w:rsidP="00770422">
      <w:pPr>
        <w:widowControl w:val="0"/>
        <w:tabs>
          <w:tab w:val="center" w:pos="5175"/>
        </w:tabs>
        <w:spacing w:after="0"/>
        <w:ind w:firstLine="709"/>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-Недостаток финансирования.</w:t>
      </w:r>
    </w:p>
    <w:p w:rsidR="00770422" w:rsidRPr="00770422" w:rsidRDefault="00770422" w:rsidP="00770422">
      <w:pPr>
        <w:ind w:firstLine="709"/>
        <w:contextualSpacing/>
        <w:jc w:val="both"/>
        <w:rPr>
          <w:rFonts w:ascii="Times New Roman" w:eastAsia="Calibri" w:hAnsi="Times New Roman" w:cs="Times New Roman"/>
          <w:bCs/>
          <w:sz w:val="28"/>
          <w:szCs w:val="24"/>
        </w:rPr>
      </w:pPr>
      <w:r w:rsidRPr="00770422">
        <w:rPr>
          <w:rFonts w:ascii="Times New Roman" w:eastAsia="Calibri" w:hAnsi="Times New Roman" w:cs="Times New Roman"/>
          <w:bCs/>
          <w:sz w:val="28"/>
          <w:szCs w:val="24"/>
        </w:rPr>
        <w:t xml:space="preserve">Таким образом, основу экономического потенциала муниципального образования Новосокулакский сельсовет составляют сельское хозяйство и малое предпринимательство. Развитие данных предприятий создает реальную возможность обеспечения экономической стабильности как Новосокулакского сельсовета, так Саракташского района. Для достижения этой цели необходимо повышение конкурентоспособности производимой продукции на внутреннем и внешнем рынках за счет внедрения новых высокотехнологичных, ресурсосберегающих производств, что, в свою очередь, с позиции формирования высокоэффективной экономики, обеспечит занятость и </w:t>
      </w:r>
      <w:r w:rsidRPr="00770422">
        <w:rPr>
          <w:rFonts w:ascii="Times New Roman" w:eastAsia="Calibri" w:hAnsi="Times New Roman" w:cs="Times New Roman"/>
          <w:bCs/>
          <w:sz w:val="28"/>
          <w:szCs w:val="24"/>
        </w:rPr>
        <w:lastRenderedPageBreak/>
        <w:t>социальную защиту населения, рост доходов местного сообщества, создаст действенный трудовой мотивационный механизм.</w:t>
      </w:r>
    </w:p>
    <w:p w:rsidR="00770422" w:rsidRPr="00770422" w:rsidRDefault="00770422" w:rsidP="00770422">
      <w:pPr>
        <w:tabs>
          <w:tab w:val="left" w:pos="709"/>
        </w:tabs>
        <w:spacing w:after="0"/>
        <w:contextualSpacing/>
        <w:rPr>
          <w:rFonts w:ascii="Times New Roman" w:eastAsia="Calibri" w:hAnsi="Times New Roman" w:cs="Times New Roman"/>
          <w:b/>
          <w:sz w:val="28"/>
        </w:rPr>
      </w:pPr>
      <w:r w:rsidRPr="00770422">
        <w:rPr>
          <w:rFonts w:ascii="Times New Roman" w:eastAsia="Calibri" w:hAnsi="Times New Roman" w:cs="Times New Roman"/>
          <w:b/>
          <w:color w:val="FF0000"/>
          <w:sz w:val="28"/>
        </w:rPr>
        <w:t xml:space="preserve">          </w:t>
      </w:r>
      <w:r w:rsidRPr="00770422">
        <w:rPr>
          <w:rFonts w:ascii="Times New Roman" w:eastAsia="Calibri" w:hAnsi="Times New Roman" w:cs="Times New Roman"/>
          <w:b/>
          <w:sz w:val="28"/>
        </w:rPr>
        <w:t>Основные ресурсы и направление развития</w:t>
      </w:r>
    </w:p>
    <w:p w:rsidR="00770422" w:rsidRPr="00770422" w:rsidRDefault="00770422" w:rsidP="00770422">
      <w:pPr>
        <w:spacing w:after="0"/>
        <w:ind w:firstLine="709"/>
        <w:jc w:val="both"/>
        <w:rPr>
          <w:rFonts w:ascii="Times New Roman" w:hAnsi="Times New Roman" w:cs="Times New Roman"/>
          <w:color w:val="FF0000"/>
          <w:sz w:val="28"/>
          <w:szCs w:val="28"/>
          <w:lang w:eastAsia="ru-RU"/>
        </w:rPr>
      </w:pPr>
      <w:r w:rsidRPr="00770422">
        <w:rPr>
          <w:rFonts w:ascii="Times New Roman" w:hAnsi="Times New Roman"/>
          <w:b/>
          <w:i/>
          <w:sz w:val="28"/>
          <w:szCs w:val="28"/>
          <w:lang w:eastAsia="ru-RU"/>
        </w:rPr>
        <w:t>Схемой территориального планирования МО Саракташский район,</w:t>
      </w:r>
      <w:r w:rsidRPr="00770422">
        <w:rPr>
          <w:rFonts w:ascii="Times New Roman" w:hAnsi="Times New Roman"/>
          <w:sz w:val="28"/>
          <w:szCs w:val="28"/>
          <w:lang w:eastAsia="ru-RU"/>
        </w:rPr>
        <w:t xml:space="preserve"> утвержденной </w:t>
      </w:r>
      <w:r w:rsidRPr="00770422">
        <w:rPr>
          <w:rFonts w:ascii="Times New Roman" w:hAnsi="Times New Roman" w:cs="Times New Roman"/>
          <w:sz w:val="28"/>
          <w:szCs w:val="28"/>
          <w:lang w:eastAsia="ru-RU"/>
        </w:rPr>
        <w:t xml:space="preserve">решением Совета депутатов Саракташского района от 09.08.2013 г. № 304 </w:t>
      </w:r>
      <w:r w:rsidRPr="00770422">
        <w:rPr>
          <w:rFonts w:ascii="Times New Roman" w:hAnsi="Times New Roman"/>
          <w:sz w:val="28"/>
          <w:szCs w:val="28"/>
          <w:lang w:eastAsia="ru-RU"/>
        </w:rPr>
        <w:t>предлагается:</w:t>
      </w:r>
    </w:p>
    <w:p w:rsidR="00770422" w:rsidRPr="00770422" w:rsidRDefault="00770422" w:rsidP="009B0861">
      <w:pPr>
        <w:widowControl w:val="0"/>
        <w:numPr>
          <w:ilvl w:val="0"/>
          <w:numId w:val="58"/>
        </w:numPr>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для улучшения качества получаемой сельхозпродукции и увеличения объемов, рекомендуется применение инновационных методов природного земледелия;</w:t>
      </w:r>
    </w:p>
    <w:p w:rsidR="00770422" w:rsidRPr="00770422" w:rsidRDefault="00770422"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внесения минеральных удобрений для повышения урожайности зерновых культур и поддержания плодородия почвы;</w:t>
      </w:r>
    </w:p>
    <w:p w:rsidR="00770422" w:rsidRPr="00770422" w:rsidRDefault="00770422"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внедрение ресурсосберегающих экологически чистых технологий возделывания сельхозкультур;</w:t>
      </w:r>
    </w:p>
    <w:p w:rsidR="00770422" w:rsidRPr="00770422" w:rsidRDefault="00770422"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увеличение посевных площадей с целью увеличение производства продукции растениеводства;</w:t>
      </w:r>
    </w:p>
    <w:p w:rsidR="00770422" w:rsidRPr="00770422" w:rsidRDefault="00770422"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увеличение поголовья крупного рогатого скота с целью увеличения производства продукции животноводства;</w:t>
      </w:r>
    </w:p>
    <w:p w:rsidR="00770422" w:rsidRPr="00770422" w:rsidRDefault="00770422"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обеспечение в животноводстве устойчивой кормовой базы и организация сбалансированного кормления скота;</w:t>
      </w:r>
    </w:p>
    <w:p w:rsidR="00770422" w:rsidRPr="00770422" w:rsidRDefault="00770422"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восстановление и развитие материально-технической базы агропромышленного комплекса;</w:t>
      </w:r>
    </w:p>
    <w:p w:rsidR="00770422" w:rsidRPr="00770422" w:rsidRDefault="00770422"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расширение поставок сельскохозяйственной техники;</w:t>
      </w:r>
    </w:p>
    <w:p w:rsidR="00770422" w:rsidRPr="00770422" w:rsidRDefault="00770422"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увеличение рынка сбыта продукции;</w:t>
      </w:r>
    </w:p>
    <w:p w:rsidR="00770422" w:rsidRPr="00770422" w:rsidRDefault="00770422"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770422">
        <w:rPr>
          <w:rFonts w:ascii="Times New Roman" w:eastAsia="Calibri" w:hAnsi="Times New Roman" w:cs="Times New Roman"/>
          <w:sz w:val="28"/>
          <w:szCs w:val="28"/>
        </w:rPr>
        <w:t>«выращивание» профессиональных и квалифицированных  кадров.</w:t>
      </w:r>
    </w:p>
    <w:p w:rsidR="00770422" w:rsidRPr="00770422" w:rsidRDefault="00770422" w:rsidP="00770422">
      <w:pPr>
        <w:tabs>
          <w:tab w:val="left" w:pos="709"/>
        </w:tabs>
        <w:spacing w:before="240" w:after="0"/>
        <w:ind w:firstLine="709"/>
        <w:contextualSpacing/>
        <w:jc w:val="both"/>
        <w:rPr>
          <w:rFonts w:ascii="Times New Roman" w:eastAsia="Calibri" w:hAnsi="Times New Roman" w:cs="Times New Roman"/>
          <w:b/>
          <w:sz w:val="28"/>
          <w:szCs w:val="28"/>
        </w:rPr>
      </w:pPr>
      <w:r w:rsidRPr="00770422">
        <w:rPr>
          <w:rFonts w:ascii="Times New Roman" w:eastAsia="Calibri" w:hAnsi="Times New Roman" w:cs="Times New Roman"/>
          <w:b/>
          <w:sz w:val="28"/>
          <w:szCs w:val="28"/>
        </w:rPr>
        <w:t>Рынок товаров и услуг</w:t>
      </w:r>
    </w:p>
    <w:p w:rsidR="00585311" w:rsidRPr="00585311" w:rsidRDefault="00585311" w:rsidP="00585311">
      <w:pPr>
        <w:widowControl w:val="0"/>
        <w:spacing w:after="0"/>
        <w:ind w:firstLine="709"/>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Потребительский рынок - рынок покупателей, образованный отдельными лицами и домохозяйствами, покупающими или приобретающими иным способом товары и услуги для личного потребления.</w:t>
      </w:r>
    </w:p>
    <w:p w:rsidR="00585311" w:rsidRPr="00585311" w:rsidRDefault="00585311" w:rsidP="00585311">
      <w:pPr>
        <w:widowControl w:val="0"/>
        <w:spacing w:after="0"/>
        <w:ind w:firstLine="709"/>
        <w:contextualSpacing/>
        <w:jc w:val="both"/>
        <w:rPr>
          <w:rFonts w:ascii="Times New Roman" w:eastAsia="Calibri" w:hAnsi="Times New Roman" w:cs="Times New Roman"/>
          <w:b/>
          <w:sz w:val="28"/>
          <w:szCs w:val="28"/>
        </w:rPr>
      </w:pPr>
      <w:r w:rsidRPr="00585311">
        <w:rPr>
          <w:rFonts w:ascii="Times New Roman" w:eastAsia="Calibri" w:hAnsi="Times New Roman" w:cs="Times New Roman"/>
          <w:sz w:val="28"/>
          <w:szCs w:val="28"/>
        </w:rPr>
        <w:t>Развитие потребительского рынка предусматривает изменения в его структуре: сокращение доли продаж товаров на рынках и увеличение доли торгующих организаций, открытие торговых предприятий по реализации непродовольственных товаров, расширение сферы услуг.</w:t>
      </w:r>
    </w:p>
    <w:p w:rsidR="00585311" w:rsidRPr="00585311" w:rsidRDefault="00585311" w:rsidP="00585311">
      <w:pPr>
        <w:tabs>
          <w:tab w:val="left" w:pos="709"/>
        </w:tabs>
        <w:spacing w:after="0"/>
        <w:ind w:firstLine="720"/>
        <w:contextualSpacing/>
        <w:jc w:val="both"/>
        <w:rPr>
          <w:rFonts w:ascii="Times New Roman" w:eastAsia="Calibri" w:hAnsi="Times New Roman" w:cs="Times New Roman"/>
          <w:color w:val="000000"/>
          <w:sz w:val="28"/>
          <w:szCs w:val="28"/>
        </w:rPr>
      </w:pPr>
      <w:r w:rsidRPr="00585311">
        <w:rPr>
          <w:rFonts w:ascii="Times New Roman" w:eastAsia="Calibri" w:hAnsi="Times New Roman" w:cs="Times New Roman"/>
          <w:color w:val="000000"/>
          <w:sz w:val="28"/>
          <w:szCs w:val="28"/>
        </w:rPr>
        <w:t>Основными задачами потребительского рынка МО являются закрепление положительной динамики насыщенности рынка торговли продуктами питания и непродовольственными товарами.</w:t>
      </w:r>
    </w:p>
    <w:p w:rsidR="00585311" w:rsidRDefault="00585311" w:rsidP="00585311">
      <w:pPr>
        <w:shd w:val="clear" w:color="auto" w:fill="FFFFFF"/>
        <w:tabs>
          <w:tab w:val="left" w:pos="709"/>
        </w:tabs>
        <w:spacing w:after="0"/>
        <w:contextualSpacing/>
        <w:jc w:val="both"/>
        <w:rPr>
          <w:rFonts w:ascii="Times New Roman" w:eastAsia="Calibri" w:hAnsi="Times New Roman" w:cs="Times New Roman"/>
          <w:bCs/>
          <w:sz w:val="28"/>
          <w:szCs w:val="28"/>
        </w:rPr>
      </w:pPr>
      <w:r w:rsidRPr="00585311">
        <w:rPr>
          <w:rFonts w:ascii="Times New Roman" w:eastAsia="Calibri" w:hAnsi="Times New Roman" w:cs="Times New Roman"/>
          <w:bCs/>
          <w:sz w:val="28"/>
          <w:szCs w:val="28"/>
        </w:rPr>
        <w:lastRenderedPageBreak/>
        <w:t xml:space="preserve">          По данным администрации МО Новосокулакский сельсовет предприятия торговли представлены двумя торговыми объектами. Торго</w:t>
      </w:r>
      <w:r>
        <w:rPr>
          <w:rFonts w:ascii="Times New Roman" w:eastAsia="Calibri" w:hAnsi="Times New Roman" w:cs="Times New Roman"/>
          <w:bCs/>
          <w:sz w:val="28"/>
          <w:szCs w:val="28"/>
        </w:rPr>
        <w:t>вля ведется завезенным товаром.</w:t>
      </w:r>
    </w:p>
    <w:p w:rsidR="00585311" w:rsidRPr="00585311" w:rsidRDefault="00585311" w:rsidP="009B0861">
      <w:pPr>
        <w:pStyle w:val="afffffc"/>
        <w:numPr>
          <w:ilvl w:val="0"/>
          <w:numId w:val="82"/>
        </w:numPr>
        <w:rPr>
          <w:rFonts w:eastAsia="Calibri" w:cs="Times New Roman"/>
          <w:bCs/>
          <w:szCs w:val="28"/>
        </w:rPr>
      </w:pPr>
      <w:r w:rsidRPr="00585311">
        <w:rPr>
          <w:rFonts w:eastAsia="Calibri"/>
        </w:rPr>
        <w:t xml:space="preserve">Сведения о торговых объектах, расположенных на территории Новосокулакского сельсовета </w:t>
      </w:r>
    </w:p>
    <w:tbl>
      <w:tblPr>
        <w:tblStyle w:val="75"/>
        <w:tblW w:w="0" w:type="auto"/>
        <w:tblInd w:w="158" w:type="dxa"/>
        <w:tblLook w:val="04A0" w:firstRow="1" w:lastRow="0" w:firstColumn="1" w:lastColumn="0" w:noHBand="0" w:noVBand="1"/>
      </w:tblPr>
      <w:tblGrid>
        <w:gridCol w:w="611"/>
        <w:gridCol w:w="3892"/>
        <w:gridCol w:w="2301"/>
        <w:gridCol w:w="1614"/>
        <w:gridCol w:w="1235"/>
      </w:tblGrid>
      <w:tr w:rsidR="00585311" w:rsidRPr="00580D23" w:rsidTr="00585311">
        <w:trPr>
          <w:cnfStyle w:val="100000000000" w:firstRow="1" w:lastRow="0" w:firstColumn="0" w:lastColumn="0" w:oddVBand="0" w:evenVBand="0" w:oddHBand="0" w:evenHBand="0" w:firstRowFirstColumn="0" w:firstRowLastColumn="0" w:lastRowFirstColumn="0" w:lastRowLastColumn="0"/>
        </w:trPr>
        <w:tc>
          <w:tcPr>
            <w:tcW w:w="551" w:type="dxa"/>
            <w:shd w:val="clear" w:color="auto" w:fill="FDE9D9" w:themeFill="accent6" w:themeFillTint="33"/>
          </w:tcPr>
          <w:p w:rsidR="00585311" w:rsidRPr="00585311" w:rsidRDefault="00585311" w:rsidP="00585311">
            <w:pPr>
              <w:tabs>
                <w:tab w:val="left" w:pos="709"/>
              </w:tabs>
              <w:contextualSpacing/>
              <w:rPr>
                <w:b/>
                <w:bCs/>
              </w:rPr>
            </w:pPr>
            <w:r w:rsidRPr="00585311">
              <w:rPr>
                <w:b/>
                <w:bCs/>
              </w:rPr>
              <w:t>п/п №</w:t>
            </w:r>
          </w:p>
        </w:tc>
        <w:tc>
          <w:tcPr>
            <w:tcW w:w="3852" w:type="dxa"/>
            <w:shd w:val="clear" w:color="auto" w:fill="FDE9D9" w:themeFill="accent6" w:themeFillTint="33"/>
          </w:tcPr>
          <w:p w:rsidR="00585311" w:rsidRPr="00585311" w:rsidRDefault="00585311" w:rsidP="00585311">
            <w:pPr>
              <w:tabs>
                <w:tab w:val="left" w:pos="709"/>
              </w:tabs>
              <w:contextualSpacing/>
              <w:rPr>
                <w:b/>
                <w:bCs/>
              </w:rPr>
            </w:pPr>
            <w:r w:rsidRPr="00585311">
              <w:rPr>
                <w:b/>
                <w:bCs/>
              </w:rPr>
              <w:t>Название торгового объекта</w:t>
            </w:r>
          </w:p>
        </w:tc>
        <w:tc>
          <w:tcPr>
            <w:tcW w:w="2261" w:type="dxa"/>
            <w:shd w:val="clear" w:color="auto" w:fill="FDE9D9" w:themeFill="accent6" w:themeFillTint="33"/>
          </w:tcPr>
          <w:p w:rsidR="00585311" w:rsidRPr="00585311" w:rsidRDefault="00585311" w:rsidP="00585311">
            <w:pPr>
              <w:tabs>
                <w:tab w:val="left" w:pos="709"/>
              </w:tabs>
              <w:contextualSpacing/>
              <w:rPr>
                <w:b/>
                <w:bCs/>
              </w:rPr>
            </w:pPr>
            <w:r w:rsidRPr="00585311">
              <w:rPr>
                <w:b/>
                <w:bCs/>
              </w:rPr>
              <w:t>Адрес</w:t>
            </w:r>
          </w:p>
        </w:tc>
        <w:tc>
          <w:tcPr>
            <w:tcW w:w="1574" w:type="dxa"/>
            <w:shd w:val="clear" w:color="auto" w:fill="FDE9D9" w:themeFill="accent6" w:themeFillTint="33"/>
          </w:tcPr>
          <w:p w:rsidR="00585311" w:rsidRPr="00585311" w:rsidRDefault="00585311" w:rsidP="00585311">
            <w:pPr>
              <w:tabs>
                <w:tab w:val="left" w:pos="709"/>
              </w:tabs>
              <w:contextualSpacing/>
              <w:rPr>
                <w:b/>
                <w:bCs/>
                <w:vertAlign w:val="superscript"/>
              </w:rPr>
            </w:pPr>
            <w:r w:rsidRPr="00585311">
              <w:rPr>
                <w:b/>
                <w:bCs/>
              </w:rPr>
              <w:t>Общая площадь, м</w:t>
            </w:r>
            <w:r w:rsidRPr="00585311">
              <w:rPr>
                <w:b/>
                <w:bCs/>
                <w:vertAlign w:val="superscript"/>
              </w:rPr>
              <w:t>2</w:t>
            </w:r>
          </w:p>
        </w:tc>
        <w:tc>
          <w:tcPr>
            <w:tcW w:w="1175" w:type="dxa"/>
            <w:shd w:val="clear" w:color="auto" w:fill="FDE9D9" w:themeFill="accent6" w:themeFillTint="33"/>
          </w:tcPr>
          <w:p w:rsidR="00585311" w:rsidRPr="00585311" w:rsidRDefault="00585311" w:rsidP="00585311">
            <w:pPr>
              <w:tabs>
                <w:tab w:val="left" w:pos="709"/>
              </w:tabs>
              <w:contextualSpacing/>
              <w:rPr>
                <w:b/>
                <w:bCs/>
                <w:vertAlign w:val="superscript"/>
              </w:rPr>
            </w:pPr>
            <w:r w:rsidRPr="00585311">
              <w:rPr>
                <w:b/>
                <w:bCs/>
              </w:rPr>
              <w:t>Торговая площадь, м</w:t>
            </w:r>
            <w:r w:rsidRPr="00585311">
              <w:rPr>
                <w:b/>
                <w:bCs/>
                <w:vertAlign w:val="superscript"/>
              </w:rPr>
              <w:t>2</w:t>
            </w:r>
          </w:p>
        </w:tc>
      </w:tr>
      <w:tr w:rsidR="00585311" w:rsidRPr="00580D23" w:rsidTr="00585311">
        <w:tc>
          <w:tcPr>
            <w:tcW w:w="551" w:type="dxa"/>
          </w:tcPr>
          <w:p w:rsidR="00585311" w:rsidRPr="00580D23" w:rsidRDefault="00585311" w:rsidP="00585311">
            <w:pPr>
              <w:tabs>
                <w:tab w:val="left" w:pos="709"/>
              </w:tabs>
              <w:contextualSpacing/>
              <w:rPr>
                <w:bCs/>
              </w:rPr>
            </w:pPr>
            <w:r>
              <w:rPr>
                <w:bCs/>
              </w:rPr>
              <w:t>1.</w:t>
            </w:r>
          </w:p>
        </w:tc>
        <w:tc>
          <w:tcPr>
            <w:tcW w:w="3852" w:type="dxa"/>
          </w:tcPr>
          <w:p w:rsidR="00585311" w:rsidRPr="00580D23" w:rsidRDefault="00585311" w:rsidP="00585311">
            <w:pPr>
              <w:tabs>
                <w:tab w:val="left" w:pos="709"/>
              </w:tabs>
              <w:contextualSpacing/>
              <w:rPr>
                <w:bCs/>
              </w:rPr>
            </w:pPr>
            <w:r>
              <w:rPr>
                <w:bCs/>
              </w:rPr>
              <w:t>Магазин ПО «Саракташское»</w:t>
            </w:r>
          </w:p>
        </w:tc>
        <w:tc>
          <w:tcPr>
            <w:tcW w:w="2261" w:type="dxa"/>
          </w:tcPr>
          <w:p w:rsidR="00585311" w:rsidRPr="00580D23" w:rsidRDefault="00585311" w:rsidP="00585311">
            <w:pPr>
              <w:tabs>
                <w:tab w:val="left" w:pos="709"/>
              </w:tabs>
              <w:contextualSpacing/>
              <w:rPr>
                <w:bCs/>
              </w:rPr>
            </w:pPr>
            <w:r>
              <w:rPr>
                <w:bCs/>
              </w:rPr>
              <w:t xml:space="preserve">с.Новосокулак ул. Центральная,39 </w:t>
            </w:r>
          </w:p>
        </w:tc>
        <w:tc>
          <w:tcPr>
            <w:tcW w:w="1574" w:type="dxa"/>
          </w:tcPr>
          <w:p w:rsidR="00585311" w:rsidRPr="00580D23" w:rsidRDefault="00585311" w:rsidP="00585311">
            <w:pPr>
              <w:tabs>
                <w:tab w:val="left" w:pos="709"/>
              </w:tabs>
              <w:contextualSpacing/>
              <w:rPr>
                <w:bCs/>
              </w:rPr>
            </w:pPr>
            <w:r>
              <w:rPr>
                <w:bCs/>
              </w:rPr>
              <w:t>124</w:t>
            </w:r>
          </w:p>
        </w:tc>
        <w:tc>
          <w:tcPr>
            <w:tcW w:w="1175" w:type="dxa"/>
          </w:tcPr>
          <w:p w:rsidR="00585311" w:rsidRPr="00580D23" w:rsidRDefault="00585311" w:rsidP="00585311">
            <w:pPr>
              <w:tabs>
                <w:tab w:val="left" w:pos="709"/>
              </w:tabs>
              <w:contextualSpacing/>
              <w:rPr>
                <w:bCs/>
              </w:rPr>
            </w:pPr>
            <w:r>
              <w:rPr>
                <w:bCs/>
              </w:rPr>
              <w:t>38</w:t>
            </w:r>
          </w:p>
        </w:tc>
      </w:tr>
      <w:tr w:rsidR="00585311" w:rsidTr="00585311">
        <w:tc>
          <w:tcPr>
            <w:tcW w:w="551" w:type="dxa"/>
          </w:tcPr>
          <w:p w:rsidR="00585311" w:rsidRDefault="00585311" w:rsidP="00585311">
            <w:pPr>
              <w:tabs>
                <w:tab w:val="left" w:pos="709"/>
              </w:tabs>
              <w:contextualSpacing/>
              <w:rPr>
                <w:bCs/>
              </w:rPr>
            </w:pPr>
            <w:r>
              <w:rPr>
                <w:bCs/>
              </w:rPr>
              <w:t>2.</w:t>
            </w:r>
          </w:p>
        </w:tc>
        <w:tc>
          <w:tcPr>
            <w:tcW w:w="3852" w:type="dxa"/>
          </w:tcPr>
          <w:p w:rsidR="00585311" w:rsidRDefault="00585311" w:rsidP="00585311">
            <w:pPr>
              <w:tabs>
                <w:tab w:val="left" w:pos="709"/>
              </w:tabs>
              <w:contextualSpacing/>
              <w:rPr>
                <w:bCs/>
              </w:rPr>
            </w:pPr>
            <w:r>
              <w:rPr>
                <w:bCs/>
              </w:rPr>
              <w:t xml:space="preserve">Магазин И\П Андреева </w:t>
            </w:r>
          </w:p>
        </w:tc>
        <w:tc>
          <w:tcPr>
            <w:tcW w:w="2261" w:type="dxa"/>
          </w:tcPr>
          <w:p w:rsidR="00585311" w:rsidRDefault="00585311" w:rsidP="00585311">
            <w:pPr>
              <w:tabs>
                <w:tab w:val="left" w:pos="709"/>
              </w:tabs>
              <w:contextualSpacing/>
              <w:rPr>
                <w:bCs/>
              </w:rPr>
            </w:pPr>
            <w:r>
              <w:rPr>
                <w:bCs/>
              </w:rPr>
              <w:t>с.Новосокулак ул. Центральная, 37</w:t>
            </w:r>
          </w:p>
        </w:tc>
        <w:tc>
          <w:tcPr>
            <w:tcW w:w="1574" w:type="dxa"/>
          </w:tcPr>
          <w:p w:rsidR="00585311" w:rsidRDefault="00585311" w:rsidP="00585311">
            <w:pPr>
              <w:tabs>
                <w:tab w:val="left" w:pos="709"/>
              </w:tabs>
              <w:contextualSpacing/>
              <w:rPr>
                <w:bCs/>
              </w:rPr>
            </w:pPr>
            <w:r>
              <w:rPr>
                <w:bCs/>
              </w:rPr>
              <w:t>74</w:t>
            </w:r>
          </w:p>
        </w:tc>
        <w:tc>
          <w:tcPr>
            <w:tcW w:w="1175" w:type="dxa"/>
          </w:tcPr>
          <w:p w:rsidR="00585311" w:rsidRDefault="00585311" w:rsidP="00585311">
            <w:pPr>
              <w:tabs>
                <w:tab w:val="left" w:pos="709"/>
              </w:tabs>
              <w:contextualSpacing/>
              <w:rPr>
                <w:bCs/>
              </w:rPr>
            </w:pPr>
            <w:r>
              <w:rPr>
                <w:bCs/>
              </w:rPr>
              <w:t>42</w:t>
            </w:r>
          </w:p>
        </w:tc>
      </w:tr>
      <w:tr w:rsidR="00585311" w:rsidTr="00585311">
        <w:tc>
          <w:tcPr>
            <w:tcW w:w="551" w:type="dxa"/>
          </w:tcPr>
          <w:p w:rsidR="00585311" w:rsidRDefault="00585311" w:rsidP="00585311">
            <w:pPr>
              <w:tabs>
                <w:tab w:val="left" w:pos="709"/>
              </w:tabs>
              <w:contextualSpacing/>
              <w:rPr>
                <w:bCs/>
              </w:rPr>
            </w:pPr>
            <w:r>
              <w:rPr>
                <w:bCs/>
              </w:rPr>
              <w:t>3.</w:t>
            </w:r>
          </w:p>
        </w:tc>
        <w:tc>
          <w:tcPr>
            <w:tcW w:w="3852" w:type="dxa"/>
          </w:tcPr>
          <w:p w:rsidR="00585311" w:rsidRDefault="00585311" w:rsidP="00585311">
            <w:pPr>
              <w:tabs>
                <w:tab w:val="left" w:pos="709"/>
              </w:tabs>
              <w:contextualSpacing/>
              <w:rPr>
                <w:bCs/>
              </w:rPr>
            </w:pPr>
            <w:r>
              <w:rPr>
                <w:bCs/>
              </w:rPr>
              <w:t xml:space="preserve">Магазин П\П Козырева </w:t>
            </w:r>
          </w:p>
        </w:tc>
        <w:tc>
          <w:tcPr>
            <w:tcW w:w="2261" w:type="dxa"/>
          </w:tcPr>
          <w:p w:rsidR="00585311" w:rsidRDefault="00585311" w:rsidP="00585311">
            <w:pPr>
              <w:tabs>
                <w:tab w:val="left" w:pos="709"/>
              </w:tabs>
              <w:contextualSpacing/>
              <w:rPr>
                <w:bCs/>
              </w:rPr>
            </w:pPr>
            <w:r>
              <w:rPr>
                <w:bCs/>
              </w:rPr>
              <w:t xml:space="preserve">с.Новосокулак ул. Заречная ,10 кв.2 </w:t>
            </w:r>
          </w:p>
        </w:tc>
        <w:tc>
          <w:tcPr>
            <w:tcW w:w="1574" w:type="dxa"/>
          </w:tcPr>
          <w:p w:rsidR="00585311" w:rsidRDefault="00585311" w:rsidP="00585311">
            <w:pPr>
              <w:tabs>
                <w:tab w:val="left" w:pos="709"/>
              </w:tabs>
              <w:contextualSpacing/>
              <w:rPr>
                <w:bCs/>
              </w:rPr>
            </w:pPr>
            <w:r>
              <w:rPr>
                <w:bCs/>
              </w:rPr>
              <w:t>64</w:t>
            </w:r>
          </w:p>
        </w:tc>
        <w:tc>
          <w:tcPr>
            <w:tcW w:w="1175" w:type="dxa"/>
          </w:tcPr>
          <w:p w:rsidR="00585311" w:rsidRDefault="00585311" w:rsidP="00585311">
            <w:pPr>
              <w:tabs>
                <w:tab w:val="left" w:pos="709"/>
              </w:tabs>
              <w:contextualSpacing/>
              <w:rPr>
                <w:bCs/>
              </w:rPr>
            </w:pPr>
            <w:r>
              <w:rPr>
                <w:bCs/>
              </w:rPr>
              <w:t>25</w:t>
            </w:r>
          </w:p>
        </w:tc>
      </w:tr>
    </w:tbl>
    <w:p w:rsidR="00585311" w:rsidRPr="00585311" w:rsidRDefault="00585311" w:rsidP="00585311">
      <w:pPr>
        <w:shd w:val="clear" w:color="auto" w:fill="FFFFFF"/>
        <w:tabs>
          <w:tab w:val="left" w:pos="709"/>
        </w:tabs>
        <w:ind w:right="-2"/>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 xml:space="preserve">          В Новосокулакском сельсовете ситуация </w:t>
      </w:r>
      <w:r w:rsidRPr="00585311">
        <w:rPr>
          <w:rFonts w:ascii="Times New Roman" w:eastAsia="Calibri" w:hAnsi="Times New Roman" w:cs="Times New Roman"/>
          <w:spacing w:val="2"/>
          <w:sz w:val="28"/>
          <w:szCs w:val="28"/>
        </w:rPr>
        <w:t>на потребительском рынке стабильна, спрос населения на товары и услуги удовлетворяется полностью.</w:t>
      </w:r>
    </w:p>
    <w:p w:rsidR="00585311" w:rsidRPr="00585311" w:rsidRDefault="00585311" w:rsidP="00585311">
      <w:pPr>
        <w:tabs>
          <w:tab w:val="left" w:pos="709"/>
        </w:tabs>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 xml:space="preserve">          Все объекты торговли осуществляют розничную продажу товаров.  </w:t>
      </w:r>
    </w:p>
    <w:p w:rsidR="00585311" w:rsidRPr="00585311" w:rsidRDefault="00585311" w:rsidP="00585311">
      <w:pPr>
        <w:shd w:val="clear" w:color="auto" w:fill="FFFFFF"/>
        <w:tabs>
          <w:tab w:val="left" w:pos="709"/>
        </w:tabs>
        <w:ind w:right="284"/>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 xml:space="preserve">          Рынки на территории сельсовета отсутствуют. </w:t>
      </w:r>
    </w:p>
    <w:p w:rsidR="00585311" w:rsidRPr="00585311" w:rsidRDefault="00585311" w:rsidP="00585311">
      <w:pPr>
        <w:shd w:val="clear" w:color="auto" w:fill="FFFFFF"/>
        <w:tabs>
          <w:tab w:val="left" w:pos="709"/>
        </w:tabs>
        <w:spacing w:after="0"/>
        <w:ind w:right="-2"/>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 xml:space="preserve">          Предприятий, оказывающих платные и бытовые услуги на территории поселения нет.</w:t>
      </w:r>
    </w:p>
    <w:p w:rsidR="00585311" w:rsidRPr="00585311" w:rsidRDefault="00585311" w:rsidP="00585311">
      <w:pPr>
        <w:tabs>
          <w:tab w:val="left" w:pos="709"/>
        </w:tabs>
        <w:spacing w:after="0"/>
        <w:ind w:firstLine="720"/>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Жители сельсовета в полной мере пользуются услугами рынка, расположенного в пос. Саракташ, который находится в зоне транспортной доступности.</w:t>
      </w:r>
    </w:p>
    <w:p w:rsidR="00585311" w:rsidRPr="00585311" w:rsidRDefault="00585311" w:rsidP="00585311">
      <w:pPr>
        <w:shd w:val="clear" w:color="auto" w:fill="FFFFFF"/>
        <w:spacing w:after="0"/>
        <w:ind w:firstLine="705"/>
        <w:jc w:val="both"/>
        <w:rPr>
          <w:rFonts w:ascii="Times New Roman" w:hAnsi="Times New Roman"/>
          <w:sz w:val="28"/>
          <w:szCs w:val="28"/>
        </w:rPr>
      </w:pPr>
      <w:r w:rsidRPr="00585311">
        <w:rPr>
          <w:rFonts w:ascii="Times New Roman" w:hAnsi="Times New Roman"/>
          <w:sz w:val="28"/>
          <w:szCs w:val="28"/>
        </w:rPr>
        <w:t xml:space="preserve">Согласно </w:t>
      </w:r>
      <w:r w:rsidRPr="00585311">
        <w:rPr>
          <w:rFonts w:ascii="Times New Roman" w:hAnsi="Times New Roman"/>
          <w:bCs/>
          <w:sz w:val="28"/>
          <w:szCs w:val="28"/>
        </w:rPr>
        <w:t xml:space="preserve">Стратегии социально-экономического развития Приволжского Федерального округа на период до 2020 года (утверждена распоряжением Правительства Российской Федерации от 7 февраля 2011 г.  № 165-р), </w:t>
      </w:r>
      <w:r w:rsidRPr="00585311">
        <w:rPr>
          <w:rFonts w:ascii="Times New Roman" w:hAnsi="Times New Roman"/>
          <w:sz w:val="28"/>
          <w:szCs w:val="28"/>
        </w:rPr>
        <w:t>цель стратегического развития потребительского рынка – наиболее полное удовлетворение покупательского спроса населения в качественных товарах и услугах.</w:t>
      </w:r>
    </w:p>
    <w:p w:rsidR="00585311" w:rsidRPr="00585311" w:rsidRDefault="00585311" w:rsidP="00585311">
      <w:pPr>
        <w:shd w:val="clear" w:color="auto" w:fill="FFFFFF"/>
        <w:tabs>
          <w:tab w:val="left" w:pos="709"/>
        </w:tabs>
        <w:spacing w:after="0"/>
        <w:jc w:val="both"/>
        <w:rPr>
          <w:rFonts w:ascii="Times New Roman" w:hAnsi="Times New Roman"/>
          <w:color w:val="FF0000"/>
          <w:sz w:val="28"/>
          <w:szCs w:val="28"/>
        </w:rPr>
      </w:pPr>
      <w:r w:rsidRPr="00585311">
        <w:rPr>
          <w:rFonts w:ascii="Times New Roman" w:hAnsi="Times New Roman"/>
          <w:sz w:val="28"/>
          <w:szCs w:val="28"/>
        </w:rPr>
        <w:t>         При росте доходов населения конъюнктура потребительского рынка будет характеризоваться возрастающим уровнем товарной насыщенности.</w:t>
      </w:r>
    </w:p>
    <w:p w:rsidR="006D5B6F" w:rsidRPr="006D5B6F" w:rsidRDefault="006D5B6F" w:rsidP="00571855">
      <w:pPr>
        <w:pStyle w:val="152"/>
      </w:pPr>
      <w:r w:rsidRPr="006D5B6F">
        <w:t>Малое предпринимательство</w:t>
      </w:r>
    </w:p>
    <w:p w:rsidR="00052BEE" w:rsidRPr="00052BEE" w:rsidRDefault="00052BEE" w:rsidP="00052BEE">
      <w:pPr>
        <w:tabs>
          <w:tab w:val="left" w:pos="709"/>
        </w:tabs>
        <w:ind w:firstLine="708"/>
        <w:contextualSpacing/>
        <w:jc w:val="both"/>
        <w:rPr>
          <w:rFonts w:ascii="Times New Roman" w:eastAsia="Calibri" w:hAnsi="Times New Roman" w:cs="Times New Roman"/>
          <w:sz w:val="28"/>
          <w:szCs w:val="28"/>
        </w:rPr>
      </w:pPr>
      <w:r w:rsidRPr="00052BEE">
        <w:rPr>
          <w:rFonts w:ascii="Times New Roman" w:eastAsia="Calibri" w:hAnsi="Times New Roman" w:cs="Times New Roman"/>
          <w:sz w:val="28"/>
          <w:szCs w:val="28"/>
        </w:rPr>
        <w:t xml:space="preserve">Малое предпринимательство является существенным элементом экономики </w:t>
      </w:r>
      <w:r w:rsidR="00E606D7">
        <w:rPr>
          <w:rFonts w:ascii="Times New Roman" w:eastAsia="Calibri" w:hAnsi="Times New Roman" w:cs="Times New Roman"/>
          <w:sz w:val="28"/>
          <w:szCs w:val="28"/>
        </w:rPr>
        <w:t>Новосокулакского</w:t>
      </w:r>
      <w:r w:rsidRPr="00052BEE">
        <w:rPr>
          <w:rFonts w:ascii="Times New Roman" w:eastAsia="Calibri" w:hAnsi="Times New Roman" w:cs="Times New Roman"/>
          <w:sz w:val="28"/>
          <w:szCs w:val="28"/>
        </w:rPr>
        <w:t xml:space="preserve"> сельсовета, имеющие высокую социальную значимость которое стало неотъемлемым элементом современных рыночных отношений.</w:t>
      </w:r>
    </w:p>
    <w:p w:rsidR="00052BEE" w:rsidRPr="00052BEE" w:rsidRDefault="00052BEE" w:rsidP="00052BEE">
      <w:pPr>
        <w:tabs>
          <w:tab w:val="left" w:pos="709"/>
        </w:tabs>
        <w:spacing w:after="0"/>
        <w:ind w:firstLine="709"/>
        <w:jc w:val="both"/>
        <w:rPr>
          <w:rFonts w:ascii="Times New Roman" w:eastAsia="Calibri" w:hAnsi="Times New Roman" w:cs="Times New Roman"/>
          <w:sz w:val="28"/>
          <w:szCs w:val="28"/>
        </w:rPr>
      </w:pPr>
      <w:r w:rsidRPr="00052BEE">
        <w:rPr>
          <w:rFonts w:ascii="Times New Roman" w:eastAsia="Calibri" w:hAnsi="Times New Roman" w:cs="Times New Roman"/>
          <w:sz w:val="28"/>
          <w:szCs w:val="28"/>
        </w:rPr>
        <w:lastRenderedPageBreak/>
        <w:t xml:space="preserve">Структура малого предпринимательства в муниципальном образовании </w:t>
      </w:r>
      <w:r w:rsidR="00E606D7">
        <w:rPr>
          <w:rFonts w:ascii="Times New Roman" w:eastAsia="Calibri" w:hAnsi="Times New Roman" w:cs="Times New Roman"/>
          <w:sz w:val="28"/>
          <w:szCs w:val="28"/>
        </w:rPr>
        <w:t>Новосокулакский</w:t>
      </w:r>
      <w:r w:rsidRPr="00052BEE">
        <w:rPr>
          <w:rFonts w:ascii="Times New Roman" w:eastAsia="Calibri" w:hAnsi="Times New Roman" w:cs="Times New Roman"/>
          <w:sz w:val="28"/>
          <w:szCs w:val="28"/>
        </w:rPr>
        <w:t xml:space="preserve"> сельсовет представлена:</w:t>
      </w:r>
    </w:p>
    <w:p w:rsidR="00052BEE" w:rsidRPr="00052BEE" w:rsidRDefault="00052BEE" w:rsidP="00052BEE">
      <w:pPr>
        <w:tabs>
          <w:tab w:val="left" w:pos="709"/>
        </w:tabs>
        <w:spacing w:after="0"/>
        <w:ind w:firstLine="709"/>
        <w:jc w:val="both"/>
        <w:rPr>
          <w:rFonts w:ascii="Times New Roman" w:eastAsia="Calibri" w:hAnsi="Times New Roman" w:cs="Times New Roman"/>
          <w:color w:val="000000"/>
          <w:sz w:val="28"/>
          <w:szCs w:val="28"/>
        </w:rPr>
      </w:pPr>
      <w:r w:rsidRPr="00052BEE">
        <w:rPr>
          <w:rFonts w:ascii="Times New Roman" w:eastAsia="Calibri" w:hAnsi="Times New Roman" w:cs="Times New Roman"/>
          <w:color w:val="000000"/>
          <w:sz w:val="28"/>
          <w:szCs w:val="28"/>
        </w:rPr>
        <w:t>-</w:t>
      </w:r>
      <w:r>
        <w:rPr>
          <w:rFonts w:ascii="Times New Roman" w:eastAsia="Calibri" w:hAnsi="Times New Roman" w:cs="Times New Roman"/>
          <w:color w:val="000000"/>
          <w:sz w:val="28"/>
          <w:szCs w:val="28"/>
        </w:rPr>
        <w:t xml:space="preserve"> </w:t>
      </w:r>
      <w:r w:rsidR="00585311">
        <w:rPr>
          <w:rFonts w:ascii="Times New Roman" w:eastAsia="Calibri" w:hAnsi="Times New Roman" w:cs="Times New Roman"/>
          <w:color w:val="000000"/>
          <w:sz w:val="28"/>
          <w:szCs w:val="28"/>
        </w:rPr>
        <w:t>3</w:t>
      </w:r>
      <w:r>
        <w:rPr>
          <w:rFonts w:ascii="Times New Roman" w:eastAsia="Calibri" w:hAnsi="Times New Roman" w:cs="Times New Roman"/>
          <w:color w:val="000000"/>
          <w:sz w:val="28"/>
          <w:szCs w:val="28"/>
        </w:rPr>
        <w:t xml:space="preserve"> </w:t>
      </w:r>
      <w:r w:rsidRPr="00052BEE">
        <w:rPr>
          <w:rFonts w:ascii="Times New Roman" w:eastAsia="Calibri" w:hAnsi="Times New Roman" w:cs="Times New Roman"/>
          <w:color w:val="000000"/>
          <w:sz w:val="28"/>
          <w:szCs w:val="28"/>
        </w:rPr>
        <w:t>индивидуальными предпринимателями (вид деятельности – торговля);</w:t>
      </w:r>
    </w:p>
    <w:p w:rsidR="00585311" w:rsidRPr="00585311" w:rsidRDefault="00052BEE" w:rsidP="00585311">
      <w:pPr>
        <w:tabs>
          <w:tab w:val="left" w:pos="709"/>
        </w:tabs>
        <w:spacing w:after="0"/>
        <w:ind w:firstLine="709"/>
        <w:jc w:val="both"/>
        <w:rPr>
          <w:rFonts w:ascii="Times New Roman" w:eastAsia="Calibri" w:hAnsi="Times New Roman" w:cs="Times New Roman"/>
          <w:color w:val="000000" w:themeColor="text1"/>
          <w:sz w:val="28"/>
          <w:szCs w:val="28"/>
        </w:rPr>
      </w:pPr>
      <w:r w:rsidRPr="00052BEE">
        <w:rPr>
          <w:rFonts w:ascii="Times New Roman" w:eastAsia="Calibri" w:hAnsi="Times New Roman" w:cs="Times New Roman"/>
          <w:color w:val="000000"/>
          <w:sz w:val="28"/>
          <w:szCs w:val="28"/>
        </w:rPr>
        <w:t>-</w:t>
      </w:r>
      <w:r>
        <w:rPr>
          <w:rFonts w:ascii="Times New Roman" w:eastAsia="Calibri" w:hAnsi="Times New Roman" w:cs="Times New Roman"/>
          <w:color w:val="000000"/>
          <w:sz w:val="28"/>
          <w:szCs w:val="28"/>
        </w:rPr>
        <w:t xml:space="preserve"> </w:t>
      </w:r>
      <w:r w:rsidR="00585311" w:rsidRPr="00585311">
        <w:rPr>
          <w:rFonts w:ascii="Times New Roman" w:eastAsia="Calibri" w:hAnsi="Times New Roman" w:cs="Times New Roman"/>
          <w:color w:val="000000" w:themeColor="text1"/>
          <w:sz w:val="28"/>
          <w:szCs w:val="28"/>
        </w:rPr>
        <w:t>1 СПК «Заря» (вид дея</w:t>
      </w:r>
      <w:r w:rsidR="00585311">
        <w:rPr>
          <w:rFonts w:ascii="Times New Roman" w:eastAsia="Calibri" w:hAnsi="Times New Roman" w:cs="Times New Roman"/>
          <w:color w:val="000000" w:themeColor="text1"/>
          <w:sz w:val="28"/>
          <w:szCs w:val="28"/>
        </w:rPr>
        <w:t>тельности – сельское хозяйство).</w:t>
      </w:r>
    </w:p>
    <w:p w:rsidR="00052BEE" w:rsidRPr="00052BEE" w:rsidRDefault="00052BEE" w:rsidP="00052BEE">
      <w:pPr>
        <w:tabs>
          <w:tab w:val="left" w:pos="709"/>
        </w:tabs>
        <w:spacing w:after="0"/>
        <w:ind w:firstLine="709"/>
        <w:jc w:val="both"/>
        <w:rPr>
          <w:rFonts w:ascii="Times New Roman" w:eastAsia="Calibri" w:hAnsi="Times New Roman" w:cs="Times New Roman"/>
          <w:spacing w:val="2"/>
          <w:sz w:val="28"/>
          <w:szCs w:val="28"/>
        </w:rPr>
      </w:pPr>
      <w:r w:rsidRPr="00052BEE">
        <w:rPr>
          <w:rFonts w:ascii="Times New Roman" w:eastAsia="Calibri" w:hAnsi="Times New Roman" w:cs="Times New Roman"/>
          <w:spacing w:val="2"/>
          <w:sz w:val="28"/>
          <w:szCs w:val="28"/>
        </w:rPr>
        <w:t>Предпринимательство динамично развивается во всех отраслях экономики,</w:t>
      </w:r>
      <w:r w:rsidRPr="00052BEE">
        <w:rPr>
          <w:rFonts w:ascii="Times New Roman" w:eastAsia="Calibri" w:hAnsi="Times New Roman" w:cs="Times New Roman"/>
          <w:sz w:val="28"/>
          <w:szCs w:val="28"/>
        </w:rPr>
        <w:t xml:space="preserve"> способствует формированию рыночной структуры экономики конкурентной среды</w:t>
      </w:r>
      <w:r w:rsidRPr="00052BEE">
        <w:rPr>
          <w:rFonts w:ascii="Times New Roman" w:eastAsia="Calibri" w:hAnsi="Times New Roman" w:cs="Times New Roman"/>
          <w:spacing w:val="2"/>
          <w:sz w:val="28"/>
          <w:szCs w:val="28"/>
        </w:rPr>
        <w:t xml:space="preserve">, налогооблагаемой базы, создает новые рабочие места, снижает остроту безработицы. </w:t>
      </w:r>
      <w:r w:rsidRPr="00052BEE">
        <w:rPr>
          <w:rFonts w:ascii="Times New Roman" w:eastAsia="Calibri" w:hAnsi="Times New Roman" w:cs="Times New Roman"/>
          <w:sz w:val="28"/>
          <w:szCs w:val="28"/>
        </w:rPr>
        <w:t>Малый бизнес присутствует практически во всех сферах материального производства и услуг, оптовой и розничной торговли.</w:t>
      </w:r>
    </w:p>
    <w:p w:rsidR="00052BEE" w:rsidRPr="00052BEE" w:rsidRDefault="00052BEE" w:rsidP="00052BEE">
      <w:pPr>
        <w:shd w:val="clear" w:color="auto" w:fill="FFFFFF"/>
        <w:tabs>
          <w:tab w:val="left" w:pos="709"/>
        </w:tabs>
        <w:autoSpaceDE w:val="0"/>
        <w:autoSpaceDN w:val="0"/>
        <w:adjustRightInd w:val="0"/>
        <w:spacing w:after="0"/>
        <w:ind w:firstLine="709"/>
        <w:contextualSpacing/>
        <w:jc w:val="both"/>
        <w:rPr>
          <w:rFonts w:ascii="Times New Roman" w:eastAsia="Calibri" w:hAnsi="Times New Roman" w:cs="Times New Roman"/>
          <w:color w:val="000000"/>
          <w:sz w:val="28"/>
          <w:szCs w:val="28"/>
        </w:rPr>
      </w:pPr>
      <w:r w:rsidRPr="00052BEE">
        <w:rPr>
          <w:rFonts w:ascii="Times New Roman" w:eastAsia="Calibri" w:hAnsi="Times New Roman" w:cs="Times New Roman"/>
          <w:color w:val="000000"/>
          <w:sz w:val="28"/>
          <w:szCs w:val="28"/>
        </w:rPr>
        <w:t xml:space="preserve">Определяющим в развитии сельского хозяйства является расширение потребительского рынка, возможность реализации продукции вне пределов хозяйств, то есть ликвидность и востребованность производимой продукции. Особо следует отметить продажу продукции в уже переработанном виде, что позволит сельхозпредприятиям конкурировать с переработчиками и даст возможность участвовать на рынке местных продуктов. </w:t>
      </w:r>
    </w:p>
    <w:p w:rsidR="00052BEE" w:rsidRPr="00052BEE" w:rsidRDefault="00052BEE" w:rsidP="00052BEE">
      <w:pPr>
        <w:shd w:val="clear" w:color="auto" w:fill="FFFFFF"/>
        <w:tabs>
          <w:tab w:val="left" w:pos="709"/>
        </w:tabs>
        <w:autoSpaceDE w:val="0"/>
        <w:autoSpaceDN w:val="0"/>
        <w:adjustRightInd w:val="0"/>
        <w:spacing w:after="0"/>
        <w:ind w:firstLine="709"/>
        <w:contextualSpacing/>
        <w:jc w:val="both"/>
        <w:rPr>
          <w:rFonts w:ascii="Times New Roman" w:eastAsia="Calibri" w:hAnsi="Times New Roman" w:cs="Times New Roman"/>
          <w:sz w:val="28"/>
          <w:szCs w:val="28"/>
        </w:rPr>
      </w:pPr>
      <w:r w:rsidRPr="00052BEE">
        <w:rPr>
          <w:rFonts w:ascii="Times New Roman" w:eastAsia="Calibri" w:hAnsi="Times New Roman" w:cs="Times New Roman"/>
          <w:color w:val="000000"/>
          <w:sz w:val="28"/>
          <w:szCs w:val="28"/>
        </w:rPr>
        <w:t>Начинающие предприниматели испытывают трудности в силу отсутствия начального капитала и кредитной истории, отсутствие навыков предпринимательской деятельности. Устойчиво работающие предприниматели испытывают трудности в укреплении позиций на внутреннем рынке, отсутствии эффективной системы консультационной и информационной помощи.</w:t>
      </w:r>
    </w:p>
    <w:p w:rsidR="00052BEE" w:rsidRPr="00052BEE" w:rsidRDefault="00052BEE" w:rsidP="00052BEE">
      <w:pPr>
        <w:widowControl w:val="0"/>
        <w:tabs>
          <w:tab w:val="left" w:pos="709"/>
        </w:tabs>
        <w:autoSpaceDE w:val="0"/>
        <w:spacing w:after="0"/>
        <w:ind w:firstLine="709"/>
        <w:jc w:val="both"/>
        <w:rPr>
          <w:rFonts w:ascii="Times New Roman" w:eastAsia="Calibri" w:hAnsi="Times New Roman" w:cs="Times New Roman"/>
          <w:i/>
          <w:sz w:val="28"/>
          <w:szCs w:val="28"/>
        </w:rPr>
      </w:pPr>
      <w:r w:rsidRPr="00052BEE">
        <w:rPr>
          <w:rFonts w:ascii="Times New Roman" w:eastAsia="Calibri" w:hAnsi="Times New Roman" w:cs="Times New Roman"/>
          <w:i/>
          <w:sz w:val="28"/>
          <w:szCs w:val="28"/>
        </w:rPr>
        <w:t>Основными проблемами, сдерживающие развитие малого предпринимательства являются:</w:t>
      </w:r>
    </w:p>
    <w:p w:rsidR="00052BEE" w:rsidRPr="00052BEE" w:rsidRDefault="00052BEE" w:rsidP="00052BEE">
      <w:pPr>
        <w:widowControl w:val="0"/>
        <w:tabs>
          <w:tab w:val="left" w:pos="709"/>
        </w:tabs>
        <w:autoSpaceDE w:val="0"/>
        <w:spacing w:after="0"/>
        <w:ind w:firstLine="851"/>
        <w:jc w:val="both"/>
        <w:rPr>
          <w:rFonts w:ascii="Times New Roman" w:eastAsia="Calibri" w:hAnsi="Times New Roman" w:cs="Times New Roman"/>
          <w:sz w:val="28"/>
          <w:szCs w:val="28"/>
        </w:rPr>
      </w:pPr>
      <w:r w:rsidRPr="00052BEE">
        <w:rPr>
          <w:rFonts w:ascii="Times New Roman" w:eastAsia="Calibri" w:hAnsi="Times New Roman" w:cs="Times New Roman"/>
          <w:sz w:val="28"/>
          <w:szCs w:val="28"/>
        </w:rPr>
        <w:t>-несовершенство системы налогообложения;</w:t>
      </w:r>
    </w:p>
    <w:p w:rsidR="00052BEE" w:rsidRPr="00052BEE" w:rsidRDefault="00052BEE" w:rsidP="00052BEE">
      <w:pPr>
        <w:widowControl w:val="0"/>
        <w:tabs>
          <w:tab w:val="left" w:pos="709"/>
        </w:tabs>
        <w:autoSpaceDE w:val="0"/>
        <w:spacing w:after="0"/>
        <w:ind w:firstLine="851"/>
        <w:jc w:val="both"/>
        <w:rPr>
          <w:rFonts w:ascii="Times New Roman" w:eastAsia="Calibri" w:hAnsi="Times New Roman" w:cs="Times New Roman"/>
          <w:sz w:val="28"/>
          <w:szCs w:val="28"/>
        </w:rPr>
      </w:pPr>
      <w:r w:rsidRPr="00052BEE">
        <w:rPr>
          <w:rFonts w:ascii="Times New Roman" w:eastAsia="Calibri" w:hAnsi="Times New Roman" w:cs="Times New Roman"/>
          <w:sz w:val="28"/>
          <w:szCs w:val="28"/>
        </w:rPr>
        <w:t>-невысокий уровень финансовой грамотности в отношениях с банковскими кредитными учреждениями по предлагаемым ими банковским продуктам для малого и среднего бизнеса;</w:t>
      </w:r>
    </w:p>
    <w:p w:rsidR="00052BEE" w:rsidRPr="00052BEE" w:rsidRDefault="00052BEE" w:rsidP="00052BEE">
      <w:pPr>
        <w:widowControl w:val="0"/>
        <w:tabs>
          <w:tab w:val="left" w:pos="709"/>
        </w:tabs>
        <w:autoSpaceDE w:val="0"/>
        <w:spacing w:after="0"/>
        <w:ind w:firstLine="851"/>
        <w:jc w:val="both"/>
        <w:rPr>
          <w:rFonts w:ascii="Times New Roman" w:eastAsia="Calibri" w:hAnsi="Times New Roman" w:cs="Times New Roman"/>
          <w:sz w:val="28"/>
          <w:szCs w:val="28"/>
        </w:rPr>
      </w:pPr>
      <w:r w:rsidRPr="00052BEE">
        <w:rPr>
          <w:rFonts w:ascii="Times New Roman" w:eastAsia="Calibri" w:hAnsi="Times New Roman" w:cs="Times New Roman"/>
          <w:sz w:val="28"/>
          <w:szCs w:val="28"/>
        </w:rPr>
        <w:t>-отсутствие выделения средств из местного бюджета для поддержки предпринимательства;</w:t>
      </w:r>
    </w:p>
    <w:p w:rsidR="00052BEE" w:rsidRPr="00052BEE" w:rsidRDefault="00052BEE" w:rsidP="00052BEE">
      <w:pPr>
        <w:widowControl w:val="0"/>
        <w:tabs>
          <w:tab w:val="left" w:pos="709"/>
        </w:tabs>
        <w:autoSpaceDE w:val="0"/>
        <w:spacing w:after="0"/>
        <w:ind w:firstLine="851"/>
        <w:jc w:val="both"/>
        <w:rPr>
          <w:rFonts w:ascii="Times New Roman" w:eastAsia="Calibri" w:hAnsi="Times New Roman" w:cs="Times New Roman"/>
          <w:sz w:val="28"/>
          <w:szCs w:val="28"/>
        </w:rPr>
      </w:pPr>
      <w:r w:rsidRPr="00052BEE">
        <w:rPr>
          <w:rFonts w:ascii="Times New Roman" w:eastAsia="Calibri" w:hAnsi="Times New Roman" w:cs="Times New Roman"/>
          <w:sz w:val="28"/>
          <w:szCs w:val="28"/>
        </w:rPr>
        <w:t>-отсутствие механизмов самофинансирования;</w:t>
      </w:r>
    </w:p>
    <w:p w:rsidR="00052BEE" w:rsidRPr="00052BEE" w:rsidRDefault="00052BEE" w:rsidP="00052BEE">
      <w:pPr>
        <w:widowControl w:val="0"/>
        <w:tabs>
          <w:tab w:val="left" w:pos="709"/>
        </w:tabs>
        <w:autoSpaceDE w:val="0"/>
        <w:spacing w:after="0"/>
        <w:ind w:firstLine="851"/>
        <w:jc w:val="both"/>
        <w:rPr>
          <w:rFonts w:ascii="Times New Roman" w:eastAsia="Calibri" w:hAnsi="Times New Roman" w:cs="Times New Roman"/>
          <w:sz w:val="28"/>
          <w:szCs w:val="28"/>
        </w:rPr>
      </w:pPr>
      <w:r w:rsidRPr="00052BEE">
        <w:rPr>
          <w:rFonts w:ascii="Times New Roman" w:eastAsia="Calibri" w:hAnsi="Times New Roman" w:cs="Times New Roman"/>
          <w:sz w:val="28"/>
          <w:szCs w:val="28"/>
        </w:rPr>
        <w:t>-отсутствие квалифицированных специалистов по вопросам организации и функционирования малых предприятий;</w:t>
      </w:r>
    </w:p>
    <w:p w:rsidR="00052BEE" w:rsidRPr="00052BEE" w:rsidRDefault="00052BEE" w:rsidP="00052BEE">
      <w:pPr>
        <w:widowControl w:val="0"/>
        <w:tabs>
          <w:tab w:val="left" w:pos="709"/>
        </w:tabs>
        <w:autoSpaceDE w:val="0"/>
        <w:spacing w:after="0"/>
        <w:ind w:firstLine="851"/>
        <w:jc w:val="both"/>
        <w:rPr>
          <w:rFonts w:ascii="Times New Roman" w:eastAsia="Calibri" w:hAnsi="Times New Roman" w:cs="Times New Roman"/>
          <w:sz w:val="28"/>
          <w:szCs w:val="28"/>
        </w:rPr>
      </w:pPr>
      <w:r w:rsidRPr="00052BEE">
        <w:rPr>
          <w:rFonts w:ascii="Times New Roman" w:eastAsia="Calibri" w:hAnsi="Times New Roman" w:cs="Times New Roman"/>
          <w:sz w:val="28"/>
          <w:szCs w:val="28"/>
        </w:rPr>
        <w:t>-ограниченный доступ к финансовым ресурсам и выход на региональные рынки по реализации сельхозпродукции.</w:t>
      </w:r>
    </w:p>
    <w:p w:rsidR="00052BEE" w:rsidRPr="00052BEE" w:rsidRDefault="00052BEE" w:rsidP="00052BEE">
      <w:pPr>
        <w:spacing w:after="0"/>
        <w:ind w:firstLine="708"/>
        <w:jc w:val="both"/>
        <w:rPr>
          <w:rFonts w:ascii="Times New Roman" w:eastAsia="Calibri" w:hAnsi="Times New Roman"/>
          <w:sz w:val="28"/>
          <w:szCs w:val="28"/>
        </w:rPr>
      </w:pPr>
      <w:r w:rsidRPr="00052BEE">
        <w:rPr>
          <w:rFonts w:ascii="Times New Roman" w:eastAsia="Calibri" w:hAnsi="Times New Roman"/>
          <w:sz w:val="28"/>
          <w:szCs w:val="28"/>
        </w:rPr>
        <w:lastRenderedPageBreak/>
        <w:t>В настоящее время в рамках седьмой областной целевой программы «О развитии малого и среднего предпринимательства в Оренбургской области на 2012-2014 годы» реализуется следующий комплекс мер поддержки:</w:t>
      </w:r>
    </w:p>
    <w:p w:rsidR="00052BEE" w:rsidRPr="00052BEE" w:rsidRDefault="00052BEE" w:rsidP="009B0861">
      <w:pPr>
        <w:numPr>
          <w:ilvl w:val="0"/>
          <w:numId w:val="46"/>
        </w:numPr>
        <w:spacing w:after="0"/>
        <w:jc w:val="both"/>
        <w:rPr>
          <w:rFonts w:ascii="Times New Roman" w:eastAsia="Calibri" w:hAnsi="Times New Roman"/>
          <w:sz w:val="28"/>
          <w:szCs w:val="28"/>
        </w:rPr>
      </w:pPr>
      <w:r w:rsidRPr="00052BEE">
        <w:rPr>
          <w:rFonts w:ascii="Times New Roman" w:eastAsia="Calibri" w:hAnsi="Times New Roman"/>
          <w:sz w:val="28"/>
          <w:szCs w:val="28"/>
        </w:rPr>
        <w:t>Программа поддержки начинающих – предоставление грантов начинающим предпринимателям на создание собственного бизнеса.</w:t>
      </w:r>
    </w:p>
    <w:p w:rsidR="00052BEE" w:rsidRPr="00052BEE" w:rsidRDefault="00052BEE" w:rsidP="009B0861">
      <w:pPr>
        <w:numPr>
          <w:ilvl w:val="0"/>
          <w:numId w:val="46"/>
        </w:numPr>
        <w:spacing w:after="0"/>
        <w:jc w:val="both"/>
        <w:rPr>
          <w:rFonts w:ascii="Times New Roman" w:eastAsia="Calibri" w:hAnsi="Times New Roman"/>
          <w:sz w:val="28"/>
          <w:szCs w:val="28"/>
        </w:rPr>
      </w:pPr>
      <w:r w:rsidRPr="00052BEE">
        <w:rPr>
          <w:rFonts w:ascii="Times New Roman" w:eastAsia="Calibri" w:hAnsi="Times New Roman"/>
          <w:sz w:val="28"/>
          <w:szCs w:val="28"/>
        </w:rPr>
        <w:t>Субсидирование процентных ставок по кредитам субъектов малого предпринимательства и сельскохозяйственных кредитных потребительских кооперативов.</w:t>
      </w:r>
    </w:p>
    <w:p w:rsidR="00052BEE" w:rsidRPr="00052BEE" w:rsidRDefault="00052BEE" w:rsidP="009B0861">
      <w:pPr>
        <w:numPr>
          <w:ilvl w:val="0"/>
          <w:numId w:val="46"/>
        </w:numPr>
        <w:spacing w:after="0"/>
        <w:jc w:val="both"/>
        <w:rPr>
          <w:rFonts w:ascii="Times New Roman" w:eastAsia="Calibri" w:hAnsi="Times New Roman"/>
          <w:sz w:val="28"/>
          <w:szCs w:val="28"/>
        </w:rPr>
      </w:pPr>
      <w:r w:rsidRPr="00052BEE">
        <w:rPr>
          <w:rFonts w:ascii="Times New Roman" w:eastAsia="Calibri" w:hAnsi="Times New Roman"/>
          <w:sz w:val="28"/>
          <w:szCs w:val="28"/>
        </w:rPr>
        <w:t>Развитие системы гарантийного обеспечения обязательств субъектов малого и среднего предпринимательства.</w:t>
      </w:r>
    </w:p>
    <w:p w:rsidR="00052BEE" w:rsidRPr="00052BEE" w:rsidRDefault="00052BEE" w:rsidP="009B0861">
      <w:pPr>
        <w:numPr>
          <w:ilvl w:val="0"/>
          <w:numId w:val="46"/>
        </w:numPr>
        <w:spacing w:after="0"/>
        <w:jc w:val="both"/>
        <w:rPr>
          <w:rFonts w:ascii="Times New Roman" w:eastAsia="Calibri" w:hAnsi="Times New Roman"/>
          <w:sz w:val="28"/>
          <w:szCs w:val="28"/>
        </w:rPr>
      </w:pPr>
      <w:r w:rsidRPr="00052BEE">
        <w:rPr>
          <w:rFonts w:ascii="Times New Roman" w:eastAsia="Calibri" w:hAnsi="Times New Roman"/>
          <w:sz w:val="28"/>
          <w:szCs w:val="28"/>
        </w:rPr>
        <w:t>Предоставление финансовых ресурсов малым и средним предприятиям на реализацию инвестиционных проектов через некоммерческую организацию «Фонд содействия развитию инвестиций в субъекты малого и среднего предпринимательства в Оренбургской области» (Указ губернатора Оренбургской области 147-ук от 2.12.2008).</w:t>
      </w:r>
    </w:p>
    <w:p w:rsidR="00052BEE" w:rsidRPr="00052BEE" w:rsidRDefault="00052BEE" w:rsidP="009B0861">
      <w:pPr>
        <w:numPr>
          <w:ilvl w:val="0"/>
          <w:numId w:val="46"/>
        </w:numPr>
        <w:spacing w:after="0"/>
        <w:jc w:val="both"/>
        <w:rPr>
          <w:rFonts w:ascii="Times New Roman" w:eastAsia="Calibri" w:hAnsi="Times New Roman"/>
          <w:sz w:val="28"/>
          <w:szCs w:val="28"/>
        </w:rPr>
      </w:pPr>
      <w:r w:rsidRPr="00052BEE">
        <w:rPr>
          <w:rFonts w:ascii="Times New Roman" w:eastAsia="Calibri" w:hAnsi="Times New Roman"/>
          <w:sz w:val="28"/>
          <w:szCs w:val="28"/>
        </w:rPr>
        <w:t>Реализуются мероприятия по развитию микрофинансирования.</w:t>
      </w:r>
    </w:p>
    <w:p w:rsidR="00052BEE" w:rsidRPr="00052BEE" w:rsidRDefault="00052BEE" w:rsidP="009B0861">
      <w:pPr>
        <w:numPr>
          <w:ilvl w:val="0"/>
          <w:numId w:val="46"/>
        </w:numPr>
        <w:spacing w:after="0"/>
        <w:jc w:val="both"/>
        <w:rPr>
          <w:rFonts w:ascii="Times New Roman" w:eastAsia="Calibri" w:hAnsi="Times New Roman"/>
          <w:sz w:val="28"/>
          <w:szCs w:val="28"/>
        </w:rPr>
      </w:pPr>
      <w:r w:rsidRPr="00052BEE">
        <w:rPr>
          <w:rFonts w:ascii="Times New Roman" w:eastAsia="Calibri" w:hAnsi="Times New Roman"/>
          <w:sz w:val="28"/>
          <w:szCs w:val="28"/>
        </w:rPr>
        <w:t>Оказание содействия муниципальным образованиям в развитии малого и среднего предпринимательства.</w:t>
      </w:r>
    </w:p>
    <w:p w:rsidR="00052BEE" w:rsidRPr="00052BEE" w:rsidRDefault="00052BEE" w:rsidP="009B0861">
      <w:pPr>
        <w:numPr>
          <w:ilvl w:val="0"/>
          <w:numId w:val="46"/>
        </w:numPr>
        <w:spacing w:after="0"/>
        <w:jc w:val="both"/>
        <w:rPr>
          <w:rFonts w:ascii="Times New Roman" w:eastAsia="Calibri" w:hAnsi="Times New Roman"/>
          <w:sz w:val="28"/>
          <w:szCs w:val="28"/>
        </w:rPr>
      </w:pPr>
      <w:r w:rsidRPr="00052BEE">
        <w:rPr>
          <w:rFonts w:ascii="Times New Roman" w:eastAsia="Calibri" w:hAnsi="Times New Roman"/>
          <w:sz w:val="28"/>
          <w:szCs w:val="28"/>
        </w:rPr>
        <w:t>Создание и развитие системы комплексной имущественной поддержки субъектов малого и среднего предпринимательства.</w:t>
      </w:r>
    </w:p>
    <w:p w:rsidR="00052BEE" w:rsidRDefault="006D5B6F" w:rsidP="00052BEE">
      <w:pPr>
        <w:pStyle w:val="152"/>
      </w:pPr>
      <w:r w:rsidRPr="006D5B6F">
        <w:t>Занятость населения</w:t>
      </w:r>
    </w:p>
    <w:p w:rsidR="00585311" w:rsidRPr="00585311" w:rsidRDefault="00585311" w:rsidP="00585311">
      <w:pPr>
        <w:tabs>
          <w:tab w:val="left" w:pos="709"/>
        </w:tabs>
        <w:spacing w:after="0"/>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 xml:space="preserve">          Перспективы дальнейшего развития отраслей экономики Новосокулакского сельсовета, как и любой другой территории, во многом зависят от уровня обеспеченности трудовыми ресурсами.</w:t>
      </w:r>
    </w:p>
    <w:p w:rsidR="00585311" w:rsidRPr="00585311" w:rsidRDefault="00585311" w:rsidP="00585311">
      <w:pPr>
        <w:widowControl w:val="0"/>
        <w:tabs>
          <w:tab w:val="left" w:pos="709"/>
        </w:tabs>
        <w:spacing w:after="0"/>
        <w:jc w:val="both"/>
        <w:rPr>
          <w:rFonts w:ascii="Times New Roman" w:hAnsi="Times New Roman" w:cs="Times New Roman"/>
          <w:snapToGrid w:val="0"/>
          <w:sz w:val="28"/>
          <w:szCs w:val="28"/>
          <w:lang w:eastAsia="ru-RU"/>
        </w:rPr>
      </w:pPr>
      <w:r w:rsidRPr="00585311">
        <w:rPr>
          <w:rFonts w:ascii="Times New Roman" w:hAnsi="Times New Roman" w:cs="Times New Roman"/>
          <w:snapToGrid w:val="0"/>
          <w:sz w:val="28"/>
          <w:szCs w:val="28"/>
          <w:lang w:eastAsia="ru-RU"/>
        </w:rPr>
        <w:t xml:space="preserve">          Численность постоянного населения проживающего на территории муниципального образования на 01.01.2013 г. составляет 63</w:t>
      </w:r>
      <w:r w:rsidR="00F26EF4">
        <w:rPr>
          <w:rFonts w:ascii="Times New Roman" w:hAnsi="Times New Roman" w:cs="Times New Roman"/>
          <w:snapToGrid w:val="0"/>
          <w:sz w:val="28"/>
          <w:szCs w:val="28"/>
          <w:lang w:eastAsia="ru-RU"/>
        </w:rPr>
        <w:t>7</w:t>
      </w:r>
      <w:r w:rsidRPr="00585311">
        <w:rPr>
          <w:rFonts w:ascii="Times New Roman" w:hAnsi="Times New Roman" w:cs="Times New Roman"/>
          <w:snapToGrid w:val="0"/>
          <w:sz w:val="28"/>
          <w:szCs w:val="28"/>
          <w:lang w:eastAsia="ru-RU"/>
        </w:rPr>
        <w:t xml:space="preserve"> человек. </w:t>
      </w:r>
    </w:p>
    <w:p w:rsidR="00585311" w:rsidRPr="00585311" w:rsidRDefault="00585311" w:rsidP="00585311">
      <w:pPr>
        <w:tabs>
          <w:tab w:val="left" w:pos="709"/>
          <w:tab w:val="left" w:pos="993"/>
        </w:tabs>
        <w:spacing w:after="0"/>
        <w:ind w:firstLine="709"/>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shd w:val="clear" w:color="auto" w:fill="FFFFFF"/>
        </w:rPr>
        <w:t xml:space="preserve">По состоянию на 01.01.2013 г. просроченной задолженности по заработной плате у работников бюджетной сферы и сельского хозяйства нет. Кроме того сохранится </w:t>
      </w:r>
      <w:r w:rsidRPr="00585311">
        <w:rPr>
          <w:rFonts w:ascii="Times New Roman" w:eastAsia="Calibri" w:hAnsi="Times New Roman" w:cs="Times New Roman"/>
          <w:sz w:val="28"/>
          <w:szCs w:val="28"/>
        </w:rPr>
        <w:t>положительная тенденция по увеличению фонда оплаты труда.</w:t>
      </w:r>
    </w:p>
    <w:p w:rsidR="00585311" w:rsidRPr="00585311" w:rsidRDefault="00585311" w:rsidP="00585311">
      <w:pPr>
        <w:tabs>
          <w:tab w:val="left" w:pos="709"/>
        </w:tabs>
        <w:spacing w:after="0"/>
        <w:ind w:firstLine="709"/>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Основными причинами, препятствующими трудоустройству на работу являются:</w:t>
      </w:r>
    </w:p>
    <w:p w:rsidR="00585311" w:rsidRPr="00585311" w:rsidRDefault="00585311" w:rsidP="00585311">
      <w:pPr>
        <w:spacing w:after="0"/>
        <w:ind w:firstLine="567"/>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-снижение объемов производства, сопровождающееся сокращением рабочих мест;</w:t>
      </w:r>
    </w:p>
    <w:p w:rsidR="00585311" w:rsidRPr="00585311" w:rsidRDefault="00585311" w:rsidP="00585311">
      <w:pPr>
        <w:spacing w:after="0"/>
        <w:ind w:firstLine="567"/>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-не соответствие спроса и предложения рабочей силы по квалификационному составу;</w:t>
      </w:r>
    </w:p>
    <w:p w:rsidR="00585311" w:rsidRPr="00585311" w:rsidRDefault="00585311" w:rsidP="00585311">
      <w:pPr>
        <w:spacing w:after="0"/>
        <w:ind w:firstLine="567"/>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lastRenderedPageBreak/>
        <w:t>-низкий профессионально–квалификационный уровень незанятого населения.</w:t>
      </w:r>
    </w:p>
    <w:p w:rsidR="00585311" w:rsidRPr="00585311" w:rsidRDefault="00585311" w:rsidP="00585311">
      <w:pPr>
        <w:tabs>
          <w:tab w:val="left" w:pos="709"/>
        </w:tabs>
        <w:spacing w:after="0"/>
        <w:ind w:firstLine="567"/>
        <w:jc w:val="both"/>
        <w:rPr>
          <w:rFonts w:ascii="Times New Roman" w:eastAsia="Calibri" w:hAnsi="Times New Roman" w:cs="Times New Roman"/>
          <w:sz w:val="28"/>
          <w:szCs w:val="28"/>
          <w:lang w:eastAsia="ru-RU"/>
        </w:rPr>
      </w:pPr>
      <w:r w:rsidRPr="00585311">
        <w:rPr>
          <w:rFonts w:ascii="Times New Roman" w:eastAsia="Calibri" w:hAnsi="Times New Roman" w:cs="Times New Roman"/>
          <w:sz w:val="28"/>
          <w:szCs w:val="28"/>
          <w:lang w:eastAsia="ru-RU"/>
        </w:rPr>
        <w:t xml:space="preserve">  Механизм реализации политики занятости населения, который направлен на регулирование рынка труда и снижение социальной напряженности в районе, осуществляется через государственное учреждение «Центр занятости населения Саракташского района». Практически каждый житель района из числа экономически активного населения может воспользоваться услугами службы занятости. </w:t>
      </w:r>
    </w:p>
    <w:p w:rsidR="00585311" w:rsidRPr="00585311" w:rsidRDefault="00585311" w:rsidP="00585311">
      <w:pPr>
        <w:tabs>
          <w:tab w:val="left" w:pos="709"/>
        </w:tabs>
        <w:ind w:firstLine="720"/>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Для стабилизации ситуации на рынке труда района Управление занятости населения каждый год организовывает профессиональную подготовку для работников, находящихся под риском увольнения.</w:t>
      </w:r>
    </w:p>
    <w:p w:rsidR="00585311" w:rsidRDefault="00585311" w:rsidP="00585311">
      <w:pPr>
        <w:tabs>
          <w:tab w:val="left" w:pos="709"/>
          <w:tab w:val="left" w:pos="851"/>
        </w:tabs>
        <w:spacing w:after="0"/>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 xml:space="preserve">          В целях обеспечения дополнительной гарантии занятости гражданам, испытывающим трудности в поиске работы, служба занятости организует для них временные работы.</w:t>
      </w:r>
    </w:p>
    <w:p w:rsidR="00585311" w:rsidRPr="00585311" w:rsidRDefault="00585311" w:rsidP="009B0861">
      <w:pPr>
        <w:pStyle w:val="afffffc"/>
        <w:numPr>
          <w:ilvl w:val="0"/>
          <w:numId w:val="82"/>
        </w:numPr>
        <w:rPr>
          <w:rFonts w:eastAsia="Calibri"/>
        </w:rPr>
      </w:pPr>
      <w:r w:rsidRPr="00585311">
        <w:rPr>
          <w:rFonts w:eastAsia="Calibri"/>
        </w:rPr>
        <w:t>Численность занятых в экономике человек в населённых пунктах ра</w:t>
      </w:r>
      <w:r>
        <w:rPr>
          <w:rFonts w:eastAsia="Calibri"/>
        </w:rPr>
        <w:t>спределялась следующим образом</w:t>
      </w:r>
    </w:p>
    <w:tbl>
      <w:tblPr>
        <w:tblStyle w:val="74"/>
        <w:tblW w:w="9656" w:type="dxa"/>
        <w:tblLayout w:type="fixed"/>
        <w:tblLook w:val="0000" w:firstRow="0" w:lastRow="0" w:firstColumn="0" w:lastColumn="0" w:noHBand="0" w:noVBand="0"/>
      </w:tblPr>
      <w:tblGrid>
        <w:gridCol w:w="3277"/>
        <w:gridCol w:w="1275"/>
        <w:gridCol w:w="1276"/>
        <w:gridCol w:w="1276"/>
        <w:gridCol w:w="1276"/>
        <w:gridCol w:w="1276"/>
      </w:tblGrid>
      <w:tr w:rsidR="00585311" w:rsidRPr="00585311" w:rsidTr="00585311">
        <w:tc>
          <w:tcPr>
            <w:tcW w:w="3217" w:type="dxa"/>
            <w:shd w:val="clear" w:color="auto" w:fill="FDE9D9" w:themeFill="accent6" w:themeFillTint="33"/>
          </w:tcPr>
          <w:p w:rsidR="00585311" w:rsidRPr="00585311" w:rsidRDefault="00585311" w:rsidP="00585311">
            <w:pPr>
              <w:snapToGrid w:val="0"/>
              <w:spacing w:after="0" w:line="240" w:lineRule="auto"/>
              <w:jc w:val="both"/>
              <w:rPr>
                <w:rFonts w:eastAsia="Calibri" w:cs="Times New Roman"/>
                <w:b/>
                <w:sz w:val="24"/>
                <w:szCs w:val="24"/>
                <w:lang w:eastAsia="ru-RU"/>
              </w:rPr>
            </w:pPr>
            <w:r w:rsidRPr="00585311">
              <w:rPr>
                <w:rFonts w:eastAsia="Calibri" w:cs="Times New Roman"/>
                <w:sz w:val="24"/>
                <w:szCs w:val="24"/>
                <w:lang w:eastAsia="ru-RU"/>
              </w:rPr>
              <w:t xml:space="preserve">На </w:t>
            </w:r>
            <w:r w:rsidRPr="00585311">
              <w:rPr>
                <w:rFonts w:eastAsia="Calibri" w:cs="Times New Roman"/>
                <w:b/>
                <w:sz w:val="24"/>
                <w:szCs w:val="24"/>
                <w:lang w:eastAsia="ru-RU"/>
              </w:rPr>
              <w:t>31 декабря</w:t>
            </w:r>
          </w:p>
          <w:p w:rsidR="00585311" w:rsidRPr="00585311" w:rsidRDefault="00585311" w:rsidP="00585311">
            <w:pPr>
              <w:spacing w:after="0" w:line="240" w:lineRule="auto"/>
              <w:jc w:val="both"/>
              <w:rPr>
                <w:rFonts w:eastAsia="Calibri" w:cs="Times New Roman"/>
                <w:sz w:val="24"/>
                <w:szCs w:val="24"/>
                <w:lang w:eastAsia="ru-RU"/>
              </w:rPr>
            </w:pPr>
            <w:r w:rsidRPr="00585311">
              <w:rPr>
                <w:rFonts w:eastAsia="Calibri" w:cs="Times New Roman"/>
                <w:sz w:val="24"/>
                <w:szCs w:val="24"/>
                <w:lang w:eastAsia="ru-RU"/>
              </w:rPr>
              <w:t xml:space="preserve"> </w:t>
            </w:r>
          </w:p>
        </w:tc>
        <w:tc>
          <w:tcPr>
            <w:tcW w:w="1235" w:type="dxa"/>
            <w:shd w:val="clear" w:color="auto" w:fill="FDE9D9" w:themeFill="accent6" w:themeFillTint="33"/>
          </w:tcPr>
          <w:p w:rsidR="00585311" w:rsidRPr="00585311" w:rsidRDefault="00585311" w:rsidP="00585311">
            <w:pPr>
              <w:snapToGrid w:val="0"/>
              <w:spacing w:after="0" w:line="240" w:lineRule="auto"/>
              <w:jc w:val="both"/>
              <w:rPr>
                <w:rFonts w:eastAsia="Calibri" w:cs="Times New Roman"/>
                <w:sz w:val="24"/>
                <w:szCs w:val="24"/>
                <w:lang w:eastAsia="ru-RU"/>
              </w:rPr>
            </w:pPr>
            <w:smartTag w:uri="urn:schemas-microsoft-com:office:smarttags" w:element="metricconverter">
              <w:smartTagPr>
                <w:attr w:name="ProductID" w:val="2008 г"/>
              </w:smartTagPr>
              <w:r w:rsidRPr="00585311">
                <w:rPr>
                  <w:rFonts w:eastAsia="Calibri" w:cs="Times New Roman"/>
                  <w:sz w:val="24"/>
                  <w:szCs w:val="24"/>
                  <w:lang w:eastAsia="ru-RU"/>
                </w:rPr>
                <w:t>2008 г</w:t>
              </w:r>
            </w:smartTag>
            <w:r w:rsidRPr="00585311">
              <w:rPr>
                <w:rFonts w:eastAsia="Calibri" w:cs="Times New Roman"/>
                <w:sz w:val="24"/>
                <w:szCs w:val="24"/>
                <w:lang w:eastAsia="ru-RU"/>
              </w:rPr>
              <w:t>.</w:t>
            </w:r>
          </w:p>
        </w:tc>
        <w:tc>
          <w:tcPr>
            <w:tcW w:w="1236" w:type="dxa"/>
            <w:shd w:val="clear" w:color="auto" w:fill="FDE9D9" w:themeFill="accent6" w:themeFillTint="33"/>
          </w:tcPr>
          <w:p w:rsidR="00585311" w:rsidRPr="00585311" w:rsidRDefault="00585311" w:rsidP="00585311">
            <w:pPr>
              <w:snapToGrid w:val="0"/>
              <w:spacing w:after="0" w:line="240" w:lineRule="auto"/>
              <w:jc w:val="both"/>
              <w:rPr>
                <w:rFonts w:eastAsia="Calibri" w:cs="Times New Roman"/>
                <w:sz w:val="24"/>
                <w:szCs w:val="24"/>
                <w:lang w:eastAsia="ru-RU"/>
              </w:rPr>
            </w:pPr>
            <w:smartTag w:uri="urn:schemas-microsoft-com:office:smarttags" w:element="metricconverter">
              <w:smartTagPr>
                <w:attr w:name="ProductID" w:val="2009 г"/>
              </w:smartTagPr>
              <w:r w:rsidRPr="00585311">
                <w:rPr>
                  <w:rFonts w:eastAsia="Calibri" w:cs="Times New Roman"/>
                  <w:sz w:val="24"/>
                  <w:szCs w:val="24"/>
                  <w:lang w:eastAsia="ru-RU"/>
                </w:rPr>
                <w:t>2009 г</w:t>
              </w:r>
            </w:smartTag>
            <w:r w:rsidRPr="00585311">
              <w:rPr>
                <w:rFonts w:eastAsia="Calibri" w:cs="Times New Roman"/>
                <w:sz w:val="24"/>
                <w:szCs w:val="24"/>
                <w:lang w:eastAsia="ru-RU"/>
              </w:rPr>
              <w:t>.</w:t>
            </w:r>
          </w:p>
        </w:tc>
        <w:tc>
          <w:tcPr>
            <w:tcW w:w="1236" w:type="dxa"/>
            <w:shd w:val="clear" w:color="auto" w:fill="FDE9D9" w:themeFill="accent6" w:themeFillTint="33"/>
          </w:tcPr>
          <w:p w:rsidR="00585311" w:rsidRPr="00585311" w:rsidRDefault="00585311" w:rsidP="00585311">
            <w:pPr>
              <w:snapToGrid w:val="0"/>
              <w:spacing w:after="0" w:line="240" w:lineRule="auto"/>
              <w:jc w:val="both"/>
              <w:rPr>
                <w:rFonts w:eastAsia="Calibri" w:cs="Times New Roman"/>
                <w:sz w:val="24"/>
                <w:szCs w:val="24"/>
                <w:lang w:eastAsia="ru-RU"/>
              </w:rPr>
            </w:pPr>
            <w:smartTag w:uri="urn:schemas-microsoft-com:office:smarttags" w:element="metricconverter">
              <w:smartTagPr>
                <w:attr w:name="ProductID" w:val="2010 г"/>
              </w:smartTagPr>
              <w:r w:rsidRPr="00585311">
                <w:rPr>
                  <w:rFonts w:eastAsia="Calibri" w:cs="Times New Roman"/>
                  <w:sz w:val="24"/>
                  <w:szCs w:val="24"/>
                  <w:lang w:eastAsia="ru-RU"/>
                </w:rPr>
                <w:t>2010 г</w:t>
              </w:r>
            </w:smartTag>
            <w:r w:rsidRPr="00585311">
              <w:rPr>
                <w:rFonts w:eastAsia="Calibri" w:cs="Times New Roman"/>
                <w:sz w:val="24"/>
                <w:szCs w:val="24"/>
                <w:lang w:eastAsia="ru-RU"/>
              </w:rPr>
              <w:t>.</w:t>
            </w:r>
          </w:p>
        </w:tc>
        <w:tc>
          <w:tcPr>
            <w:tcW w:w="1236" w:type="dxa"/>
            <w:shd w:val="clear" w:color="auto" w:fill="FDE9D9" w:themeFill="accent6" w:themeFillTint="33"/>
          </w:tcPr>
          <w:p w:rsidR="00585311" w:rsidRPr="00585311" w:rsidRDefault="00585311" w:rsidP="00585311">
            <w:pPr>
              <w:snapToGrid w:val="0"/>
              <w:spacing w:after="0" w:line="240" w:lineRule="auto"/>
              <w:jc w:val="both"/>
              <w:rPr>
                <w:rFonts w:eastAsia="Calibri" w:cs="Times New Roman"/>
                <w:sz w:val="24"/>
                <w:szCs w:val="24"/>
                <w:lang w:eastAsia="ru-RU"/>
              </w:rPr>
            </w:pPr>
            <w:smartTag w:uri="urn:schemas-microsoft-com:office:smarttags" w:element="metricconverter">
              <w:smartTagPr>
                <w:attr w:name="ProductID" w:val="2011 г"/>
              </w:smartTagPr>
              <w:r w:rsidRPr="00585311">
                <w:rPr>
                  <w:rFonts w:eastAsia="Calibri" w:cs="Times New Roman"/>
                  <w:sz w:val="24"/>
                  <w:szCs w:val="24"/>
                  <w:lang w:eastAsia="ru-RU"/>
                </w:rPr>
                <w:t>2011 г</w:t>
              </w:r>
            </w:smartTag>
            <w:r w:rsidRPr="00585311">
              <w:rPr>
                <w:rFonts w:eastAsia="Calibri" w:cs="Times New Roman"/>
                <w:sz w:val="24"/>
                <w:szCs w:val="24"/>
                <w:lang w:eastAsia="ru-RU"/>
              </w:rPr>
              <w:t>.</w:t>
            </w:r>
          </w:p>
        </w:tc>
        <w:tc>
          <w:tcPr>
            <w:tcW w:w="1216" w:type="dxa"/>
            <w:shd w:val="clear" w:color="auto" w:fill="FDE9D9" w:themeFill="accent6" w:themeFillTint="33"/>
          </w:tcPr>
          <w:p w:rsidR="00585311" w:rsidRPr="00585311" w:rsidRDefault="00585311" w:rsidP="00585311">
            <w:pPr>
              <w:snapToGrid w:val="0"/>
              <w:spacing w:after="0" w:line="240" w:lineRule="auto"/>
              <w:jc w:val="both"/>
              <w:rPr>
                <w:rFonts w:eastAsia="Calibri" w:cs="Times New Roman"/>
                <w:sz w:val="24"/>
                <w:szCs w:val="24"/>
                <w:lang w:eastAsia="ru-RU"/>
              </w:rPr>
            </w:pPr>
            <w:smartTag w:uri="urn:schemas-microsoft-com:office:smarttags" w:element="metricconverter">
              <w:smartTagPr>
                <w:attr w:name="ProductID" w:val="2012 г"/>
              </w:smartTagPr>
              <w:r w:rsidRPr="00585311">
                <w:rPr>
                  <w:rFonts w:eastAsia="Calibri" w:cs="Times New Roman"/>
                  <w:sz w:val="24"/>
                  <w:szCs w:val="24"/>
                  <w:lang w:eastAsia="ru-RU"/>
                </w:rPr>
                <w:t>2012 г</w:t>
              </w:r>
            </w:smartTag>
            <w:r w:rsidRPr="00585311">
              <w:rPr>
                <w:rFonts w:eastAsia="Calibri" w:cs="Times New Roman"/>
                <w:sz w:val="24"/>
                <w:szCs w:val="24"/>
                <w:lang w:eastAsia="ru-RU"/>
              </w:rPr>
              <w:t>.</w:t>
            </w: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В промышленности было занято, тыс. чел.</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Сельском хозяйстве</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202</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170</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165</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169</w:t>
            </w: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152</w:t>
            </w: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Транспорте</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Связи</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1</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1</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1</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1</w:t>
            </w: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1</w:t>
            </w: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Строительстве</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Торговле</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4</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4</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4</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4</w:t>
            </w: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4</w:t>
            </w: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Общественном питании</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ЖКХ</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Здравоохранении</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4</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4</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4</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4</w:t>
            </w: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4</w:t>
            </w: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Образовании</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24</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24</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22</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20</w:t>
            </w: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20</w:t>
            </w: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Культуре</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3</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3</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3</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3</w:t>
            </w: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3</w:t>
            </w: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Страховании, финансовой и кредитной деятельности</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Пенсионном обеспечении и страховании</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Управлении</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Информационно-вычислительной деятельности</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p>
        </w:tc>
      </w:tr>
      <w:tr w:rsidR="00585311" w:rsidRPr="00585311" w:rsidTr="00585311">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 xml:space="preserve">Общественных </w:t>
            </w:r>
            <w:r w:rsidRPr="00585311">
              <w:rPr>
                <w:rFonts w:eastAsia="Calibri" w:cs="Times New Roman"/>
                <w:sz w:val="24"/>
                <w:szCs w:val="24"/>
                <w:lang w:eastAsia="ru-RU"/>
              </w:rPr>
              <w:lastRenderedPageBreak/>
              <w:t>объединениях</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lastRenderedPageBreak/>
              <w:t xml:space="preserve"> 24</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24</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24</w:t>
            </w: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24</w:t>
            </w: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24</w:t>
            </w:r>
          </w:p>
        </w:tc>
      </w:tr>
      <w:tr w:rsidR="00585311" w:rsidRPr="00585311" w:rsidTr="00585311">
        <w:trPr>
          <w:trHeight w:val="371"/>
        </w:trPr>
        <w:tc>
          <w:tcPr>
            <w:tcW w:w="3217" w:type="dxa"/>
          </w:tcPr>
          <w:p w:rsidR="00585311" w:rsidRPr="00585311" w:rsidRDefault="00585311" w:rsidP="00585311">
            <w:pPr>
              <w:snapToGrid w:val="0"/>
              <w:spacing w:after="0" w:line="240" w:lineRule="auto"/>
              <w:jc w:val="both"/>
              <w:rPr>
                <w:rFonts w:eastAsia="Calibri" w:cs="Times New Roman"/>
                <w:sz w:val="24"/>
                <w:szCs w:val="24"/>
                <w:lang w:eastAsia="ru-RU"/>
              </w:rPr>
            </w:pPr>
            <w:r w:rsidRPr="00585311">
              <w:rPr>
                <w:rFonts w:eastAsia="Calibri" w:cs="Times New Roman"/>
                <w:sz w:val="24"/>
                <w:szCs w:val="24"/>
                <w:lang w:eastAsia="ru-RU"/>
              </w:rPr>
              <w:t>Прочих видах деятельности</w:t>
            </w:r>
          </w:p>
        </w:tc>
        <w:tc>
          <w:tcPr>
            <w:tcW w:w="1235"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36" w:type="dxa"/>
          </w:tcPr>
          <w:p w:rsidR="00585311" w:rsidRPr="00585311" w:rsidRDefault="00585311" w:rsidP="00585311">
            <w:pPr>
              <w:snapToGrid w:val="0"/>
              <w:spacing w:after="0" w:line="240" w:lineRule="auto"/>
              <w:jc w:val="both"/>
              <w:rPr>
                <w:rFonts w:eastAsia="Calibri" w:cs="Times New Roman"/>
                <w:sz w:val="24"/>
                <w:szCs w:val="24"/>
                <w:lang w:eastAsia="ru-RU"/>
              </w:rPr>
            </w:pPr>
          </w:p>
        </w:tc>
        <w:tc>
          <w:tcPr>
            <w:tcW w:w="1216" w:type="dxa"/>
          </w:tcPr>
          <w:p w:rsidR="00585311" w:rsidRPr="00585311" w:rsidRDefault="00585311" w:rsidP="00585311">
            <w:pPr>
              <w:snapToGrid w:val="0"/>
              <w:spacing w:after="0" w:line="240" w:lineRule="auto"/>
              <w:jc w:val="both"/>
              <w:rPr>
                <w:rFonts w:eastAsia="Calibri" w:cs="Times New Roman"/>
                <w:sz w:val="24"/>
                <w:szCs w:val="24"/>
                <w:lang w:eastAsia="ru-RU"/>
              </w:rPr>
            </w:pPr>
          </w:p>
        </w:tc>
      </w:tr>
    </w:tbl>
    <w:p w:rsidR="006D5B6F" w:rsidRPr="00052BEE" w:rsidRDefault="006D5B6F" w:rsidP="00052BEE">
      <w:pPr>
        <w:pStyle w:val="afffffc"/>
        <w:ind w:firstLine="0"/>
        <w:rPr>
          <w:u w:val="single"/>
        </w:rPr>
      </w:pPr>
      <w:r w:rsidRPr="00052BEE">
        <w:rPr>
          <w:u w:val="single"/>
        </w:rPr>
        <w:t>Туристско-рекреационный потенциал</w:t>
      </w:r>
    </w:p>
    <w:p w:rsidR="00585311" w:rsidRPr="00585311" w:rsidRDefault="00585311" w:rsidP="00585311">
      <w:pPr>
        <w:tabs>
          <w:tab w:val="left" w:pos="709"/>
        </w:tabs>
        <w:spacing w:after="0"/>
        <w:ind w:firstLine="709"/>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Вслед за развитием сельского хозяйства рекреация становится важнейшим направлением в использовании природных ресурсов и окружающей среды. Наличие на территории Новосокулакского сельсовета, а также Саракташского района живописных природных ландшафтов, этнографического и культурно-исторического потенциала, является стимулирующим действием для развития туризма.</w:t>
      </w:r>
    </w:p>
    <w:p w:rsidR="00585311" w:rsidRPr="00585311" w:rsidRDefault="00585311" w:rsidP="00585311">
      <w:pPr>
        <w:widowControl w:val="0"/>
        <w:tabs>
          <w:tab w:val="left" w:pos="709"/>
        </w:tabs>
        <w:spacing w:after="0"/>
        <w:ind w:right="-2" w:firstLine="709"/>
        <w:contextualSpacing/>
        <w:jc w:val="both"/>
        <w:rPr>
          <w:rFonts w:ascii="Times New Roman" w:hAnsi="Times New Roman" w:cs="Times New Roman"/>
          <w:bCs/>
          <w:sz w:val="28"/>
          <w:szCs w:val="28"/>
          <w:shd w:val="clear" w:color="auto" w:fill="FFFFFF"/>
          <w:lang w:eastAsia="x-none"/>
        </w:rPr>
      </w:pPr>
      <w:r w:rsidRPr="00585311">
        <w:rPr>
          <w:rFonts w:ascii="Times New Roman" w:hAnsi="Times New Roman" w:cs="Times New Roman"/>
          <w:bCs/>
          <w:sz w:val="28"/>
          <w:szCs w:val="28"/>
          <w:shd w:val="clear" w:color="auto" w:fill="FFFFFF"/>
          <w:lang w:eastAsia="x-none"/>
        </w:rPr>
        <w:t>Отрасль оказывает стимулирующее воздействие на торговлю, строительство, транспорт, промышленность и сельское хозяйство. Как свидетельствует мировой опыт, правильное использование имеющихся туристско-рекреационных возможностей может оказаться одним из наиболее эффективных рычагов структурной перестройки экономики.</w:t>
      </w:r>
    </w:p>
    <w:p w:rsidR="00585311" w:rsidRPr="00585311" w:rsidRDefault="00585311" w:rsidP="00585311">
      <w:pPr>
        <w:widowControl w:val="0"/>
        <w:tabs>
          <w:tab w:val="left" w:pos="709"/>
        </w:tabs>
        <w:autoSpaceDE w:val="0"/>
        <w:spacing w:after="0"/>
        <w:ind w:firstLine="567"/>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 xml:space="preserve">  Согласно СТП Оренбургской области Саракташский район и в том числе Новосокулакский сельсовет входит в Оренбургскую туристско-рекреационную зону. Муниципальное образование имеет высокие оценочные показатели для функционирования природных особо охраняемых ресурсов и развития на их базе видов туризма и отдыха.</w:t>
      </w:r>
    </w:p>
    <w:p w:rsidR="00585311" w:rsidRPr="00585311" w:rsidRDefault="00585311" w:rsidP="00585311">
      <w:pPr>
        <w:tabs>
          <w:tab w:val="left" w:pos="709"/>
        </w:tabs>
        <w:spacing w:after="0"/>
        <w:ind w:firstLine="567"/>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 xml:space="preserve">  Благоприятные природно-климатические условия, позволяющие осуществлять рекреационную деятельность, характеризуют муниципальное образование как перспективную территорию для развития многих видов отдыха.</w:t>
      </w:r>
    </w:p>
    <w:p w:rsidR="00585311" w:rsidRPr="00585311" w:rsidRDefault="00585311" w:rsidP="00585311">
      <w:pPr>
        <w:widowControl w:val="0"/>
        <w:spacing w:after="0"/>
        <w:ind w:firstLine="709"/>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 xml:space="preserve">У основной массы приезжающих в Новосокулакский сельсовет цель поездки - посещение знакомых, родных и родственников и у незначительного количества людей цель поездки – деловые и профессиональные цели. </w:t>
      </w:r>
    </w:p>
    <w:p w:rsidR="00585311" w:rsidRPr="00585311" w:rsidRDefault="00585311" w:rsidP="00585311">
      <w:pPr>
        <w:pStyle w:val="afffc"/>
        <w:ind w:firstLine="0"/>
      </w:pPr>
      <w:r w:rsidRPr="00585311">
        <w:rPr>
          <w:b/>
        </w:rPr>
        <w:t xml:space="preserve">  </w:t>
      </w:r>
      <w:bookmarkStart w:id="30" w:name="_Toc358707373"/>
      <w:bookmarkStart w:id="31" w:name="_Toc374892234"/>
      <w:bookmarkStart w:id="32" w:name="_Toc390603974"/>
      <w:r w:rsidRPr="00585311">
        <w:t xml:space="preserve">       Факторы, способствующие развитию рекреации в Новосокулакском сельсовете:</w:t>
      </w:r>
      <w:bookmarkEnd w:id="30"/>
      <w:bookmarkEnd w:id="31"/>
      <w:bookmarkEnd w:id="32"/>
    </w:p>
    <w:p w:rsidR="00585311" w:rsidRPr="00585311" w:rsidRDefault="00585311" w:rsidP="009B0861">
      <w:pPr>
        <w:numPr>
          <w:ilvl w:val="0"/>
          <w:numId w:val="47"/>
        </w:numPr>
        <w:spacing w:after="0"/>
        <w:ind w:left="0" w:firstLine="709"/>
        <w:contextualSpacing/>
        <w:jc w:val="both"/>
        <w:rPr>
          <w:rFonts w:ascii="Times New Roman" w:eastAsia="Calibri" w:hAnsi="Times New Roman" w:cs="Times New Roman"/>
          <w:color w:val="000000" w:themeColor="text1"/>
          <w:sz w:val="28"/>
          <w:szCs w:val="28"/>
        </w:rPr>
      </w:pPr>
      <w:r w:rsidRPr="00585311">
        <w:rPr>
          <w:rFonts w:ascii="Times New Roman" w:eastAsia="Calibri" w:hAnsi="Times New Roman" w:cs="Times New Roman"/>
          <w:color w:val="000000" w:themeColor="text1"/>
          <w:sz w:val="28"/>
          <w:szCs w:val="28"/>
        </w:rPr>
        <w:t>наличие облесенных территорий в пойме рек;</w:t>
      </w:r>
    </w:p>
    <w:p w:rsidR="00585311" w:rsidRPr="00585311" w:rsidRDefault="00585311" w:rsidP="009B0861">
      <w:pPr>
        <w:numPr>
          <w:ilvl w:val="0"/>
          <w:numId w:val="47"/>
        </w:numPr>
        <w:spacing w:after="0"/>
        <w:ind w:left="0" w:firstLine="709"/>
        <w:contextualSpacing/>
        <w:jc w:val="both"/>
        <w:rPr>
          <w:rFonts w:ascii="Times New Roman" w:eastAsia="Calibri" w:hAnsi="Times New Roman" w:cs="Times New Roman"/>
          <w:color w:val="000000" w:themeColor="text1"/>
          <w:sz w:val="28"/>
          <w:szCs w:val="28"/>
        </w:rPr>
      </w:pPr>
      <w:r w:rsidRPr="00585311">
        <w:rPr>
          <w:rFonts w:ascii="Times New Roman" w:eastAsia="Calibri" w:hAnsi="Times New Roman" w:cs="Times New Roman"/>
          <w:color w:val="000000" w:themeColor="text1"/>
          <w:sz w:val="28"/>
          <w:szCs w:val="28"/>
        </w:rPr>
        <w:t>наличие живописной поймы рек Бурунча и Бурам-Бык;</w:t>
      </w:r>
    </w:p>
    <w:p w:rsidR="00585311" w:rsidRPr="00585311" w:rsidRDefault="00585311" w:rsidP="009B0861">
      <w:pPr>
        <w:numPr>
          <w:ilvl w:val="0"/>
          <w:numId w:val="47"/>
        </w:numPr>
        <w:spacing w:after="0"/>
        <w:ind w:left="0" w:firstLine="709"/>
        <w:contextualSpacing/>
        <w:jc w:val="both"/>
        <w:rPr>
          <w:rFonts w:ascii="Times New Roman" w:eastAsia="Calibri" w:hAnsi="Times New Roman" w:cs="Times New Roman"/>
          <w:color w:val="000000"/>
          <w:sz w:val="28"/>
          <w:szCs w:val="28"/>
        </w:rPr>
      </w:pPr>
      <w:r w:rsidRPr="00585311">
        <w:rPr>
          <w:rFonts w:ascii="Times New Roman" w:eastAsia="Calibri" w:hAnsi="Times New Roman" w:cs="Times New Roman"/>
          <w:color w:val="000000"/>
          <w:sz w:val="28"/>
          <w:szCs w:val="28"/>
        </w:rPr>
        <w:t xml:space="preserve">наличие водоемов, расположенных вблизи населённых пунктов для отдыха выходного дня, для водного туризма и любительского лова. </w:t>
      </w:r>
      <w:r w:rsidRPr="00585311">
        <w:rPr>
          <w:rFonts w:ascii="Times New Roman" w:eastAsia="Calibri" w:hAnsi="Times New Roman" w:cs="Times New Roman"/>
          <w:sz w:val="28"/>
          <w:szCs w:val="28"/>
        </w:rPr>
        <w:t>Они носят характер преимущественно летнего отдыха и используются, как правило, местным населением;</w:t>
      </w:r>
    </w:p>
    <w:p w:rsidR="00585311" w:rsidRPr="00585311" w:rsidRDefault="00585311" w:rsidP="009B0861">
      <w:pPr>
        <w:numPr>
          <w:ilvl w:val="0"/>
          <w:numId w:val="47"/>
        </w:numPr>
        <w:spacing w:after="0"/>
        <w:ind w:left="0" w:firstLine="709"/>
        <w:contextualSpacing/>
        <w:jc w:val="both"/>
        <w:rPr>
          <w:rFonts w:ascii="Times New Roman" w:eastAsia="Calibri" w:hAnsi="Times New Roman" w:cs="Times New Roman"/>
          <w:color w:val="000000"/>
          <w:sz w:val="28"/>
          <w:szCs w:val="28"/>
        </w:rPr>
      </w:pPr>
      <w:r w:rsidRPr="00585311">
        <w:rPr>
          <w:rFonts w:ascii="Times New Roman" w:eastAsia="Calibri" w:hAnsi="Times New Roman" w:cs="Times New Roman"/>
          <w:color w:val="000000"/>
          <w:sz w:val="28"/>
          <w:szCs w:val="28"/>
        </w:rPr>
        <w:t>хорошая транспортная доступность от магистральных трасс;</w:t>
      </w:r>
    </w:p>
    <w:p w:rsidR="00585311" w:rsidRPr="00585311" w:rsidRDefault="00585311" w:rsidP="009B0861">
      <w:pPr>
        <w:numPr>
          <w:ilvl w:val="0"/>
          <w:numId w:val="47"/>
        </w:numPr>
        <w:spacing w:after="0"/>
        <w:ind w:left="0" w:firstLine="709"/>
        <w:contextualSpacing/>
        <w:jc w:val="both"/>
        <w:rPr>
          <w:rFonts w:ascii="Times New Roman" w:eastAsia="Calibri" w:hAnsi="Times New Roman" w:cs="Times New Roman"/>
          <w:color w:val="000000"/>
          <w:sz w:val="28"/>
          <w:szCs w:val="28"/>
        </w:rPr>
      </w:pPr>
      <w:r w:rsidRPr="00585311">
        <w:rPr>
          <w:rFonts w:ascii="Times New Roman" w:eastAsia="Calibri" w:hAnsi="Times New Roman" w:cs="Times New Roman"/>
          <w:color w:val="000000"/>
          <w:sz w:val="28"/>
          <w:szCs w:val="28"/>
        </w:rPr>
        <w:lastRenderedPageBreak/>
        <w:t>наличие памятников археологии (</w:t>
      </w:r>
      <w:r w:rsidRPr="00585311">
        <w:rPr>
          <w:rFonts w:ascii="Times New Roman" w:eastAsia="Calibri" w:hAnsi="Times New Roman" w:cs="Times New Roman"/>
          <w:sz w:val="28"/>
          <w:szCs w:val="28"/>
          <w:lang w:val="en-US"/>
        </w:rPr>
        <w:t>I</w:t>
      </w:r>
      <w:r w:rsidRPr="00585311">
        <w:rPr>
          <w:rFonts w:ascii="Times New Roman" w:eastAsia="Calibri" w:hAnsi="Times New Roman" w:cs="Times New Roman"/>
          <w:sz w:val="28"/>
          <w:szCs w:val="28"/>
        </w:rPr>
        <w:t xml:space="preserve"> одиночный курган у села Новосокулак и Курганный могильник </w:t>
      </w:r>
      <w:r w:rsidRPr="00585311">
        <w:rPr>
          <w:rFonts w:ascii="Times New Roman" w:eastAsia="Calibri" w:hAnsi="Times New Roman" w:cs="Times New Roman"/>
          <w:sz w:val="28"/>
          <w:szCs w:val="28"/>
          <w:lang w:val="en-US"/>
        </w:rPr>
        <w:t>I</w:t>
      </w:r>
      <w:r w:rsidRPr="00585311">
        <w:rPr>
          <w:rFonts w:ascii="Times New Roman" w:eastAsia="Calibri" w:hAnsi="Times New Roman" w:cs="Times New Roman"/>
          <w:sz w:val="28"/>
          <w:szCs w:val="28"/>
        </w:rPr>
        <w:t xml:space="preserve">  у села Новосокулак)</w:t>
      </w:r>
      <w:r w:rsidRPr="00585311">
        <w:rPr>
          <w:rFonts w:ascii="Times New Roman" w:eastAsia="Calibri" w:hAnsi="Times New Roman" w:cs="Times New Roman"/>
          <w:color w:val="000000"/>
          <w:sz w:val="28"/>
          <w:szCs w:val="28"/>
        </w:rPr>
        <w:t>;</w:t>
      </w:r>
    </w:p>
    <w:p w:rsidR="00585311" w:rsidRPr="00585311" w:rsidRDefault="00585311" w:rsidP="009B0861">
      <w:pPr>
        <w:numPr>
          <w:ilvl w:val="0"/>
          <w:numId w:val="47"/>
        </w:numPr>
        <w:spacing w:after="0"/>
        <w:ind w:left="0" w:firstLine="709"/>
        <w:contextualSpacing/>
        <w:jc w:val="both"/>
        <w:rPr>
          <w:rFonts w:ascii="Times New Roman" w:eastAsia="Calibri" w:hAnsi="Times New Roman" w:cs="Times New Roman"/>
          <w:color w:val="000000"/>
          <w:sz w:val="28"/>
          <w:szCs w:val="28"/>
        </w:rPr>
      </w:pPr>
      <w:r w:rsidRPr="00585311">
        <w:rPr>
          <w:rFonts w:ascii="Times New Roman" w:eastAsia="Calibri" w:hAnsi="Times New Roman" w:cs="Times New Roman"/>
          <w:sz w:val="28"/>
          <w:szCs w:val="28"/>
        </w:rPr>
        <w:t>наличие памятных мест и сооружений, посвященных Великой Отечественной войне (бюст Героя СССР Пономарёва Николая Тимофеевича в селе Новосокулак и памятник павшим в годы Великой Отечественной войне в селе Новосокулак</w:t>
      </w:r>
      <w:r w:rsidRPr="00585311">
        <w:rPr>
          <w:rFonts w:ascii="Times New Roman" w:hAnsi="Times New Roman" w:cs="Times New Roman"/>
          <w:sz w:val="28"/>
          <w:szCs w:val="28"/>
          <w:lang w:eastAsia="ru-RU"/>
        </w:rPr>
        <w:t>);</w:t>
      </w:r>
    </w:p>
    <w:p w:rsidR="00585311" w:rsidRPr="00585311" w:rsidRDefault="00585311" w:rsidP="009B0861">
      <w:pPr>
        <w:numPr>
          <w:ilvl w:val="0"/>
          <w:numId w:val="47"/>
        </w:numPr>
        <w:spacing w:after="0"/>
        <w:ind w:left="0" w:firstLine="709"/>
        <w:contextualSpacing/>
        <w:jc w:val="both"/>
        <w:rPr>
          <w:rFonts w:ascii="Times New Roman" w:eastAsia="Calibri" w:hAnsi="Times New Roman" w:cs="Times New Roman"/>
          <w:color w:val="000000"/>
          <w:sz w:val="28"/>
          <w:szCs w:val="28"/>
        </w:rPr>
      </w:pPr>
      <w:r w:rsidRPr="00585311">
        <w:rPr>
          <w:rFonts w:ascii="Times New Roman" w:eastAsia="Calibri" w:hAnsi="Times New Roman" w:cs="Times New Roman"/>
          <w:sz w:val="28"/>
          <w:szCs w:val="28"/>
        </w:rPr>
        <w:t>наличие особо охраняемой природной территории регионального (областного) значения (Козьи горы)</w:t>
      </w:r>
      <w:r w:rsidRPr="00585311">
        <w:rPr>
          <w:rFonts w:ascii="Times New Roman" w:eastAsia="Calibri" w:hAnsi="Times New Roman" w:cs="Times New Roman"/>
          <w:color w:val="000000"/>
          <w:sz w:val="28"/>
          <w:szCs w:val="28"/>
        </w:rPr>
        <w:t>.</w:t>
      </w:r>
    </w:p>
    <w:p w:rsidR="00585311" w:rsidRPr="00585311" w:rsidRDefault="00585311" w:rsidP="00585311">
      <w:pPr>
        <w:tabs>
          <w:tab w:val="left" w:pos="709"/>
        </w:tabs>
        <w:spacing w:after="0"/>
        <w:jc w:val="both"/>
        <w:rPr>
          <w:rFonts w:ascii="Times New Roman" w:eastAsia="Calibri" w:hAnsi="Times New Roman" w:cs="Times New Roman"/>
          <w:bCs/>
          <w:sz w:val="28"/>
          <w:szCs w:val="28"/>
        </w:rPr>
      </w:pPr>
      <w:r w:rsidRPr="00585311">
        <w:rPr>
          <w:rFonts w:ascii="Times New Roman" w:eastAsia="Calibri" w:hAnsi="Times New Roman" w:cs="Times New Roman"/>
          <w:color w:val="FF0000"/>
          <w:sz w:val="28"/>
          <w:szCs w:val="28"/>
        </w:rPr>
        <w:t xml:space="preserve">          </w:t>
      </w:r>
      <w:r w:rsidRPr="00585311">
        <w:rPr>
          <w:rFonts w:ascii="Times New Roman" w:eastAsia="Calibri" w:hAnsi="Times New Roman" w:cs="Times New Roman"/>
          <w:bCs/>
          <w:sz w:val="28"/>
          <w:szCs w:val="28"/>
        </w:rPr>
        <w:t xml:space="preserve">Наибольшим рекреационным потенциалом обладают лесные массивы в сочетании с пойменными территориями рек. </w:t>
      </w:r>
    </w:p>
    <w:p w:rsidR="00585311" w:rsidRPr="00585311" w:rsidRDefault="00585311" w:rsidP="00585311">
      <w:pPr>
        <w:tabs>
          <w:tab w:val="left" w:pos="709"/>
        </w:tabs>
        <w:spacing w:after="0"/>
        <w:ind w:firstLine="709"/>
        <w:jc w:val="both"/>
        <w:rPr>
          <w:rFonts w:ascii="Times New Roman" w:eastAsia="Calibri" w:hAnsi="Times New Roman" w:cs="Times New Roman"/>
          <w:bCs/>
          <w:sz w:val="28"/>
          <w:szCs w:val="28"/>
        </w:rPr>
      </w:pPr>
      <w:r w:rsidRPr="00585311">
        <w:rPr>
          <w:rFonts w:ascii="Times New Roman" w:eastAsia="Calibri" w:hAnsi="Times New Roman" w:cs="Times New Roman"/>
          <w:bCs/>
          <w:sz w:val="28"/>
          <w:szCs w:val="28"/>
        </w:rPr>
        <w:t xml:space="preserve">Наличие памятников археологии, особо охраняемой природной территории, памятных мест и сооружений, посвященных Великой Отечественной войне дополняют богатый природно-исторически-рекреационный потенциал данной территории. </w:t>
      </w:r>
    </w:p>
    <w:p w:rsidR="00585311" w:rsidRPr="00585311" w:rsidRDefault="00585311" w:rsidP="00585311">
      <w:pPr>
        <w:spacing w:after="0"/>
        <w:ind w:firstLine="709"/>
        <w:jc w:val="both"/>
        <w:rPr>
          <w:rFonts w:ascii="Times New Roman" w:eastAsia="Calibri" w:hAnsi="Times New Roman" w:cs="Times New Roman"/>
          <w:bCs/>
          <w:sz w:val="28"/>
          <w:szCs w:val="28"/>
        </w:rPr>
      </w:pPr>
      <w:r w:rsidRPr="00585311">
        <w:rPr>
          <w:rFonts w:ascii="Times New Roman" w:eastAsia="Calibri" w:hAnsi="Times New Roman" w:cs="Times New Roman"/>
          <w:bCs/>
          <w:sz w:val="28"/>
          <w:szCs w:val="28"/>
        </w:rPr>
        <w:t>Немаловажным фактором, влияющим на развитие структуры рекреации является ее месторасположение относительно опорных населенных пунктов, позволяющих обслуживать и снабжать рекреационные объекты; хорошая транспортная связь с ними.</w:t>
      </w:r>
      <w:r w:rsidRPr="00585311">
        <w:rPr>
          <w:rFonts w:ascii="Times New Roman" w:eastAsia="Calibri" w:hAnsi="Times New Roman" w:cs="Times New Roman"/>
          <w:color w:val="FF0000"/>
          <w:sz w:val="28"/>
          <w:szCs w:val="28"/>
        </w:rPr>
        <w:t xml:space="preserve">                               </w:t>
      </w:r>
    </w:p>
    <w:p w:rsidR="00585311" w:rsidRPr="00585311" w:rsidRDefault="00585311" w:rsidP="00585311">
      <w:pPr>
        <w:spacing w:after="0"/>
        <w:ind w:firstLine="709"/>
        <w:jc w:val="both"/>
        <w:rPr>
          <w:rFonts w:ascii="Times New Roman" w:eastAsia="Calibri" w:hAnsi="Times New Roman" w:cs="Times New Roman"/>
          <w:spacing w:val="-12"/>
          <w:sz w:val="28"/>
          <w:szCs w:val="28"/>
        </w:rPr>
      </w:pPr>
      <w:r w:rsidRPr="00585311">
        <w:rPr>
          <w:rFonts w:ascii="Times New Roman" w:eastAsia="Calibri" w:hAnsi="Times New Roman" w:cs="Times New Roman"/>
          <w:spacing w:val="-12"/>
          <w:sz w:val="28"/>
          <w:szCs w:val="28"/>
        </w:rPr>
        <w:t xml:space="preserve">Рекреационную ценность представляют многочисленные водоемы. Их возможно использовать под такие функции, как летний отдых, рыбалка и др. Однако купание может быть здесь разрешено только после проведения мероприятий по очистке воды и береговой линии. </w:t>
      </w:r>
    </w:p>
    <w:p w:rsidR="00585311" w:rsidRPr="00585311" w:rsidRDefault="00585311" w:rsidP="00585311">
      <w:pPr>
        <w:tabs>
          <w:tab w:val="left" w:pos="709"/>
        </w:tabs>
        <w:spacing w:after="0"/>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 xml:space="preserve">         Таким образом,</w:t>
      </w:r>
      <w:r w:rsidRPr="00585311">
        <w:rPr>
          <w:rFonts w:ascii="Times New Roman" w:eastAsia="Calibri" w:hAnsi="Times New Roman" w:cs="Times New Roman"/>
          <w:color w:val="FF0000"/>
          <w:sz w:val="28"/>
          <w:szCs w:val="28"/>
        </w:rPr>
        <w:t xml:space="preserve"> </w:t>
      </w:r>
      <w:r w:rsidRPr="00585311">
        <w:rPr>
          <w:rFonts w:ascii="Times New Roman" w:eastAsia="Calibri" w:hAnsi="Times New Roman" w:cs="Times New Roman"/>
          <w:sz w:val="28"/>
          <w:szCs w:val="28"/>
        </w:rPr>
        <w:t>в муниципальном образовании Новосокулакский сельсовет</w:t>
      </w:r>
      <w:r w:rsidRPr="00585311">
        <w:rPr>
          <w:rFonts w:ascii="Times New Roman" w:eastAsia="Calibri" w:hAnsi="Times New Roman" w:cs="Times New Roman"/>
          <w:b/>
          <w:sz w:val="28"/>
          <w:szCs w:val="28"/>
        </w:rPr>
        <w:t xml:space="preserve"> </w:t>
      </w:r>
      <w:r w:rsidRPr="00585311">
        <w:rPr>
          <w:rFonts w:ascii="Times New Roman" w:eastAsia="Calibri" w:hAnsi="Times New Roman" w:cs="Times New Roman"/>
          <w:sz w:val="28"/>
          <w:szCs w:val="28"/>
        </w:rPr>
        <w:t xml:space="preserve">есть хорошие условия для развития рекреационной инфраструктуры. </w:t>
      </w:r>
    </w:p>
    <w:p w:rsidR="00585311" w:rsidRPr="00585311" w:rsidRDefault="00585311" w:rsidP="00585311">
      <w:pPr>
        <w:spacing w:after="0"/>
        <w:ind w:firstLine="709"/>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Наличие   в   сельсовете разнообразных   отраслей   сельского   хозяйства   дает возможность развитию агротуризма - отдыху на деревенских просторах, когда туристы проживают в сдаваемых местным населением домах. Образ жизни спокойный, размеренный, в согласии с природой, туристы участвуют в этой «традиционной жизни».</w:t>
      </w:r>
    </w:p>
    <w:p w:rsidR="00585311" w:rsidRPr="00585311" w:rsidRDefault="00585311" w:rsidP="00585311">
      <w:pPr>
        <w:spacing w:after="0"/>
        <w:ind w:firstLine="709"/>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t>Понятие «агротуризм» или «сельский туризм» включает в себя, помимо наличия сельской местности, виды деятельности, связанные с сельскими предприятиями, возможность участия в жизни и деятельности местного населения, контакт с сельским населением, традиционной, органичной среде образ жизни. При этом достаточно высокий процент доходов от туризма идёт сельскому сообществу.</w:t>
      </w:r>
    </w:p>
    <w:p w:rsidR="00585311" w:rsidRPr="00585311" w:rsidRDefault="00585311" w:rsidP="00585311">
      <w:pPr>
        <w:tabs>
          <w:tab w:val="left" w:pos="709"/>
        </w:tabs>
        <w:spacing w:after="0"/>
        <w:ind w:firstLine="709"/>
        <w:contextualSpacing/>
        <w:jc w:val="both"/>
        <w:rPr>
          <w:rFonts w:ascii="Times New Roman" w:eastAsia="Calibri" w:hAnsi="Times New Roman" w:cs="Times New Roman"/>
          <w:sz w:val="28"/>
          <w:szCs w:val="28"/>
        </w:rPr>
      </w:pPr>
      <w:r w:rsidRPr="00585311">
        <w:rPr>
          <w:rFonts w:ascii="Times New Roman" w:eastAsia="Calibri" w:hAnsi="Times New Roman" w:cs="Times New Roman"/>
          <w:sz w:val="28"/>
          <w:szCs w:val="28"/>
        </w:rPr>
        <w:lastRenderedPageBreak/>
        <w:t>Сельский туризм включает также в себя знакомство с памятниками культуры, экологическими достопримечательностями, парками, приключения («реалити шоу»). Это также включает деревенское жильё, каникулы на фермах в сочетании с праздниками, пикниками (деревенская еда, верховая езда и прочие) и сельскохозяйственными работами (уборка урожая, работа на фермах и прочие).</w:t>
      </w:r>
    </w:p>
    <w:p w:rsidR="00585311" w:rsidRPr="00585311" w:rsidRDefault="00585311" w:rsidP="00585311">
      <w:pPr>
        <w:tabs>
          <w:tab w:val="left" w:pos="709"/>
        </w:tabs>
        <w:spacing w:after="0"/>
        <w:contextualSpacing/>
        <w:jc w:val="both"/>
        <w:rPr>
          <w:rFonts w:ascii="Times New Roman" w:eastAsia="Calibri" w:hAnsi="Times New Roman" w:cs="Times New Roman"/>
          <w:color w:val="000000"/>
          <w:sz w:val="28"/>
          <w:szCs w:val="28"/>
        </w:rPr>
      </w:pPr>
      <w:r w:rsidRPr="00585311">
        <w:rPr>
          <w:rFonts w:ascii="Times New Roman" w:eastAsia="Calibri" w:hAnsi="Times New Roman" w:cs="Times New Roman"/>
          <w:color w:val="000000"/>
          <w:sz w:val="28"/>
          <w:szCs w:val="28"/>
        </w:rPr>
        <w:t xml:space="preserve">          Система рекреации муниципального образования получает развитие в виде организации мест отдыха преимущественно местного значения: летний отдых, рыбалка, водный, познавательный туризм, охота и т.д.</w:t>
      </w:r>
    </w:p>
    <w:p w:rsidR="00F44C56" w:rsidRPr="008A1E2C" w:rsidRDefault="00717F62" w:rsidP="008A1E2C">
      <w:pPr>
        <w:pStyle w:val="3"/>
      </w:pPr>
      <w:bookmarkStart w:id="33" w:name="_Toc140059239"/>
      <w:r w:rsidRPr="008A1E2C">
        <w:t>Демографическая ситуация. Прогноз численности населения</w:t>
      </w:r>
      <w:bookmarkEnd w:id="33"/>
    </w:p>
    <w:p w:rsidR="00F44C56" w:rsidRPr="00F44C56" w:rsidRDefault="00F44C56" w:rsidP="00F26EF4">
      <w:pPr>
        <w:pStyle w:val="afffc"/>
        <w:rPr>
          <w:b/>
          <w:bCs/>
          <w:i/>
          <w:iCs/>
          <w:kern w:val="0"/>
          <w:lang w:eastAsia="en-US" w:bidi="ar-SA"/>
        </w:rPr>
      </w:pPr>
      <w:r w:rsidRPr="00F44C56">
        <w:rPr>
          <w:rFonts w:eastAsia="Lucida Sans Unicode"/>
        </w:rPr>
        <w:t>К началу 201</w:t>
      </w:r>
      <w:r>
        <w:rPr>
          <w:rFonts w:eastAsia="Lucida Sans Unicode"/>
        </w:rPr>
        <w:t>4</w:t>
      </w:r>
      <w:r w:rsidRPr="00F44C56">
        <w:rPr>
          <w:rFonts w:eastAsia="Lucida Sans Unicode"/>
        </w:rPr>
        <w:t xml:space="preserve"> года численность населения МО Новосокулакский сельсовет составила 63</w:t>
      </w:r>
      <w:r w:rsidR="00F26EF4">
        <w:rPr>
          <w:rFonts w:eastAsia="Lucida Sans Unicode"/>
        </w:rPr>
        <w:t>7</w:t>
      </w:r>
      <w:r w:rsidRPr="00F44C56">
        <w:rPr>
          <w:rFonts w:eastAsia="Lucida Sans Unicode"/>
        </w:rPr>
        <w:t xml:space="preserve"> человек.</w:t>
      </w:r>
    </w:p>
    <w:p w:rsidR="00F44C56" w:rsidRDefault="00F44C56" w:rsidP="00F44C56">
      <w:pPr>
        <w:tabs>
          <w:tab w:val="left" w:pos="709"/>
        </w:tabs>
        <w:spacing w:after="0"/>
        <w:contextualSpacing/>
        <w:jc w:val="both"/>
        <w:rPr>
          <w:rFonts w:ascii="Times New Roman" w:hAnsi="Times New Roman" w:cs="Times New Roman"/>
          <w:sz w:val="28"/>
          <w:szCs w:val="28"/>
          <w:lang w:eastAsia="ru-RU"/>
        </w:rPr>
      </w:pPr>
      <w:r w:rsidRPr="00F44C56">
        <w:rPr>
          <w:rFonts w:ascii="Times New Roman" w:hAnsi="Times New Roman" w:cs="Times New Roman"/>
          <w:sz w:val="28"/>
          <w:szCs w:val="28"/>
          <w:lang w:eastAsia="ru-RU"/>
        </w:rPr>
        <w:t xml:space="preserve">         Согласно сведениям администрации Новосокулакского сельсовета численность населения представлена в следующих таблицах.</w:t>
      </w:r>
    </w:p>
    <w:p w:rsidR="00F44C56" w:rsidRPr="00F44C56" w:rsidRDefault="00F44C56" w:rsidP="009B0861">
      <w:pPr>
        <w:pStyle w:val="afffffc"/>
        <w:numPr>
          <w:ilvl w:val="0"/>
          <w:numId w:val="82"/>
        </w:numPr>
        <w:rPr>
          <w:rFonts w:cs="Times New Roman"/>
          <w:szCs w:val="28"/>
        </w:rPr>
      </w:pPr>
      <w:r w:rsidRPr="00F44C56">
        <w:t>Численность населения МО Новосокулакский сельсовет по данным хозяйственного учета сельской администрации, ее динамика</w:t>
      </w:r>
    </w:p>
    <w:tbl>
      <w:tblPr>
        <w:tblStyle w:val="76"/>
        <w:tblW w:w="9498" w:type="dxa"/>
        <w:tblInd w:w="158" w:type="dxa"/>
        <w:tblLayout w:type="fixed"/>
        <w:tblLook w:val="0000" w:firstRow="0" w:lastRow="0" w:firstColumn="0" w:lastColumn="0" w:noHBand="0" w:noVBand="0"/>
      </w:tblPr>
      <w:tblGrid>
        <w:gridCol w:w="1560"/>
        <w:gridCol w:w="3118"/>
        <w:gridCol w:w="2552"/>
        <w:gridCol w:w="2268"/>
      </w:tblGrid>
      <w:tr w:rsidR="00F44C56" w:rsidRPr="00F44C56" w:rsidTr="00F44C56">
        <w:trPr>
          <w:trHeight w:val="257"/>
        </w:trPr>
        <w:tc>
          <w:tcPr>
            <w:tcW w:w="1500" w:type="dxa"/>
            <w:shd w:val="clear" w:color="auto" w:fill="FDE9D9" w:themeFill="accent6" w:themeFillTint="33"/>
          </w:tcPr>
          <w:p w:rsidR="00F44C56" w:rsidRPr="00F44C56" w:rsidRDefault="00F44C56" w:rsidP="00F44C56">
            <w:pPr>
              <w:snapToGrid w:val="0"/>
              <w:spacing w:after="0" w:line="240" w:lineRule="auto"/>
              <w:contextualSpacing/>
              <w:rPr>
                <w:rFonts w:eastAsia="Calibri" w:cs="Times New Roman"/>
                <w:b/>
                <w:sz w:val="24"/>
                <w:szCs w:val="24"/>
              </w:rPr>
            </w:pPr>
            <w:r w:rsidRPr="00F44C56">
              <w:rPr>
                <w:rFonts w:eastAsia="Calibri" w:cs="Times New Roman"/>
                <w:b/>
                <w:sz w:val="24"/>
                <w:szCs w:val="24"/>
              </w:rPr>
              <w:t>Годы</w:t>
            </w:r>
          </w:p>
        </w:tc>
        <w:tc>
          <w:tcPr>
            <w:tcW w:w="3078" w:type="dxa"/>
            <w:shd w:val="clear" w:color="auto" w:fill="FDE9D9" w:themeFill="accent6" w:themeFillTint="33"/>
          </w:tcPr>
          <w:p w:rsidR="00F44C56" w:rsidRPr="00F44C56" w:rsidRDefault="00F44C56" w:rsidP="00F44C56">
            <w:pPr>
              <w:snapToGrid w:val="0"/>
              <w:spacing w:after="0" w:line="240" w:lineRule="auto"/>
              <w:contextualSpacing/>
              <w:rPr>
                <w:rFonts w:eastAsia="Calibri" w:cs="Times New Roman"/>
                <w:b/>
              </w:rPr>
            </w:pPr>
            <w:r w:rsidRPr="00F44C56">
              <w:rPr>
                <w:rFonts w:eastAsia="Calibri" w:cs="Times New Roman"/>
                <w:b/>
                <w:sz w:val="24"/>
                <w:szCs w:val="24"/>
              </w:rPr>
              <w:t>с. Новосокулак</w:t>
            </w:r>
          </w:p>
        </w:tc>
        <w:tc>
          <w:tcPr>
            <w:tcW w:w="2512" w:type="dxa"/>
            <w:shd w:val="clear" w:color="auto" w:fill="FDE9D9" w:themeFill="accent6" w:themeFillTint="33"/>
          </w:tcPr>
          <w:p w:rsidR="00F44C56" w:rsidRPr="00F44C56" w:rsidRDefault="00F44C56" w:rsidP="00F44C56">
            <w:pPr>
              <w:widowControl w:val="0"/>
              <w:tabs>
                <w:tab w:val="left" w:pos="284"/>
                <w:tab w:val="left" w:pos="993"/>
                <w:tab w:val="left" w:pos="1418"/>
              </w:tabs>
              <w:autoSpaceDE w:val="0"/>
              <w:spacing w:after="0" w:line="240" w:lineRule="auto"/>
              <w:contextualSpacing/>
              <w:rPr>
                <w:rFonts w:eastAsia="Calibri" w:cs="Times New Roman"/>
                <w:b/>
                <w:bCs/>
                <w:sz w:val="24"/>
                <w:szCs w:val="24"/>
              </w:rPr>
            </w:pPr>
            <w:r w:rsidRPr="00F44C56">
              <w:rPr>
                <w:rFonts w:eastAsia="Calibri" w:cs="Times New Roman"/>
                <w:b/>
                <w:sz w:val="24"/>
                <w:szCs w:val="24"/>
                <w:lang w:eastAsia="ru-RU"/>
              </w:rPr>
              <w:t>д. Ислаевка</w:t>
            </w:r>
          </w:p>
        </w:tc>
        <w:tc>
          <w:tcPr>
            <w:tcW w:w="2208" w:type="dxa"/>
            <w:shd w:val="clear" w:color="auto" w:fill="FDE9D9" w:themeFill="accent6" w:themeFillTint="33"/>
          </w:tcPr>
          <w:p w:rsidR="00F44C56" w:rsidRPr="00F44C56" w:rsidRDefault="00F44C56" w:rsidP="00F44C56">
            <w:pPr>
              <w:widowControl w:val="0"/>
              <w:tabs>
                <w:tab w:val="left" w:pos="284"/>
                <w:tab w:val="left" w:pos="993"/>
                <w:tab w:val="left" w:pos="1418"/>
              </w:tabs>
              <w:autoSpaceDE w:val="0"/>
              <w:spacing w:after="0" w:line="240" w:lineRule="auto"/>
              <w:contextualSpacing/>
              <w:rPr>
                <w:rFonts w:eastAsia="Calibri" w:cs="Times New Roman"/>
                <w:b/>
                <w:sz w:val="24"/>
                <w:szCs w:val="24"/>
                <w:lang w:eastAsia="ru-RU"/>
              </w:rPr>
            </w:pPr>
            <w:r w:rsidRPr="00F44C56">
              <w:rPr>
                <w:rFonts w:eastAsia="Calibri" w:cs="Times New Roman"/>
                <w:b/>
                <w:sz w:val="24"/>
                <w:szCs w:val="24"/>
                <w:lang w:eastAsia="ru-RU"/>
              </w:rPr>
              <w:t>МО</w:t>
            </w:r>
          </w:p>
        </w:tc>
      </w:tr>
      <w:tr w:rsidR="00F44C56" w:rsidRPr="00F44C56" w:rsidTr="00F44C56">
        <w:trPr>
          <w:trHeight w:val="257"/>
        </w:trPr>
        <w:tc>
          <w:tcPr>
            <w:tcW w:w="1500"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2005 г.</w:t>
            </w:r>
          </w:p>
        </w:tc>
        <w:tc>
          <w:tcPr>
            <w:tcW w:w="307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624</w:t>
            </w:r>
          </w:p>
        </w:tc>
        <w:tc>
          <w:tcPr>
            <w:tcW w:w="2512"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56</w:t>
            </w:r>
          </w:p>
        </w:tc>
        <w:tc>
          <w:tcPr>
            <w:tcW w:w="220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680</w:t>
            </w:r>
          </w:p>
        </w:tc>
      </w:tr>
      <w:tr w:rsidR="00F44C56" w:rsidRPr="00F44C56" w:rsidTr="00F44C56">
        <w:trPr>
          <w:trHeight w:val="257"/>
        </w:trPr>
        <w:tc>
          <w:tcPr>
            <w:tcW w:w="1500"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2006 г.</w:t>
            </w:r>
          </w:p>
        </w:tc>
        <w:tc>
          <w:tcPr>
            <w:tcW w:w="307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613</w:t>
            </w:r>
          </w:p>
        </w:tc>
        <w:tc>
          <w:tcPr>
            <w:tcW w:w="2512"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58</w:t>
            </w:r>
          </w:p>
        </w:tc>
        <w:tc>
          <w:tcPr>
            <w:tcW w:w="220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671</w:t>
            </w:r>
          </w:p>
        </w:tc>
      </w:tr>
      <w:tr w:rsidR="00F44C56" w:rsidRPr="00F44C56" w:rsidTr="00F44C56">
        <w:trPr>
          <w:trHeight w:val="257"/>
        </w:trPr>
        <w:tc>
          <w:tcPr>
            <w:tcW w:w="1500"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2007 г.</w:t>
            </w:r>
          </w:p>
        </w:tc>
        <w:tc>
          <w:tcPr>
            <w:tcW w:w="307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595</w:t>
            </w:r>
          </w:p>
        </w:tc>
        <w:tc>
          <w:tcPr>
            <w:tcW w:w="2512"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54</w:t>
            </w:r>
          </w:p>
        </w:tc>
        <w:tc>
          <w:tcPr>
            <w:tcW w:w="220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649</w:t>
            </w:r>
          </w:p>
        </w:tc>
      </w:tr>
      <w:tr w:rsidR="00F44C56" w:rsidRPr="00F44C56" w:rsidTr="00F44C56">
        <w:trPr>
          <w:trHeight w:val="257"/>
        </w:trPr>
        <w:tc>
          <w:tcPr>
            <w:tcW w:w="1500"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2008 г.</w:t>
            </w:r>
          </w:p>
        </w:tc>
        <w:tc>
          <w:tcPr>
            <w:tcW w:w="307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605</w:t>
            </w:r>
          </w:p>
        </w:tc>
        <w:tc>
          <w:tcPr>
            <w:tcW w:w="2512"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37</w:t>
            </w:r>
          </w:p>
        </w:tc>
        <w:tc>
          <w:tcPr>
            <w:tcW w:w="220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642</w:t>
            </w:r>
          </w:p>
        </w:tc>
      </w:tr>
      <w:tr w:rsidR="00F44C56" w:rsidRPr="00F44C56" w:rsidTr="00F44C56">
        <w:trPr>
          <w:trHeight w:val="257"/>
        </w:trPr>
        <w:tc>
          <w:tcPr>
            <w:tcW w:w="1500"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2009 г.</w:t>
            </w:r>
          </w:p>
        </w:tc>
        <w:tc>
          <w:tcPr>
            <w:tcW w:w="307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602</w:t>
            </w:r>
          </w:p>
        </w:tc>
        <w:tc>
          <w:tcPr>
            <w:tcW w:w="2512"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35</w:t>
            </w:r>
          </w:p>
        </w:tc>
        <w:tc>
          <w:tcPr>
            <w:tcW w:w="220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637</w:t>
            </w:r>
          </w:p>
        </w:tc>
      </w:tr>
      <w:tr w:rsidR="00F44C56" w:rsidRPr="00F44C56" w:rsidTr="00F44C56">
        <w:trPr>
          <w:trHeight w:val="257"/>
        </w:trPr>
        <w:tc>
          <w:tcPr>
            <w:tcW w:w="1500"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2010 г.</w:t>
            </w:r>
          </w:p>
        </w:tc>
        <w:tc>
          <w:tcPr>
            <w:tcW w:w="307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596</w:t>
            </w:r>
          </w:p>
        </w:tc>
        <w:tc>
          <w:tcPr>
            <w:tcW w:w="2512"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42</w:t>
            </w:r>
          </w:p>
        </w:tc>
        <w:tc>
          <w:tcPr>
            <w:tcW w:w="220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638</w:t>
            </w:r>
          </w:p>
        </w:tc>
      </w:tr>
      <w:tr w:rsidR="00F44C56" w:rsidRPr="00F44C56" w:rsidTr="00F44C56">
        <w:trPr>
          <w:trHeight w:val="257"/>
        </w:trPr>
        <w:tc>
          <w:tcPr>
            <w:tcW w:w="1500"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2011 г.</w:t>
            </w:r>
          </w:p>
        </w:tc>
        <w:tc>
          <w:tcPr>
            <w:tcW w:w="307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602</w:t>
            </w:r>
          </w:p>
        </w:tc>
        <w:tc>
          <w:tcPr>
            <w:tcW w:w="2512"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35</w:t>
            </w:r>
          </w:p>
        </w:tc>
        <w:tc>
          <w:tcPr>
            <w:tcW w:w="220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637</w:t>
            </w:r>
          </w:p>
        </w:tc>
      </w:tr>
      <w:tr w:rsidR="00F44C56" w:rsidRPr="00F44C56" w:rsidTr="00F44C56">
        <w:trPr>
          <w:trHeight w:val="257"/>
        </w:trPr>
        <w:tc>
          <w:tcPr>
            <w:tcW w:w="1500"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2012 г.</w:t>
            </w:r>
          </w:p>
        </w:tc>
        <w:tc>
          <w:tcPr>
            <w:tcW w:w="307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605</w:t>
            </w:r>
          </w:p>
        </w:tc>
        <w:tc>
          <w:tcPr>
            <w:tcW w:w="2512"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32</w:t>
            </w:r>
          </w:p>
        </w:tc>
        <w:tc>
          <w:tcPr>
            <w:tcW w:w="2208" w:type="dxa"/>
          </w:tcPr>
          <w:p w:rsidR="00F44C56" w:rsidRPr="00F44C56" w:rsidRDefault="00F44C56" w:rsidP="00F44C56">
            <w:pPr>
              <w:snapToGrid w:val="0"/>
              <w:spacing w:after="0" w:line="240" w:lineRule="auto"/>
              <w:rPr>
                <w:rFonts w:eastAsia="Calibri" w:cs="Times New Roman"/>
                <w:color w:val="000000" w:themeColor="text1"/>
                <w:sz w:val="24"/>
                <w:szCs w:val="24"/>
              </w:rPr>
            </w:pPr>
            <w:r w:rsidRPr="00F44C56">
              <w:rPr>
                <w:rFonts w:eastAsia="Calibri" w:cs="Times New Roman"/>
                <w:color w:val="000000" w:themeColor="text1"/>
                <w:sz w:val="24"/>
                <w:szCs w:val="24"/>
              </w:rPr>
              <w:t>637</w:t>
            </w:r>
          </w:p>
        </w:tc>
      </w:tr>
      <w:tr w:rsidR="00F44C56" w:rsidRPr="00F44C56" w:rsidTr="00F44C56">
        <w:trPr>
          <w:trHeight w:val="257"/>
        </w:trPr>
        <w:tc>
          <w:tcPr>
            <w:tcW w:w="1500" w:type="dxa"/>
          </w:tcPr>
          <w:p w:rsidR="00F44C56" w:rsidRPr="00F44C56" w:rsidRDefault="00F44C56" w:rsidP="00F44C56">
            <w:pPr>
              <w:snapToGrid w:val="0"/>
              <w:spacing w:after="0" w:line="240" w:lineRule="auto"/>
              <w:contextualSpacing/>
              <w:rPr>
                <w:rFonts w:eastAsia="Calibri" w:cs="Times New Roman"/>
                <w:color w:val="000000" w:themeColor="text1"/>
                <w:sz w:val="24"/>
                <w:szCs w:val="24"/>
              </w:rPr>
            </w:pPr>
            <w:r w:rsidRPr="00F44C56">
              <w:rPr>
                <w:rFonts w:eastAsia="Calibri" w:cs="Times New Roman"/>
                <w:color w:val="000000" w:themeColor="text1"/>
                <w:sz w:val="24"/>
                <w:szCs w:val="24"/>
              </w:rPr>
              <w:t>2013 г.</w:t>
            </w:r>
          </w:p>
        </w:tc>
        <w:tc>
          <w:tcPr>
            <w:tcW w:w="3078" w:type="dxa"/>
          </w:tcPr>
          <w:p w:rsidR="00F44C56" w:rsidRPr="00F44C56" w:rsidRDefault="00F44C56" w:rsidP="00F44C56">
            <w:pPr>
              <w:snapToGrid w:val="0"/>
              <w:spacing w:after="0" w:line="240" w:lineRule="auto"/>
              <w:contextualSpacing/>
              <w:rPr>
                <w:rFonts w:eastAsia="Calibri" w:cs="Times New Roman"/>
                <w:color w:val="000000" w:themeColor="text1"/>
                <w:sz w:val="24"/>
                <w:szCs w:val="24"/>
              </w:rPr>
            </w:pPr>
            <w:r w:rsidRPr="00F44C56">
              <w:rPr>
                <w:rFonts w:eastAsia="Calibri" w:cs="Times New Roman"/>
                <w:color w:val="000000" w:themeColor="text1"/>
                <w:sz w:val="24"/>
                <w:szCs w:val="24"/>
              </w:rPr>
              <w:t>605</w:t>
            </w:r>
          </w:p>
        </w:tc>
        <w:tc>
          <w:tcPr>
            <w:tcW w:w="2512" w:type="dxa"/>
          </w:tcPr>
          <w:p w:rsidR="00F44C56" w:rsidRPr="00F44C56" w:rsidRDefault="00F44C56" w:rsidP="00F44C56">
            <w:pPr>
              <w:snapToGrid w:val="0"/>
              <w:spacing w:after="0" w:line="240" w:lineRule="auto"/>
              <w:contextualSpacing/>
              <w:rPr>
                <w:rFonts w:eastAsia="Calibri" w:cs="Times New Roman"/>
                <w:color w:val="000000" w:themeColor="text1"/>
                <w:sz w:val="24"/>
                <w:szCs w:val="24"/>
              </w:rPr>
            </w:pPr>
            <w:r w:rsidRPr="00F44C56">
              <w:rPr>
                <w:rFonts w:eastAsia="Calibri" w:cs="Times New Roman"/>
                <w:color w:val="000000" w:themeColor="text1"/>
                <w:sz w:val="24"/>
                <w:szCs w:val="24"/>
              </w:rPr>
              <w:t>32</w:t>
            </w:r>
          </w:p>
        </w:tc>
        <w:tc>
          <w:tcPr>
            <w:tcW w:w="2208" w:type="dxa"/>
          </w:tcPr>
          <w:p w:rsidR="00F44C56" w:rsidRPr="00F44C56" w:rsidRDefault="00F44C56" w:rsidP="00F44C56">
            <w:pPr>
              <w:snapToGrid w:val="0"/>
              <w:spacing w:after="0" w:line="240" w:lineRule="auto"/>
              <w:contextualSpacing/>
              <w:rPr>
                <w:rFonts w:eastAsia="Calibri" w:cs="Times New Roman"/>
                <w:color w:val="000000" w:themeColor="text1"/>
                <w:sz w:val="24"/>
                <w:szCs w:val="24"/>
              </w:rPr>
            </w:pPr>
            <w:r w:rsidRPr="00F44C56">
              <w:rPr>
                <w:rFonts w:eastAsia="Calibri" w:cs="Times New Roman"/>
                <w:color w:val="000000" w:themeColor="text1"/>
                <w:sz w:val="24"/>
                <w:szCs w:val="24"/>
              </w:rPr>
              <w:t>637</w:t>
            </w:r>
          </w:p>
        </w:tc>
      </w:tr>
    </w:tbl>
    <w:p w:rsidR="00717F62" w:rsidRPr="00717F62" w:rsidRDefault="00717F62" w:rsidP="00F44C56">
      <w:pPr>
        <w:pStyle w:val="afffffc"/>
      </w:pPr>
      <w:r w:rsidRPr="00717F62">
        <w:rPr>
          <w:color w:val="000000"/>
        </w:rPr>
        <w:t>Диаграмма 7.2-1 Динамика ч</w:t>
      </w:r>
      <w:r w:rsidRPr="00717F62">
        <w:t xml:space="preserve">исленности населения МО </w:t>
      </w:r>
      <w:r w:rsidR="00E606D7">
        <w:t>Новосокулакский</w:t>
      </w:r>
      <w:r w:rsidRPr="00717F62">
        <w:t xml:space="preserve"> сельсовет</w:t>
      </w:r>
    </w:p>
    <w:p w:rsidR="00717F62" w:rsidRPr="00717F62" w:rsidRDefault="00717F62" w:rsidP="00717F62">
      <w:pPr>
        <w:keepNext/>
        <w:spacing w:after="0"/>
        <w:jc w:val="both"/>
        <w:rPr>
          <w:rFonts w:ascii="Times New Roman" w:hAnsi="Times New Roman" w:cs="Times New Roman"/>
          <w:i/>
          <w:sz w:val="28"/>
          <w:szCs w:val="28"/>
          <w:lang w:eastAsia="ru-RU"/>
        </w:rPr>
      </w:pPr>
      <w:r w:rsidRPr="00717F62">
        <w:rPr>
          <w:rFonts w:ascii="Times New Roman" w:hAnsi="Times New Roman" w:cs="Times New Roman"/>
          <w:i/>
          <w:noProof/>
          <w:sz w:val="28"/>
          <w:szCs w:val="28"/>
          <w:lang w:eastAsia="ru-RU"/>
        </w:rPr>
        <w:lastRenderedPageBreak/>
        <w:drawing>
          <wp:inline distT="0" distB="0" distL="0" distR="0" wp14:anchorId="59F95B9F" wp14:editId="4E3CBC00">
            <wp:extent cx="6038661" cy="1946495"/>
            <wp:effectExtent l="0" t="0" r="19685" b="1587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D4432" w:rsidRPr="004D4432" w:rsidRDefault="004D4432" w:rsidP="004D4432">
      <w:pPr>
        <w:tabs>
          <w:tab w:val="left" w:pos="709"/>
        </w:tabs>
        <w:spacing w:after="0"/>
        <w:ind w:right="-1"/>
        <w:jc w:val="both"/>
        <w:rPr>
          <w:rFonts w:ascii="Times New Roman" w:hAnsi="Times New Roman" w:cs="Times New Roman"/>
          <w:sz w:val="28"/>
          <w:szCs w:val="28"/>
          <w:lang w:eastAsia="ru-RU"/>
        </w:rPr>
      </w:pPr>
      <w:r w:rsidRPr="004D4432">
        <w:rPr>
          <w:rFonts w:ascii="Times New Roman" w:hAnsi="Times New Roman" w:cs="Times New Roman"/>
          <w:sz w:val="26"/>
          <w:szCs w:val="26"/>
          <w:lang w:eastAsia="ru-RU"/>
        </w:rPr>
        <w:t xml:space="preserve">           </w:t>
      </w:r>
      <w:r w:rsidRPr="004D4432">
        <w:rPr>
          <w:rFonts w:ascii="Times New Roman" w:hAnsi="Times New Roman" w:cs="Times New Roman"/>
          <w:sz w:val="28"/>
          <w:szCs w:val="28"/>
          <w:lang w:eastAsia="ru-RU"/>
        </w:rPr>
        <w:t xml:space="preserve">Из таблиц и диаграммы видно, что численность населения </w:t>
      </w:r>
      <w:r w:rsidR="00F44C56">
        <w:rPr>
          <w:rFonts w:ascii="Times New Roman" w:hAnsi="Times New Roman" w:cs="Times New Roman"/>
          <w:sz w:val="28"/>
          <w:szCs w:val="28"/>
          <w:lang w:eastAsia="ru-RU"/>
        </w:rPr>
        <w:t>уменьшилась незначительно, в последние годы наблюдается стабилизация.</w:t>
      </w:r>
      <w:r w:rsidRPr="004D4432">
        <w:rPr>
          <w:rFonts w:ascii="Times New Roman" w:hAnsi="Times New Roman" w:cs="Times New Roman"/>
          <w:sz w:val="28"/>
          <w:szCs w:val="28"/>
          <w:lang w:eastAsia="ru-RU"/>
        </w:rPr>
        <w:t xml:space="preserve"> </w:t>
      </w:r>
    </w:p>
    <w:p w:rsidR="004D4432" w:rsidRPr="004D4432" w:rsidRDefault="004D4432" w:rsidP="004D4432">
      <w:pPr>
        <w:tabs>
          <w:tab w:val="left" w:pos="709"/>
        </w:tabs>
        <w:spacing w:after="0"/>
        <w:ind w:right="-1" w:firstLine="709"/>
        <w:jc w:val="both"/>
        <w:rPr>
          <w:rFonts w:ascii="Times New Roman" w:hAnsi="Times New Roman" w:cs="Times New Roman"/>
          <w:sz w:val="28"/>
          <w:szCs w:val="28"/>
          <w:lang w:eastAsia="ru-RU"/>
        </w:rPr>
      </w:pPr>
      <w:r w:rsidRPr="004D4432">
        <w:rPr>
          <w:rFonts w:ascii="Times New Roman" w:hAnsi="Times New Roman" w:cs="Times New Roman"/>
          <w:sz w:val="28"/>
          <w:szCs w:val="28"/>
          <w:lang w:eastAsia="ru-RU"/>
        </w:rPr>
        <w:t xml:space="preserve">На динамику численности населения оказывают влияние показатели естественного и механического (миграционного) движения населения. </w:t>
      </w:r>
    </w:p>
    <w:p w:rsidR="004D4432" w:rsidRPr="004D4432" w:rsidRDefault="004D4432" w:rsidP="004D4432">
      <w:pPr>
        <w:tabs>
          <w:tab w:val="left" w:pos="709"/>
        </w:tabs>
        <w:spacing w:after="0"/>
        <w:ind w:right="-1" w:firstLine="709"/>
        <w:jc w:val="both"/>
        <w:rPr>
          <w:rFonts w:ascii="Times New Roman" w:hAnsi="Times New Roman" w:cs="Times New Roman"/>
          <w:sz w:val="28"/>
          <w:szCs w:val="28"/>
          <w:lang w:eastAsia="ru-RU"/>
        </w:rPr>
      </w:pPr>
      <w:r w:rsidRPr="004D4432">
        <w:rPr>
          <w:rFonts w:ascii="Times New Roman" w:hAnsi="Times New Roman" w:cs="Times New Roman"/>
          <w:i/>
          <w:sz w:val="28"/>
          <w:szCs w:val="28"/>
          <w:lang w:eastAsia="ru-RU"/>
        </w:rPr>
        <w:t>Естественным движением</w:t>
      </w:r>
      <w:r w:rsidRPr="004D4432">
        <w:rPr>
          <w:rFonts w:ascii="Times New Roman" w:hAnsi="Times New Roman" w:cs="Times New Roman"/>
          <w:sz w:val="28"/>
          <w:szCs w:val="28"/>
          <w:lang w:eastAsia="ru-RU"/>
        </w:rPr>
        <w:t xml:space="preserve"> населения называют изменение численности населения за счет рождений и смертей. </w:t>
      </w:r>
    </w:p>
    <w:p w:rsidR="004D4432" w:rsidRPr="004D4432" w:rsidRDefault="004D4432" w:rsidP="004D4432">
      <w:pPr>
        <w:tabs>
          <w:tab w:val="left" w:pos="709"/>
        </w:tabs>
        <w:spacing w:after="0"/>
        <w:contextualSpacing/>
        <w:jc w:val="both"/>
        <w:rPr>
          <w:rFonts w:ascii="Times New Roman" w:hAnsi="Times New Roman" w:cs="Times New Roman"/>
          <w:sz w:val="28"/>
          <w:szCs w:val="28"/>
          <w:lang w:eastAsia="ru-RU"/>
        </w:rPr>
      </w:pPr>
      <w:r w:rsidRPr="004D4432">
        <w:rPr>
          <w:rFonts w:ascii="Times New Roman" w:hAnsi="Times New Roman" w:cs="Times New Roman"/>
          <w:sz w:val="28"/>
          <w:szCs w:val="28"/>
          <w:lang w:eastAsia="ru-RU"/>
        </w:rPr>
        <w:t xml:space="preserve">          Сведения о количестве родившихся и умерших на территории поселения предоставлены в следующей таблице.</w:t>
      </w:r>
    </w:p>
    <w:p w:rsidR="00717F62" w:rsidRDefault="00717F62" w:rsidP="009B0861">
      <w:pPr>
        <w:pStyle w:val="afffc"/>
        <w:numPr>
          <w:ilvl w:val="0"/>
          <w:numId w:val="82"/>
        </w:numPr>
        <w:spacing w:before="240"/>
        <w:rPr>
          <w:rFonts w:eastAsia="Calibri"/>
          <w:i/>
        </w:rPr>
      </w:pPr>
      <w:r w:rsidRPr="00452117">
        <w:rPr>
          <w:rFonts w:eastAsia="Calibri"/>
          <w:i/>
        </w:rPr>
        <w:t xml:space="preserve">Естественное движение населения в МО </w:t>
      </w:r>
      <w:r w:rsidR="00E606D7">
        <w:rPr>
          <w:rFonts w:eastAsia="Calibri"/>
          <w:i/>
        </w:rPr>
        <w:t>Новосокулакский</w:t>
      </w:r>
      <w:r w:rsidRPr="00452117">
        <w:rPr>
          <w:rFonts w:eastAsia="Calibri"/>
          <w:i/>
        </w:rPr>
        <w:t xml:space="preserve"> сельсовет</w:t>
      </w:r>
    </w:p>
    <w:tbl>
      <w:tblPr>
        <w:tblW w:w="0" w:type="auto"/>
        <w:tblInd w:w="108" w:type="dxa"/>
        <w:tblLayout w:type="fixed"/>
        <w:tblLook w:val="0000" w:firstRow="0" w:lastRow="0" w:firstColumn="0" w:lastColumn="0" w:noHBand="0" w:noVBand="0"/>
      </w:tblPr>
      <w:tblGrid>
        <w:gridCol w:w="1891"/>
        <w:gridCol w:w="1901"/>
        <w:gridCol w:w="1902"/>
        <w:gridCol w:w="1902"/>
        <w:gridCol w:w="1902"/>
      </w:tblGrid>
      <w:tr w:rsidR="00F44C56" w:rsidRPr="00F44C56" w:rsidTr="00F44C56">
        <w:trPr>
          <w:trHeight w:val="747"/>
        </w:trPr>
        <w:tc>
          <w:tcPr>
            <w:tcW w:w="1891" w:type="dxa"/>
            <w:vMerge w:val="restart"/>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both"/>
              <w:rPr>
                <w:rFonts w:ascii="Times New Roman" w:eastAsia="Calibri" w:hAnsi="Times New Roman" w:cs="Times New Roman"/>
                <w:b/>
                <w:sz w:val="24"/>
                <w:szCs w:val="24"/>
                <w:lang w:eastAsia="ru-RU"/>
              </w:rPr>
            </w:pPr>
            <w:r w:rsidRPr="00F44C56">
              <w:rPr>
                <w:rFonts w:ascii="Times New Roman" w:eastAsia="Calibri" w:hAnsi="Times New Roman" w:cs="Times New Roman"/>
                <w:b/>
                <w:sz w:val="24"/>
                <w:szCs w:val="24"/>
                <w:lang w:eastAsia="ru-RU"/>
              </w:rPr>
              <w:t xml:space="preserve">Годы, </w:t>
            </w:r>
          </w:p>
          <w:p w:rsidR="00F44C56" w:rsidRPr="00F44C56" w:rsidRDefault="00F44C56" w:rsidP="00F44C56">
            <w:pPr>
              <w:spacing w:after="0" w:line="240" w:lineRule="auto"/>
              <w:jc w:val="both"/>
              <w:rPr>
                <w:rFonts w:ascii="Times New Roman" w:eastAsia="Calibri" w:hAnsi="Times New Roman" w:cs="Times New Roman"/>
                <w:b/>
                <w:sz w:val="24"/>
                <w:szCs w:val="24"/>
                <w:lang w:eastAsia="ru-RU"/>
              </w:rPr>
            </w:pPr>
            <w:r w:rsidRPr="00F44C56">
              <w:rPr>
                <w:rFonts w:ascii="Times New Roman" w:eastAsia="Calibri" w:hAnsi="Times New Roman" w:cs="Times New Roman"/>
                <w:b/>
                <w:sz w:val="24"/>
                <w:szCs w:val="24"/>
                <w:lang w:eastAsia="ru-RU"/>
              </w:rPr>
              <w:t>на 31 декабря</w:t>
            </w:r>
          </w:p>
        </w:tc>
        <w:tc>
          <w:tcPr>
            <w:tcW w:w="3803" w:type="dxa"/>
            <w:gridSpan w:val="2"/>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4"/>
                <w:szCs w:val="24"/>
                <w:lang w:eastAsia="ru-RU"/>
              </w:rPr>
            </w:pPr>
            <w:r w:rsidRPr="00F44C56">
              <w:rPr>
                <w:rFonts w:ascii="Times New Roman" w:eastAsia="Calibri" w:hAnsi="Times New Roman" w:cs="Times New Roman"/>
                <w:b/>
                <w:sz w:val="24"/>
                <w:szCs w:val="24"/>
                <w:lang w:eastAsia="ru-RU"/>
              </w:rPr>
              <w:t>с. Новосокулак</w:t>
            </w:r>
          </w:p>
        </w:tc>
        <w:tc>
          <w:tcPr>
            <w:tcW w:w="3804" w:type="dxa"/>
            <w:gridSpan w:val="2"/>
            <w:tcBorders>
              <w:top w:val="single" w:sz="4" w:space="0" w:color="000000"/>
              <w:left w:val="single" w:sz="4" w:space="0" w:color="000000"/>
              <w:bottom w:val="single" w:sz="4" w:space="0" w:color="000000"/>
              <w:right w:val="single" w:sz="4" w:space="0" w:color="auto"/>
            </w:tcBorders>
            <w:shd w:val="clear" w:color="auto" w:fill="FDE9D9" w:themeFill="accent6" w:themeFillTint="33"/>
          </w:tcPr>
          <w:p w:rsidR="00F44C56" w:rsidRPr="00F44C56" w:rsidRDefault="00F44C56" w:rsidP="00F44C56">
            <w:pPr>
              <w:widowControl w:val="0"/>
              <w:tabs>
                <w:tab w:val="left" w:pos="284"/>
                <w:tab w:val="left" w:pos="993"/>
                <w:tab w:val="left" w:pos="1418"/>
              </w:tabs>
              <w:autoSpaceDE w:val="0"/>
              <w:spacing w:after="0" w:line="240" w:lineRule="auto"/>
              <w:jc w:val="center"/>
              <w:rPr>
                <w:rFonts w:ascii="Times New Roman" w:eastAsia="Calibri" w:hAnsi="Times New Roman" w:cs="Times New Roman"/>
                <w:b/>
                <w:bCs/>
                <w:sz w:val="24"/>
                <w:szCs w:val="24"/>
                <w:lang w:eastAsia="ru-RU"/>
              </w:rPr>
            </w:pPr>
            <w:r w:rsidRPr="00F44C56">
              <w:rPr>
                <w:rFonts w:ascii="Times New Roman" w:eastAsia="Calibri" w:hAnsi="Times New Roman" w:cs="Times New Roman"/>
                <w:b/>
                <w:color w:val="000000"/>
                <w:sz w:val="24"/>
                <w:szCs w:val="24"/>
                <w:lang w:eastAsia="ru-RU"/>
              </w:rPr>
              <w:t>д. Ислаевка</w:t>
            </w:r>
          </w:p>
        </w:tc>
      </w:tr>
      <w:tr w:rsidR="00F44C56" w:rsidRPr="00F44C56" w:rsidTr="00F44C56">
        <w:trPr>
          <w:trHeight w:val="427"/>
        </w:trPr>
        <w:tc>
          <w:tcPr>
            <w:tcW w:w="1891" w:type="dxa"/>
            <w:vMerge/>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both"/>
              <w:rPr>
                <w:rFonts w:ascii="Times New Roman" w:eastAsia="Calibri" w:hAnsi="Times New Roman" w:cs="Times New Roman"/>
                <w:b/>
                <w:sz w:val="24"/>
                <w:szCs w:val="24"/>
                <w:lang w:eastAsia="ru-RU"/>
              </w:rPr>
            </w:pPr>
          </w:p>
        </w:tc>
        <w:tc>
          <w:tcPr>
            <w:tcW w:w="1901" w:type="dxa"/>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4"/>
                <w:szCs w:val="24"/>
                <w:lang w:eastAsia="ru-RU"/>
              </w:rPr>
            </w:pPr>
            <w:r w:rsidRPr="00F44C56">
              <w:rPr>
                <w:rFonts w:ascii="Times New Roman" w:eastAsia="Calibri" w:hAnsi="Times New Roman" w:cs="Times New Roman"/>
                <w:b/>
                <w:sz w:val="24"/>
                <w:szCs w:val="24"/>
                <w:lang w:eastAsia="ru-RU"/>
              </w:rPr>
              <w:t>Родилось, чел.</w:t>
            </w:r>
          </w:p>
        </w:tc>
        <w:tc>
          <w:tcPr>
            <w:tcW w:w="1902" w:type="dxa"/>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4"/>
                <w:szCs w:val="24"/>
                <w:lang w:eastAsia="ru-RU"/>
              </w:rPr>
            </w:pPr>
            <w:r w:rsidRPr="00F44C56">
              <w:rPr>
                <w:rFonts w:ascii="Times New Roman" w:eastAsia="Calibri" w:hAnsi="Times New Roman" w:cs="Times New Roman"/>
                <w:b/>
                <w:sz w:val="24"/>
                <w:szCs w:val="24"/>
                <w:lang w:eastAsia="ru-RU"/>
              </w:rPr>
              <w:t>Умерло, чел.</w:t>
            </w:r>
          </w:p>
        </w:tc>
        <w:tc>
          <w:tcPr>
            <w:tcW w:w="1902" w:type="dxa"/>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4"/>
                <w:szCs w:val="24"/>
                <w:lang w:eastAsia="ru-RU"/>
              </w:rPr>
            </w:pPr>
            <w:r w:rsidRPr="00F44C56">
              <w:rPr>
                <w:rFonts w:ascii="Times New Roman" w:eastAsia="Calibri" w:hAnsi="Times New Roman" w:cs="Times New Roman"/>
                <w:b/>
                <w:sz w:val="24"/>
                <w:szCs w:val="24"/>
                <w:lang w:eastAsia="ru-RU"/>
              </w:rPr>
              <w:t>Родилось, чел.</w:t>
            </w:r>
          </w:p>
        </w:tc>
        <w:tc>
          <w:tcPr>
            <w:tcW w:w="1902" w:type="dxa"/>
            <w:tcBorders>
              <w:top w:val="single" w:sz="4" w:space="0" w:color="000000"/>
              <w:left w:val="single" w:sz="4" w:space="0" w:color="000000"/>
              <w:bottom w:val="single" w:sz="4" w:space="0" w:color="000000"/>
              <w:right w:val="single" w:sz="4" w:space="0" w:color="auto"/>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4"/>
                <w:szCs w:val="24"/>
                <w:lang w:eastAsia="ru-RU"/>
              </w:rPr>
            </w:pPr>
            <w:r w:rsidRPr="00F44C56">
              <w:rPr>
                <w:rFonts w:ascii="Times New Roman" w:eastAsia="Calibri" w:hAnsi="Times New Roman" w:cs="Times New Roman"/>
                <w:b/>
                <w:sz w:val="24"/>
                <w:szCs w:val="24"/>
                <w:lang w:eastAsia="ru-RU"/>
              </w:rPr>
              <w:t>Умерло, чел.</w:t>
            </w:r>
          </w:p>
        </w:tc>
      </w:tr>
      <w:tr w:rsidR="00F44C56" w:rsidRPr="00F44C56" w:rsidTr="00F44C56">
        <w:trPr>
          <w:trHeight w:val="315"/>
        </w:trPr>
        <w:tc>
          <w:tcPr>
            <w:tcW w:w="189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2000</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11</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13</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w:t>
            </w:r>
          </w:p>
        </w:tc>
      </w:tr>
      <w:tr w:rsidR="00F44C56" w:rsidRPr="00F44C56" w:rsidTr="00F44C56">
        <w:trPr>
          <w:trHeight w:val="315"/>
        </w:trPr>
        <w:tc>
          <w:tcPr>
            <w:tcW w:w="189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2001</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8</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9</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r>
      <w:tr w:rsidR="00F44C56" w:rsidRPr="00F44C56" w:rsidTr="00F44C56">
        <w:trPr>
          <w:trHeight w:val="315"/>
        </w:trPr>
        <w:tc>
          <w:tcPr>
            <w:tcW w:w="189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2002</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8</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8</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3</w:t>
            </w:r>
          </w:p>
        </w:tc>
      </w:tr>
      <w:tr w:rsidR="00F44C56" w:rsidRPr="00F44C56" w:rsidTr="00F44C56">
        <w:trPr>
          <w:trHeight w:val="315"/>
        </w:trPr>
        <w:tc>
          <w:tcPr>
            <w:tcW w:w="189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2003</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9</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7</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w:t>
            </w:r>
          </w:p>
        </w:tc>
      </w:tr>
      <w:tr w:rsidR="00F44C56" w:rsidRPr="00F44C56" w:rsidTr="00F44C56">
        <w:trPr>
          <w:trHeight w:val="315"/>
        </w:trPr>
        <w:tc>
          <w:tcPr>
            <w:tcW w:w="189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2004</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7</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4</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w:t>
            </w:r>
          </w:p>
        </w:tc>
      </w:tr>
      <w:tr w:rsidR="00F44C56" w:rsidRPr="00F44C56" w:rsidTr="00F44C56">
        <w:trPr>
          <w:trHeight w:val="315"/>
        </w:trPr>
        <w:tc>
          <w:tcPr>
            <w:tcW w:w="189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2005</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14</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5</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w:t>
            </w:r>
          </w:p>
        </w:tc>
      </w:tr>
      <w:tr w:rsidR="00F44C56" w:rsidRPr="00F44C56" w:rsidTr="00F44C56">
        <w:trPr>
          <w:trHeight w:val="315"/>
        </w:trPr>
        <w:tc>
          <w:tcPr>
            <w:tcW w:w="189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2006</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6</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7</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w:t>
            </w:r>
          </w:p>
        </w:tc>
      </w:tr>
      <w:tr w:rsidR="00F44C56" w:rsidRPr="00F44C56" w:rsidTr="00F44C56">
        <w:trPr>
          <w:trHeight w:val="315"/>
        </w:trPr>
        <w:tc>
          <w:tcPr>
            <w:tcW w:w="189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2007</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9</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16</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r>
      <w:tr w:rsidR="00F44C56" w:rsidRPr="00F44C56" w:rsidTr="00F44C56">
        <w:trPr>
          <w:trHeight w:val="315"/>
        </w:trPr>
        <w:tc>
          <w:tcPr>
            <w:tcW w:w="189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2008</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3</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5</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w:t>
            </w:r>
          </w:p>
        </w:tc>
      </w:tr>
      <w:tr w:rsidR="00F44C56" w:rsidRPr="00F44C56" w:rsidTr="00F44C56">
        <w:trPr>
          <w:trHeight w:val="315"/>
        </w:trPr>
        <w:tc>
          <w:tcPr>
            <w:tcW w:w="189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2009</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6</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11</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r>
      <w:tr w:rsidR="00F44C56" w:rsidRPr="00F44C56" w:rsidTr="00F44C56">
        <w:trPr>
          <w:trHeight w:val="315"/>
        </w:trPr>
        <w:tc>
          <w:tcPr>
            <w:tcW w:w="189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2010</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6</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11</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r>
      <w:tr w:rsidR="00F44C56" w:rsidRPr="00F44C56" w:rsidTr="00F44C56">
        <w:trPr>
          <w:trHeight w:val="315"/>
        </w:trPr>
        <w:tc>
          <w:tcPr>
            <w:tcW w:w="1891" w:type="dxa"/>
            <w:tcBorders>
              <w:top w:val="single" w:sz="4" w:space="0" w:color="auto"/>
              <w:left w:val="single" w:sz="4" w:space="0" w:color="000000"/>
              <w:bottom w:val="single" w:sz="4" w:space="0" w:color="auto"/>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2011</w:t>
            </w:r>
          </w:p>
        </w:tc>
        <w:tc>
          <w:tcPr>
            <w:tcW w:w="1901"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6</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11</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w:t>
            </w:r>
          </w:p>
        </w:tc>
      </w:tr>
      <w:tr w:rsidR="00F44C56" w:rsidRPr="00F44C56" w:rsidTr="00F44C56">
        <w:trPr>
          <w:trHeight w:val="315"/>
        </w:trPr>
        <w:tc>
          <w:tcPr>
            <w:tcW w:w="1891" w:type="dxa"/>
            <w:tcBorders>
              <w:top w:val="single" w:sz="4" w:space="0" w:color="auto"/>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both"/>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2012</w:t>
            </w:r>
          </w:p>
        </w:tc>
        <w:tc>
          <w:tcPr>
            <w:tcW w:w="1901" w:type="dxa"/>
            <w:tcBorders>
              <w:top w:val="single" w:sz="4" w:space="0" w:color="000000"/>
              <w:left w:val="single" w:sz="4" w:space="0" w:color="000000"/>
              <w:bottom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7</w:t>
            </w:r>
          </w:p>
        </w:tc>
        <w:tc>
          <w:tcPr>
            <w:tcW w:w="1902" w:type="dxa"/>
            <w:tcBorders>
              <w:top w:val="single" w:sz="4" w:space="0" w:color="000000"/>
              <w:left w:val="single" w:sz="4" w:space="0" w:color="000000"/>
              <w:bottom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11</w:t>
            </w:r>
          </w:p>
        </w:tc>
        <w:tc>
          <w:tcPr>
            <w:tcW w:w="1902"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902"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w:t>
            </w:r>
          </w:p>
        </w:tc>
      </w:tr>
    </w:tbl>
    <w:p w:rsidR="00452117" w:rsidRPr="00452117" w:rsidRDefault="00452117" w:rsidP="00452117">
      <w:pPr>
        <w:spacing w:before="240" w:after="0"/>
        <w:ind w:right="-1" w:firstLine="851"/>
        <w:jc w:val="both"/>
        <w:rPr>
          <w:rFonts w:ascii="Times New Roman" w:hAnsi="Times New Roman" w:cs="Times New Roman"/>
          <w:i/>
          <w:color w:val="000000"/>
          <w:sz w:val="28"/>
          <w:szCs w:val="28"/>
          <w:lang w:eastAsia="ru-RU"/>
        </w:rPr>
      </w:pPr>
      <w:r w:rsidRPr="00452117">
        <w:rPr>
          <w:rFonts w:ascii="Times New Roman" w:hAnsi="Times New Roman" w:cs="Times New Roman"/>
          <w:i/>
          <w:color w:val="000000"/>
          <w:sz w:val="28"/>
          <w:szCs w:val="28"/>
          <w:lang w:eastAsia="ru-RU"/>
        </w:rPr>
        <w:t xml:space="preserve">Диаграмма </w:t>
      </w:r>
      <w:r w:rsidRPr="00452117">
        <w:rPr>
          <w:rFonts w:ascii="Times New Roman" w:hAnsi="Times New Roman" w:cs="Times New Roman"/>
          <w:bCs/>
          <w:i/>
          <w:color w:val="000000"/>
          <w:sz w:val="28"/>
          <w:szCs w:val="28"/>
          <w:lang w:eastAsia="ru-RU"/>
        </w:rPr>
        <w:t xml:space="preserve">7.2-2 </w:t>
      </w:r>
      <w:r w:rsidRPr="00452117">
        <w:rPr>
          <w:rFonts w:ascii="Times New Roman" w:hAnsi="Times New Roman" w:cs="Times New Roman"/>
          <w:i/>
          <w:color w:val="000000"/>
          <w:sz w:val="28"/>
          <w:szCs w:val="28"/>
          <w:lang w:eastAsia="ru-RU"/>
        </w:rPr>
        <w:t xml:space="preserve">Естественное движение населения в МО </w:t>
      </w:r>
      <w:r w:rsidR="00E606D7">
        <w:rPr>
          <w:rFonts w:ascii="Times New Roman" w:hAnsi="Times New Roman" w:cs="Times New Roman"/>
          <w:i/>
          <w:color w:val="000000"/>
          <w:sz w:val="28"/>
          <w:szCs w:val="28"/>
          <w:lang w:eastAsia="ru-RU"/>
        </w:rPr>
        <w:t>Новосокулакский</w:t>
      </w:r>
      <w:r w:rsidRPr="00452117">
        <w:rPr>
          <w:rFonts w:ascii="Times New Roman" w:hAnsi="Times New Roman" w:cs="Times New Roman"/>
          <w:i/>
          <w:color w:val="000000"/>
          <w:sz w:val="28"/>
          <w:szCs w:val="28"/>
          <w:lang w:eastAsia="ru-RU"/>
        </w:rPr>
        <w:t xml:space="preserve"> сельсовет</w:t>
      </w:r>
    </w:p>
    <w:p w:rsidR="009806E6" w:rsidRPr="009806E6" w:rsidRDefault="00452117" w:rsidP="009806E6">
      <w:pPr>
        <w:spacing w:after="0"/>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lastRenderedPageBreak/>
        <w:drawing>
          <wp:inline distT="0" distB="0" distL="0" distR="0" wp14:anchorId="0B0532A8" wp14:editId="617504A9">
            <wp:extent cx="5993394" cy="2326740"/>
            <wp:effectExtent l="38100" t="57150" r="45720" b="5461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D551F" w:rsidRPr="002D551F" w:rsidRDefault="002D551F" w:rsidP="002D551F">
      <w:pPr>
        <w:tabs>
          <w:tab w:val="left" w:pos="709"/>
          <w:tab w:val="left" w:pos="1110"/>
        </w:tabs>
        <w:spacing w:after="0"/>
        <w:ind w:firstLine="709"/>
        <w:jc w:val="both"/>
        <w:rPr>
          <w:rFonts w:ascii="Times New Roman" w:eastAsia="Calibri" w:hAnsi="Times New Roman" w:cs="Times New Roman"/>
          <w:sz w:val="28"/>
          <w:szCs w:val="28"/>
        </w:rPr>
      </w:pPr>
      <w:r w:rsidRPr="002D551F">
        <w:rPr>
          <w:rFonts w:ascii="Times New Roman" w:eastAsia="Calibri" w:hAnsi="Times New Roman" w:cs="Times New Roman"/>
          <w:sz w:val="28"/>
          <w:szCs w:val="28"/>
        </w:rPr>
        <w:t xml:space="preserve">Из таблицы и диаграммы видно, что </w:t>
      </w:r>
      <w:r w:rsidR="00F44C56">
        <w:rPr>
          <w:rFonts w:ascii="Times New Roman" w:eastAsia="Calibri" w:hAnsi="Times New Roman" w:cs="Times New Roman"/>
          <w:sz w:val="28"/>
          <w:szCs w:val="28"/>
        </w:rPr>
        <w:t>естественный прирост в последние годы отрицательный.</w:t>
      </w:r>
    </w:p>
    <w:p w:rsidR="002D551F" w:rsidRPr="002D551F" w:rsidRDefault="002D551F" w:rsidP="002D551F">
      <w:pPr>
        <w:tabs>
          <w:tab w:val="left" w:pos="709"/>
        </w:tabs>
        <w:contextualSpacing/>
        <w:jc w:val="both"/>
        <w:rPr>
          <w:rFonts w:ascii="Times New Roman" w:eastAsia="Calibri" w:hAnsi="Times New Roman" w:cs="Times New Roman"/>
          <w:sz w:val="28"/>
          <w:szCs w:val="28"/>
        </w:rPr>
      </w:pPr>
      <w:r w:rsidRPr="002D551F">
        <w:rPr>
          <w:rFonts w:ascii="Times New Roman" w:eastAsia="Calibri" w:hAnsi="Times New Roman" w:cs="Times New Roman"/>
          <w:i/>
          <w:sz w:val="28"/>
          <w:szCs w:val="28"/>
        </w:rPr>
        <w:t xml:space="preserve">          Механическое движение населения</w:t>
      </w:r>
      <w:r w:rsidRPr="002D551F">
        <w:rPr>
          <w:rFonts w:ascii="Times New Roman" w:eastAsia="Calibri" w:hAnsi="Times New Roman" w:cs="Times New Roman"/>
          <w:sz w:val="28"/>
          <w:szCs w:val="28"/>
        </w:rPr>
        <w:t xml:space="preserve"> – миграция – изменение численности населения за счет числа прибывших и убывших человек. </w:t>
      </w:r>
    </w:p>
    <w:p w:rsidR="002D551F" w:rsidRPr="002D551F" w:rsidRDefault="002D551F" w:rsidP="002D551F">
      <w:pPr>
        <w:tabs>
          <w:tab w:val="left" w:pos="709"/>
        </w:tabs>
        <w:spacing w:after="0"/>
        <w:contextualSpacing/>
        <w:jc w:val="both"/>
        <w:rPr>
          <w:rFonts w:ascii="Times New Roman" w:eastAsia="Calibri" w:hAnsi="Times New Roman" w:cs="Times New Roman"/>
          <w:color w:val="000000"/>
          <w:sz w:val="28"/>
          <w:szCs w:val="28"/>
        </w:rPr>
      </w:pPr>
      <w:r w:rsidRPr="002D551F">
        <w:rPr>
          <w:rFonts w:ascii="Times New Roman" w:eastAsia="Calibri" w:hAnsi="Times New Roman" w:cs="Times New Roman"/>
          <w:color w:val="000000"/>
          <w:sz w:val="28"/>
          <w:szCs w:val="28"/>
        </w:rPr>
        <w:t xml:space="preserve">          Сведения по миграции населения в </w:t>
      </w:r>
      <w:r w:rsidR="00E606D7">
        <w:rPr>
          <w:rFonts w:ascii="Times New Roman" w:eastAsia="Calibri" w:hAnsi="Times New Roman" w:cs="Times New Roman"/>
          <w:color w:val="000000"/>
          <w:sz w:val="28"/>
          <w:szCs w:val="28"/>
        </w:rPr>
        <w:t>Новосокулакском</w:t>
      </w:r>
      <w:r w:rsidRPr="002D551F">
        <w:rPr>
          <w:rFonts w:ascii="Times New Roman" w:eastAsia="Calibri" w:hAnsi="Times New Roman" w:cs="Times New Roman"/>
          <w:color w:val="000000"/>
          <w:sz w:val="28"/>
          <w:szCs w:val="28"/>
        </w:rPr>
        <w:t xml:space="preserve"> сельсовете представлены в следующей таблице.</w:t>
      </w:r>
    </w:p>
    <w:p w:rsidR="00353D73" w:rsidRDefault="00353D73" w:rsidP="009B0861">
      <w:pPr>
        <w:pStyle w:val="afffffc"/>
        <w:numPr>
          <w:ilvl w:val="0"/>
          <w:numId w:val="82"/>
        </w:numPr>
        <w:rPr>
          <w:rFonts w:eastAsia="Calibri"/>
        </w:rPr>
      </w:pPr>
      <w:r>
        <w:rPr>
          <w:rFonts w:eastAsia="Calibri"/>
        </w:rPr>
        <w:t>Механическое</w:t>
      </w:r>
      <w:r w:rsidRPr="00452117">
        <w:rPr>
          <w:rFonts w:eastAsia="Calibri"/>
        </w:rPr>
        <w:t xml:space="preserve"> движение населения в МО </w:t>
      </w:r>
      <w:r w:rsidR="00E606D7">
        <w:rPr>
          <w:rFonts w:eastAsia="Calibri"/>
        </w:rPr>
        <w:t>Новосокулакский</w:t>
      </w:r>
      <w:r w:rsidRPr="00452117">
        <w:rPr>
          <w:rFonts w:eastAsia="Calibri"/>
        </w:rPr>
        <w:t xml:space="preserve"> сельсовет</w:t>
      </w:r>
    </w:p>
    <w:tbl>
      <w:tblPr>
        <w:tblW w:w="0" w:type="auto"/>
        <w:tblInd w:w="250" w:type="dxa"/>
        <w:tblLayout w:type="fixed"/>
        <w:tblLook w:val="0000" w:firstRow="0" w:lastRow="0" w:firstColumn="0" w:lastColumn="0" w:noHBand="0" w:noVBand="0"/>
      </w:tblPr>
      <w:tblGrid>
        <w:gridCol w:w="2050"/>
        <w:gridCol w:w="1826"/>
        <w:gridCol w:w="1827"/>
        <w:gridCol w:w="1826"/>
        <w:gridCol w:w="1827"/>
      </w:tblGrid>
      <w:tr w:rsidR="00F44C56" w:rsidRPr="00F44C56" w:rsidTr="00F44C56">
        <w:trPr>
          <w:trHeight w:val="526"/>
        </w:trPr>
        <w:tc>
          <w:tcPr>
            <w:tcW w:w="2050" w:type="dxa"/>
            <w:vMerge w:val="restart"/>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4"/>
                <w:szCs w:val="24"/>
                <w:lang w:eastAsia="ru-RU"/>
              </w:rPr>
            </w:pPr>
            <w:r w:rsidRPr="00F44C56">
              <w:rPr>
                <w:rFonts w:ascii="Times New Roman" w:eastAsia="Calibri" w:hAnsi="Times New Roman" w:cs="Times New Roman"/>
                <w:b/>
                <w:sz w:val="24"/>
                <w:szCs w:val="24"/>
                <w:lang w:eastAsia="ru-RU"/>
              </w:rPr>
              <w:t>Годы,</w:t>
            </w:r>
          </w:p>
          <w:p w:rsidR="00F44C56" w:rsidRPr="00F44C56" w:rsidRDefault="00F44C56" w:rsidP="00F44C56">
            <w:pPr>
              <w:spacing w:after="0" w:line="240" w:lineRule="auto"/>
              <w:jc w:val="center"/>
              <w:rPr>
                <w:rFonts w:ascii="Times New Roman" w:eastAsia="Calibri" w:hAnsi="Times New Roman" w:cs="Times New Roman"/>
                <w:b/>
                <w:sz w:val="24"/>
                <w:szCs w:val="24"/>
                <w:lang w:eastAsia="ru-RU"/>
              </w:rPr>
            </w:pPr>
            <w:r w:rsidRPr="00F44C56">
              <w:rPr>
                <w:rFonts w:ascii="Times New Roman" w:eastAsia="Calibri" w:hAnsi="Times New Roman" w:cs="Times New Roman"/>
                <w:b/>
                <w:sz w:val="24"/>
                <w:szCs w:val="24"/>
                <w:lang w:eastAsia="ru-RU"/>
              </w:rPr>
              <w:t>на 31 декабря</w:t>
            </w:r>
          </w:p>
        </w:tc>
        <w:tc>
          <w:tcPr>
            <w:tcW w:w="3653" w:type="dxa"/>
            <w:gridSpan w:val="2"/>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4"/>
                <w:szCs w:val="24"/>
                <w:lang w:eastAsia="ru-RU"/>
              </w:rPr>
            </w:pPr>
            <w:r w:rsidRPr="00F44C56">
              <w:rPr>
                <w:rFonts w:ascii="Times New Roman" w:eastAsia="Calibri" w:hAnsi="Times New Roman" w:cs="Times New Roman"/>
                <w:b/>
                <w:sz w:val="24"/>
                <w:szCs w:val="24"/>
                <w:lang w:eastAsia="ru-RU"/>
              </w:rPr>
              <w:t>с. Новосокулак</w:t>
            </w:r>
          </w:p>
        </w:tc>
        <w:tc>
          <w:tcPr>
            <w:tcW w:w="3653" w:type="dxa"/>
            <w:gridSpan w:val="2"/>
            <w:tcBorders>
              <w:top w:val="single" w:sz="4" w:space="0" w:color="000000"/>
              <w:left w:val="single" w:sz="4" w:space="0" w:color="000000"/>
              <w:bottom w:val="single" w:sz="4" w:space="0" w:color="000000"/>
              <w:right w:val="single" w:sz="4" w:space="0" w:color="auto"/>
            </w:tcBorders>
            <w:shd w:val="clear" w:color="auto" w:fill="FDE9D9" w:themeFill="accent6" w:themeFillTint="33"/>
          </w:tcPr>
          <w:p w:rsidR="00F44C56" w:rsidRPr="00F44C56" w:rsidRDefault="00F44C56" w:rsidP="00F44C56">
            <w:pPr>
              <w:widowControl w:val="0"/>
              <w:tabs>
                <w:tab w:val="left" w:pos="284"/>
                <w:tab w:val="left" w:pos="993"/>
                <w:tab w:val="left" w:pos="1418"/>
              </w:tabs>
              <w:autoSpaceDE w:val="0"/>
              <w:spacing w:after="0" w:line="240" w:lineRule="auto"/>
              <w:jc w:val="center"/>
              <w:rPr>
                <w:rFonts w:ascii="Times New Roman" w:eastAsia="Calibri" w:hAnsi="Times New Roman" w:cs="Times New Roman"/>
                <w:b/>
                <w:bCs/>
                <w:sz w:val="24"/>
                <w:szCs w:val="24"/>
                <w:lang w:eastAsia="ru-RU"/>
              </w:rPr>
            </w:pPr>
            <w:r w:rsidRPr="00F44C56">
              <w:rPr>
                <w:rFonts w:ascii="Times New Roman" w:eastAsia="Calibri" w:hAnsi="Times New Roman" w:cs="Times New Roman"/>
                <w:b/>
                <w:color w:val="000000"/>
                <w:sz w:val="24"/>
                <w:szCs w:val="24"/>
                <w:lang w:eastAsia="ru-RU"/>
              </w:rPr>
              <w:t>д. Ислаевка</w:t>
            </w:r>
          </w:p>
        </w:tc>
      </w:tr>
      <w:tr w:rsidR="00F44C56" w:rsidRPr="00F44C56" w:rsidTr="00F44C56">
        <w:trPr>
          <w:trHeight w:val="361"/>
        </w:trPr>
        <w:tc>
          <w:tcPr>
            <w:tcW w:w="2050" w:type="dxa"/>
            <w:vMerge/>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4"/>
                <w:szCs w:val="24"/>
                <w:lang w:eastAsia="ru-RU"/>
              </w:rPr>
            </w:pPr>
          </w:p>
        </w:tc>
        <w:tc>
          <w:tcPr>
            <w:tcW w:w="1826" w:type="dxa"/>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0"/>
                <w:szCs w:val="20"/>
                <w:lang w:eastAsia="ru-RU"/>
              </w:rPr>
            </w:pPr>
            <w:r w:rsidRPr="00F44C56">
              <w:rPr>
                <w:rFonts w:ascii="Times New Roman" w:eastAsia="Calibri" w:hAnsi="Times New Roman" w:cs="Times New Roman"/>
                <w:b/>
                <w:sz w:val="20"/>
                <w:szCs w:val="20"/>
                <w:lang w:eastAsia="ru-RU"/>
              </w:rPr>
              <w:t>Прибыло, чел.</w:t>
            </w:r>
          </w:p>
        </w:tc>
        <w:tc>
          <w:tcPr>
            <w:tcW w:w="1827" w:type="dxa"/>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0"/>
                <w:szCs w:val="20"/>
                <w:lang w:eastAsia="ru-RU"/>
              </w:rPr>
            </w:pPr>
            <w:r w:rsidRPr="00F44C56">
              <w:rPr>
                <w:rFonts w:ascii="Times New Roman" w:eastAsia="Calibri" w:hAnsi="Times New Roman" w:cs="Times New Roman"/>
                <w:b/>
                <w:sz w:val="20"/>
                <w:szCs w:val="20"/>
                <w:lang w:eastAsia="ru-RU"/>
              </w:rPr>
              <w:t>Убыло, чел.</w:t>
            </w:r>
          </w:p>
        </w:tc>
        <w:tc>
          <w:tcPr>
            <w:tcW w:w="1826" w:type="dxa"/>
            <w:tcBorders>
              <w:top w:val="single" w:sz="4" w:space="0" w:color="000000"/>
              <w:left w:val="single" w:sz="4" w:space="0" w:color="000000"/>
              <w:bottom w:val="single" w:sz="4" w:space="0" w:color="000000"/>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0"/>
                <w:szCs w:val="20"/>
                <w:lang w:eastAsia="ru-RU"/>
              </w:rPr>
            </w:pPr>
            <w:r w:rsidRPr="00F44C56">
              <w:rPr>
                <w:rFonts w:ascii="Times New Roman" w:eastAsia="Calibri" w:hAnsi="Times New Roman" w:cs="Times New Roman"/>
                <w:b/>
                <w:sz w:val="20"/>
                <w:szCs w:val="20"/>
                <w:lang w:eastAsia="ru-RU"/>
              </w:rPr>
              <w:t>Прибыло, чел.</w:t>
            </w:r>
          </w:p>
        </w:tc>
        <w:tc>
          <w:tcPr>
            <w:tcW w:w="1827" w:type="dxa"/>
            <w:tcBorders>
              <w:top w:val="single" w:sz="4" w:space="0" w:color="000000"/>
              <w:left w:val="single" w:sz="4" w:space="0" w:color="000000"/>
              <w:bottom w:val="single" w:sz="4" w:space="0" w:color="000000"/>
              <w:right w:val="single" w:sz="4" w:space="0" w:color="auto"/>
            </w:tcBorders>
            <w:shd w:val="clear" w:color="auto" w:fill="FDE9D9" w:themeFill="accent6" w:themeFillTint="33"/>
          </w:tcPr>
          <w:p w:rsidR="00F44C56" w:rsidRPr="00F44C56" w:rsidRDefault="00F44C56" w:rsidP="00F44C56">
            <w:pPr>
              <w:snapToGrid w:val="0"/>
              <w:spacing w:after="0" w:line="240" w:lineRule="auto"/>
              <w:jc w:val="center"/>
              <w:rPr>
                <w:rFonts w:ascii="Times New Roman" w:eastAsia="Calibri" w:hAnsi="Times New Roman" w:cs="Times New Roman"/>
                <w:b/>
                <w:sz w:val="20"/>
                <w:szCs w:val="20"/>
                <w:lang w:eastAsia="ru-RU"/>
              </w:rPr>
            </w:pPr>
            <w:r w:rsidRPr="00F44C56">
              <w:rPr>
                <w:rFonts w:ascii="Times New Roman" w:eastAsia="Calibri" w:hAnsi="Times New Roman" w:cs="Times New Roman"/>
                <w:b/>
                <w:sz w:val="20"/>
                <w:szCs w:val="20"/>
                <w:lang w:eastAsia="ru-RU"/>
              </w:rPr>
              <w:t>Убыло, чел.</w:t>
            </w:r>
          </w:p>
        </w:tc>
      </w:tr>
      <w:tr w:rsidR="00F44C56" w:rsidRPr="00F44C56" w:rsidTr="00F44C56">
        <w:trPr>
          <w:trHeight w:val="255"/>
        </w:trPr>
        <w:tc>
          <w:tcPr>
            <w:tcW w:w="2050"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2004</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14</w:t>
            </w:r>
          </w:p>
        </w:tc>
        <w:tc>
          <w:tcPr>
            <w:tcW w:w="1827"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12</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w:t>
            </w:r>
          </w:p>
        </w:tc>
        <w:tc>
          <w:tcPr>
            <w:tcW w:w="1827"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w:t>
            </w:r>
          </w:p>
        </w:tc>
      </w:tr>
      <w:tr w:rsidR="00F44C56" w:rsidRPr="00F44C56" w:rsidTr="00F44C56">
        <w:trPr>
          <w:trHeight w:val="255"/>
        </w:trPr>
        <w:tc>
          <w:tcPr>
            <w:tcW w:w="2050"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2005</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13</w:t>
            </w:r>
          </w:p>
        </w:tc>
        <w:tc>
          <w:tcPr>
            <w:tcW w:w="1827"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10</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w:t>
            </w:r>
          </w:p>
        </w:tc>
        <w:tc>
          <w:tcPr>
            <w:tcW w:w="1827"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w:t>
            </w:r>
          </w:p>
        </w:tc>
      </w:tr>
      <w:tr w:rsidR="00F44C56" w:rsidRPr="00F44C56" w:rsidTr="00F44C56">
        <w:trPr>
          <w:trHeight w:val="255"/>
        </w:trPr>
        <w:tc>
          <w:tcPr>
            <w:tcW w:w="2050"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2006</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7</w:t>
            </w:r>
          </w:p>
        </w:tc>
        <w:tc>
          <w:tcPr>
            <w:tcW w:w="1827"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5</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827"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r>
      <w:tr w:rsidR="00F44C56" w:rsidRPr="00F44C56" w:rsidTr="00F44C56">
        <w:trPr>
          <w:trHeight w:val="255"/>
        </w:trPr>
        <w:tc>
          <w:tcPr>
            <w:tcW w:w="2050"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2007</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11</w:t>
            </w:r>
          </w:p>
        </w:tc>
        <w:tc>
          <w:tcPr>
            <w:tcW w:w="1827"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6</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827"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r>
      <w:tr w:rsidR="00F44C56" w:rsidRPr="00F44C56" w:rsidTr="00F44C56">
        <w:trPr>
          <w:trHeight w:val="255"/>
        </w:trPr>
        <w:tc>
          <w:tcPr>
            <w:tcW w:w="2050"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2008</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12</w:t>
            </w:r>
          </w:p>
        </w:tc>
        <w:tc>
          <w:tcPr>
            <w:tcW w:w="1827"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7</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827"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w:t>
            </w:r>
          </w:p>
        </w:tc>
      </w:tr>
      <w:tr w:rsidR="00F44C56" w:rsidRPr="00F44C56" w:rsidTr="00F44C56">
        <w:trPr>
          <w:trHeight w:val="269"/>
        </w:trPr>
        <w:tc>
          <w:tcPr>
            <w:tcW w:w="2050"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val="en-US" w:eastAsia="ru-RU"/>
              </w:rPr>
            </w:pPr>
            <w:r w:rsidRPr="00F44C56">
              <w:rPr>
                <w:rFonts w:ascii="Times New Roman" w:eastAsia="Calibri" w:hAnsi="Times New Roman" w:cs="Times New Roman"/>
                <w:sz w:val="24"/>
                <w:szCs w:val="24"/>
                <w:lang w:val="en-US" w:eastAsia="ru-RU"/>
              </w:rPr>
              <w:t>2009</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8</w:t>
            </w:r>
          </w:p>
        </w:tc>
        <w:tc>
          <w:tcPr>
            <w:tcW w:w="1827"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5</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w:t>
            </w:r>
          </w:p>
        </w:tc>
        <w:tc>
          <w:tcPr>
            <w:tcW w:w="1827"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r>
      <w:tr w:rsidR="00F44C56" w:rsidRPr="00F44C56" w:rsidTr="00F44C56">
        <w:trPr>
          <w:trHeight w:val="269"/>
        </w:trPr>
        <w:tc>
          <w:tcPr>
            <w:tcW w:w="2050"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2010</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16</w:t>
            </w:r>
          </w:p>
        </w:tc>
        <w:tc>
          <w:tcPr>
            <w:tcW w:w="1827"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11</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827"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r>
      <w:tr w:rsidR="00F44C56" w:rsidRPr="00F44C56" w:rsidTr="00F44C56">
        <w:trPr>
          <w:trHeight w:val="269"/>
        </w:trPr>
        <w:tc>
          <w:tcPr>
            <w:tcW w:w="2050"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2011</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8</w:t>
            </w:r>
          </w:p>
        </w:tc>
        <w:tc>
          <w:tcPr>
            <w:tcW w:w="1827"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5</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w:t>
            </w:r>
          </w:p>
        </w:tc>
        <w:tc>
          <w:tcPr>
            <w:tcW w:w="1827"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1</w:t>
            </w:r>
          </w:p>
        </w:tc>
      </w:tr>
      <w:tr w:rsidR="00F44C56" w:rsidRPr="00F44C56" w:rsidTr="00F44C56">
        <w:trPr>
          <w:trHeight w:val="269"/>
        </w:trPr>
        <w:tc>
          <w:tcPr>
            <w:tcW w:w="2050"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2012</w:t>
            </w:r>
          </w:p>
        </w:tc>
        <w:tc>
          <w:tcPr>
            <w:tcW w:w="1826" w:type="dxa"/>
            <w:tcBorders>
              <w:top w:val="single" w:sz="4" w:space="0" w:color="000000"/>
              <w:left w:val="single" w:sz="4" w:space="0" w:color="000000"/>
              <w:bottom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5</w:t>
            </w:r>
          </w:p>
        </w:tc>
        <w:tc>
          <w:tcPr>
            <w:tcW w:w="1827" w:type="dxa"/>
            <w:tcBorders>
              <w:top w:val="single" w:sz="4" w:space="0" w:color="000000"/>
              <w:left w:val="single" w:sz="4" w:space="0" w:color="000000"/>
              <w:bottom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4</w:t>
            </w:r>
          </w:p>
        </w:tc>
        <w:tc>
          <w:tcPr>
            <w:tcW w:w="1826" w:type="dxa"/>
            <w:tcBorders>
              <w:top w:val="single" w:sz="4" w:space="0" w:color="000000"/>
              <w:left w:val="single" w:sz="4" w:space="0" w:color="000000"/>
              <w:bottom w:val="single" w:sz="4" w:space="0" w:color="000000"/>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w:t>
            </w:r>
          </w:p>
        </w:tc>
        <w:tc>
          <w:tcPr>
            <w:tcW w:w="1827" w:type="dxa"/>
            <w:tcBorders>
              <w:top w:val="single" w:sz="4" w:space="0" w:color="000000"/>
              <w:left w:val="single" w:sz="4" w:space="0" w:color="000000"/>
              <w:bottom w:val="single" w:sz="4" w:space="0" w:color="000000"/>
              <w:right w:val="single" w:sz="4" w:space="0" w:color="auto"/>
            </w:tcBorders>
            <w:shd w:val="clear" w:color="auto" w:fill="auto"/>
          </w:tcPr>
          <w:p w:rsidR="00F44C56" w:rsidRPr="00F44C56" w:rsidRDefault="00F44C56" w:rsidP="00F44C56">
            <w:pPr>
              <w:snapToGrid w:val="0"/>
              <w:spacing w:after="0" w:line="240" w:lineRule="auto"/>
              <w:jc w:val="center"/>
              <w:rPr>
                <w:rFonts w:ascii="Times New Roman" w:eastAsia="Calibri" w:hAnsi="Times New Roman" w:cs="Times New Roman"/>
                <w:sz w:val="24"/>
                <w:szCs w:val="24"/>
                <w:lang w:eastAsia="ru-RU"/>
              </w:rPr>
            </w:pPr>
            <w:r w:rsidRPr="00F44C56">
              <w:rPr>
                <w:rFonts w:ascii="Times New Roman" w:eastAsia="Calibri" w:hAnsi="Times New Roman" w:cs="Times New Roman"/>
                <w:sz w:val="24"/>
                <w:szCs w:val="24"/>
                <w:lang w:eastAsia="ru-RU"/>
              </w:rPr>
              <w:t>2</w:t>
            </w:r>
          </w:p>
        </w:tc>
      </w:tr>
    </w:tbl>
    <w:p w:rsidR="00353D73" w:rsidRPr="000B7321" w:rsidRDefault="00353D73" w:rsidP="00353D73">
      <w:pPr>
        <w:spacing w:before="240" w:after="0"/>
        <w:ind w:right="-1" w:firstLine="851"/>
        <w:jc w:val="both"/>
        <w:rPr>
          <w:rFonts w:ascii="Times New Roman" w:hAnsi="Times New Roman" w:cs="Times New Roman"/>
          <w:i/>
          <w:color w:val="000000"/>
          <w:sz w:val="28"/>
          <w:szCs w:val="28"/>
          <w:lang w:eastAsia="ru-RU"/>
        </w:rPr>
      </w:pPr>
      <w:r w:rsidRPr="000B7321">
        <w:rPr>
          <w:rFonts w:ascii="Times New Roman" w:hAnsi="Times New Roman" w:cs="Times New Roman"/>
          <w:i/>
          <w:color w:val="000000"/>
          <w:sz w:val="28"/>
          <w:szCs w:val="28"/>
          <w:lang w:eastAsia="ru-RU"/>
        </w:rPr>
        <w:t xml:space="preserve">Диаграмма </w:t>
      </w:r>
      <w:r w:rsidRPr="000B7321">
        <w:rPr>
          <w:rFonts w:ascii="Times New Roman" w:hAnsi="Times New Roman" w:cs="Times New Roman"/>
          <w:bCs/>
          <w:i/>
          <w:color w:val="000000"/>
          <w:sz w:val="28"/>
          <w:szCs w:val="28"/>
          <w:lang w:eastAsia="ru-RU"/>
        </w:rPr>
        <w:t>7.2-</w:t>
      </w:r>
      <w:r w:rsidR="002D551F">
        <w:rPr>
          <w:rFonts w:ascii="Times New Roman" w:hAnsi="Times New Roman" w:cs="Times New Roman"/>
          <w:bCs/>
          <w:i/>
          <w:color w:val="000000"/>
          <w:sz w:val="28"/>
          <w:szCs w:val="28"/>
          <w:lang w:eastAsia="ru-RU"/>
        </w:rPr>
        <w:t>3</w:t>
      </w:r>
      <w:r w:rsidRPr="000B7321">
        <w:rPr>
          <w:rFonts w:ascii="Times New Roman" w:hAnsi="Times New Roman" w:cs="Times New Roman"/>
          <w:bCs/>
          <w:i/>
          <w:color w:val="000000"/>
          <w:sz w:val="28"/>
          <w:szCs w:val="28"/>
          <w:lang w:eastAsia="ru-RU"/>
        </w:rPr>
        <w:t xml:space="preserve"> </w:t>
      </w:r>
      <w:r w:rsidRPr="000B7321">
        <w:rPr>
          <w:rFonts w:ascii="Times New Roman" w:hAnsi="Times New Roman" w:cs="Times New Roman"/>
          <w:i/>
          <w:color w:val="000000"/>
          <w:sz w:val="28"/>
          <w:szCs w:val="28"/>
          <w:lang w:eastAsia="ru-RU"/>
        </w:rPr>
        <w:t xml:space="preserve">Механическое движение населения в МО </w:t>
      </w:r>
      <w:r w:rsidR="00E606D7">
        <w:rPr>
          <w:rFonts w:ascii="Times New Roman" w:hAnsi="Times New Roman" w:cs="Times New Roman"/>
          <w:i/>
          <w:color w:val="000000"/>
          <w:sz w:val="28"/>
          <w:szCs w:val="28"/>
          <w:lang w:eastAsia="ru-RU"/>
        </w:rPr>
        <w:t>Новосокулакский</w:t>
      </w:r>
      <w:r w:rsidRPr="000B7321">
        <w:rPr>
          <w:rFonts w:ascii="Times New Roman" w:hAnsi="Times New Roman" w:cs="Times New Roman"/>
          <w:i/>
          <w:color w:val="000000"/>
          <w:sz w:val="28"/>
          <w:szCs w:val="28"/>
          <w:lang w:eastAsia="ru-RU"/>
        </w:rPr>
        <w:t xml:space="preserve"> сельсовет</w:t>
      </w:r>
    </w:p>
    <w:p w:rsidR="00353D73" w:rsidRPr="000B7321" w:rsidRDefault="00353D73" w:rsidP="00353D73">
      <w:pPr>
        <w:spacing w:after="0"/>
        <w:jc w:val="both"/>
        <w:rPr>
          <w:rFonts w:ascii="Times New Roman" w:eastAsia="Calibri" w:hAnsi="Times New Roman" w:cs="Times New Roman"/>
          <w:sz w:val="28"/>
          <w:szCs w:val="28"/>
        </w:rPr>
      </w:pPr>
      <w:r w:rsidRPr="000B7321">
        <w:rPr>
          <w:rFonts w:ascii="Times New Roman" w:eastAsia="Calibri" w:hAnsi="Times New Roman" w:cs="Times New Roman"/>
          <w:noProof/>
          <w:sz w:val="28"/>
          <w:szCs w:val="28"/>
          <w:lang w:eastAsia="ru-RU"/>
        </w:rPr>
        <w:lastRenderedPageBreak/>
        <w:drawing>
          <wp:inline distT="0" distB="0" distL="0" distR="0" wp14:anchorId="653B22A3" wp14:editId="28ACA10E">
            <wp:extent cx="6029607" cy="2326740"/>
            <wp:effectExtent l="38100" t="57150" r="47625" b="5461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F26EF4" w:rsidRPr="00F26EF4" w:rsidRDefault="00F26EF4" w:rsidP="00F26EF4">
      <w:pPr>
        <w:tabs>
          <w:tab w:val="left" w:pos="709"/>
        </w:tabs>
        <w:spacing w:after="0"/>
        <w:jc w:val="both"/>
        <w:rPr>
          <w:rFonts w:ascii="Times New Roman" w:hAnsi="Times New Roman" w:cs="Times New Roman"/>
          <w:sz w:val="28"/>
          <w:szCs w:val="28"/>
          <w:lang w:eastAsia="ru-RU"/>
        </w:rPr>
      </w:pPr>
      <w:bookmarkStart w:id="34" w:name="_1360153695"/>
      <w:bookmarkStart w:id="35" w:name="_1360153679"/>
      <w:bookmarkStart w:id="36" w:name="_1360153545"/>
      <w:bookmarkStart w:id="37" w:name="_1360153328"/>
      <w:bookmarkEnd w:id="34"/>
      <w:bookmarkEnd w:id="35"/>
      <w:bookmarkEnd w:id="36"/>
      <w:bookmarkEnd w:id="37"/>
      <w:r w:rsidRPr="00F26EF4">
        <w:rPr>
          <w:rFonts w:ascii="Times New Roman" w:hAnsi="Times New Roman" w:cs="Times New Roman"/>
          <w:sz w:val="28"/>
          <w:szCs w:val="28"/>
          <w:lang w:eastAsia="ru-RU"/>
        </w:rPr>
        <w:t xml:space="preserve">          Таким образом, из вышеуказанных рисунков и таблиц видно, что численность населения уменьшается. За период с 2005 по </w:t>
      </w:r>
      <w:r w:rsidRPr="00F26EF4">
        <w:rPr>
          <w:rFonts w:ascii="Times New Roman" w:hAnsi="Times New Roman" w:cs="Times New Roman"/>
          <w:color w:val="000000" w:themeColor="text1"/>
          <w:sz w:val="28"/>
          <w:szCs w:val="28"/>
          <w:lang w:eastAsia="ru-RU"/>
        </w:rPr>
        <w:t xml:space="preserve">2014 </w:t>
      </w:r>
      <w:r w:rsidRPr="00F26EF4">
        <w:rPr>
          <w:rFonts w:ascii="Times New Roman" w:hAnsi="Times New Roman" w:cs="Times New Roman"/>
          <w:sz w:val="28"/>
          <w:szCs w:val="28"/>
          <w:lang w:eastAsia="ru-RU"/>
        </w:rPr>
        <w:t>годы численность населения сократилось на 4</w:t>
      </w:r>
      <w:r>
        <w:rPr>
          <w:rFonts w:ascii="Times New Roman" w:hAnsi="Times New Roman" w:cs="Times New Roman"/>
          <w:sz w:val="28"/>
          <w:szCs w:val="28"/>
          <w:lang w:eastAsia="ru-RU"/>
        </w:rPr>
        <w:t>3</w:t>
      </w:r>
      <w:r w:rsidRPr="00F26EF4">
        <w:rPr>
          <w:rFonts w:ascii="Times New Roman" w:hAnsi="Times New Roman" w:cs="Times New Roman"/>
          <w:sz w:val="28"/>
          <w:szCs w:val="28"/>
          <w:lang w:eastAsia="ru-RU"/>
        </w:rPr>
        <w:t xml:space="preserve"> человека. </w:t>
      </w:r>
    </w:p>
    <w:p w:rsidR="00F26EF4" w:rsidRPr="00F26EF4" w:rsidRDefault="00F26EF4" w:rsidP="00F26EF4">
      <w:pPr>
        <w:tabs>
          <w:tab w:val="left" w:pos="709"/>
        </w:tabs>
        <w:spacing w:after="0"/>
        <w:ind w:firstLine="567"/>
        <w:jc w:val="both"/>
        <w:rPr>
          <w:rFonts w:ascii="Times New Roman" w:eastAsia="Calibri" w:hAnsi="Times New Roman" w:cs="Times New Roman"/>
          <w:sz w:val="28"/>
          <w:szCs w:val="28"/>
          <w:lang w:eastAsia="ru-RU"/>
        </w:rPr>
      </w:pPr>
      <w:r w:rsidRPr="00F26EF4">
        <w:rPr>
          <w:rFonts w:ascii="Times New Roman" w:eastAsia="Calibri" w:hAnsi="Times New Roman" w:cs="Times New Roman"/>
          <w:sz w:val="28"/>
          <w:szCs w:val="28"/>
          <w:lang w:eastAsia="ru-RU"/>
        </w:rPr>
        <w:t xml:space="preserve">  Администрация Саракташского района ведет работу по таким важным направлениям в решении демографических проблем, таких как создание условий для закрепления специалистов на селе, сохранение социальной инфраструктуры (школы, клубы, учреждения здравоохранения, почтовые отделения, филиалы отделения сбербанка), создание новых и реконструкция действующих коммуникаций, транспортное сообщение между населенными пунктами, газификация населенных пунктов, развитие физкультуры и спорта.</w:t>
      </w:r>
    </w:p>
    <w:p w:rsidR="00F26EF4" w:rsidRPr="00F26EF4" w:rsidRDefault="00F26EF4" w:rsidP="00F26EF4">
      <w:pPr>
        <w:tabs>
          <w:tab w:val="left" w:pos="709"/>
        </w:tabs>
        <w:spacing w:after="0"/>
        <w:ind w:firstLine="567"/>
        <w:contextualSpacing/>
        <w:jc w:val="both"/>
        <w:rPr>
          <w:rFonts w:ascii="Times New Roman" w:eastAsia="Calibri" w:hAnsi="Times New Roman" w:cs="Times New Roman"/>
          <w:sz w:val="28"/>
          <w:szCs w:val="28"/>
          <w:lang w:eastAsia="ru-RU"/>
        </w:rPr>
      </w:pPr>
      <w:r w:rsidRPr="00F26EF4">
        <w:rPr>
          <w:rFonts w:ascii="Times New Roman" w:eastAsia="Calibri" w:hAnsi="Times New Roman" w:cs="Times New Roman"/>
          <w:sz w:val="28"/>
          <w:szCs w:val="28"/>
          <w:lang w:eastAsia="ru-RU"/>
        </w:rPr>
        <w:t xml:space="preserve">  Учреждениями социальной защиты населения осуществляется государственная социальная поддержка в форме социальных выплат, организации социального обслуживания, предоставления мер социальной поддержки для отдельных категорий граждан, а также адресной материальной помощи малоимущим семьям.</w:t>
      </w:r>
    </w:p>
    <w:p w:rsidR="00F26EF4" w:rsidRPr="00F26EF4" w:rsidRDefault="00F26EF4" w:rsidP="00F26EF4">
      <w:pPr>
        <w:tabs>
          <w:tab w:val="left" w:pos="709"/>
        </w:tabs>
        <w:spacing w:after="0"/>
        <w:ind w:firstLine="567"/>
        <w:contextualSpacing/>
        <w:jc w:val="both"/>
        <w:rPr>
          <w:rFonts w:ascii="Times New Roman" w:eastAsia="Calibri" w:hAnsi="Times New Roman" w:cs="Times New Roman"/>
          <w:sz w:val="28"/>
          <w:szCs w:val="28"/>
          <w:lang w:eastAsia="ru-RU"/>
        </w:rPr>
      </w:pPr>
      <w:r w:rsidRPr="00F26EF4">
        <w:rPr>
          <w:rFonts w:ascii="Times New Roman" w:eastAsia="Calibri" w:hAnsi="Times New Roman" w:cs="Times New Roman"/>
          <w:sz w:val="28"/>
          <w:szCs w:val="28"/>
          <w:lang w:eastAsia="ru-RU"/>
        </w:rPr>
        <w:t xml:space="preserve">  Наиболее актуальными в системе мер социальной защиты населения являются вопросы государственной поддержки семьи, материнства и детства.</w:t>
      </w:r>
    </w:p>
    <w:p w:rsidR="00F26EF4" w:rsidRPr="00F26EF4" w:rsidRDefault="00F26EF4" w:rsidP="00F26EF4">
      <w:pPr>
        <w:tabs>
          <w:tab w:val="left" w:pos="851"/>
        </w:tabs>
        <w:spacing w:after="0"/>
        <w:ind w:firstLine="567"/>
        <w:jc w:val="both"/>
        <w:rPr>
          <w:rFonts w:ascii="Times New Roman" w:eastAsia="Calibri" w:hAnsi="Times New Roman" w:cs="Times New Roman"/>
          <w:sz w:val="28"/>
          <w:szCs w:val="28"/>
          <w:lang w:eastAsia="ru-RU"/>
        </w:rPr>
      </w:pPr>
      <w:r w:rsidRPr="00F26EF4">
        <w:rPr>
          <w:rFonts w:ascii="Times New Roman" w:eastAsia="Calibri" w:hAnsi="Times New Roman" w:cs="Times New Roman"/>
          <w:sz w:val="28"/>
          <w:szCs w:val="28"/>
          <w:lang w:eastAsia="ru-RU"/>
        </w:rPr>
        <w:t xml:space="preserve">  Кроме того, в Оренбургской области принят закон «О дополнительных мерах социальной поддержки семей, имеющих детей», согласно которому, семьи, в которых родился третий и последующие дети, имеют право на региональный материнский капитал в размере 100 тысяч рублей. </w:t>
      </w:r>
    </w:p>
    <w:p w:rsidR="00F26EF4" w:rsidRPr="00F26EF4" w:rsidRDefault="00F26EF4" w:rsidP="00F26EF4">
      <w:pPr>
        <w:tabs>
          <w:tab w:val="left" w:pos="709"/>
        </w:tabs>
        <w:spacing w:after="0"/>
        <w:jc w:val="both"/>
        <w:rPr>
          <w:rFonts w:ascii="Times New Roman" w:eastAsia="Calibri" w:hAnsi="Times New Roman" w:cs="Times New Roman"/>
          <w:color w:val="000000"/>
          <w:sz w:val="28"/>
          <w:szCs w:val="28"/>
        </w:rPr>
      </w:pPr>
      <w:r w:rsidRPr="00F26EF4">
        <w:rPr>
          <w:rFonts w:ascii="Times New Roman" w:eastAsia="Calibri" w:hAnsi="Times New Roman" w:cs="Times New Roman"/>
          <w:color w:val="000000"/>
          <w:sz w:val="28"/>
          <w:szCs w:val="28"/>
        </w:rPr>
        <w:t xml:space="preserve">         Таким образом, на перспективу можно предположить увеличение численности населения Новосокулакского сельсовета, учитывая вышеперечисленную государственную поддержку.</w:t>
      </w:r>
    </w:p>
    <w:p w:rsidR="00F26EF4" w:rsidRPr="00F26EF4" w:rsidRDefault="00F26EF4" w:rsidP="00F26EF4">
      <w:pPr>
        <w:tabs>
          <w:tab w:val="left" w:pos="709"/>
        </w:tabs>
        <w:spacing w:after="0"/>
        <w:jc w:val="both"/>
        <w:rPr>
          <w:rFonts w:ascii="Times New Roman" w:hAnsi="Times New Roman" w:cs="Times New Roman"/>
          <w:sz w:val="28"/>
          <w:szCs w:val="28"/>
          <w:lang w:eastAsia="ru-RU"/>
        </w:rPr>
      </w:pPr>
      <w:r w:rsidRPr="00F26EF4">
        <w:rPr>
          <w:rFonts w:ascii="Times New Roman" w:hAnsi="Times New Roman" w:cs="Times New Roman"/>
          <w:sz w:val="28"/>
          <w:szCs w:val="28"/>
          <w:lang w:eastAsia="ru-RU"/>
        </w:rPr>
        <w:lastRenderedPageBreak/>
        <w:t xml:space="preserve">         Используя имеющиеся сведения о численности населения Новосокулакского сельсовета, по ее динамике произведем расчет численности населения МО, представленный ниже. </w:t>
      </w:r>
    </w:p>
    <w:p w:rsidR="00F26EF4" w:rsidRPr="00F26EF4" w:rsidRDefault="00F26EF4" w:rsidP="00F26EF4">
      <w:pPr>
        <w:tabs>
          <w:tab w:val="left" w:pos="709"/>
        </w:tabs>
        <w:spacing w:after="0"/>
        <w:jc w:val="both"/>
        <w:rPr>
          <w:rFonts w:ascii="Times New Roman" w:hAnsi="Times New Roman" w:cs="Times New Roman"/>
          <w:b/>
          <w:bCs/>
          <w:sz w:val="28"/>
          <w:szCs w:val="28"/>
          <w:lang w:eastAsia="ru-RU"/>
        </w:rPr>
      </w:pPr>
      <w:r w:rsidRPr="00F26EF4">
        <w:rPr>
          <w:rFonts w:ascii="Times New Roman" w:hAnsi="Times New Roman" w:cs="Times New Roman"/>
          <w:sz w:val="28"/>
          <w:szCs w:val="28"/>
          <w:lang w:eastAsia="ru-RU"/>
        </w:rPr>
        <w:t xml:space="preserve">          </w:t>
      </w:r>
      <w:r w:rsidRPr="00F26EF4">
        <w:rPr>
          <w:rFonts w:ascii="Times New Roman" w:hAnsi="Times New Roman" w:cs="Times New Roman"/>
          <w:b/>
          <w:bCs/>
          <w:sz w:val="28"/>
          <w:szCs w:val="28"/>
          <w:lang w:eastAsia="ru-RU"/>
        </w:rPr>
        <w:t>Прогноз численности населения</w:t>
      </w:r>
    </w:p>
    <w:p w:rsidR="00F26EF4" w:rsidRPr="00F26EF4" w:rsidRDefault="00F26EF4" w:rsidP="00F26EF4">
      <w:pPr>
        <w:widowControl w:val="0"/>
        <w:autoSpaceDE w:val="0"/>
        <w:autoSpaceDN w:val="0"/>
        <w:adjustRightInd w:val="0"/>
        <w:spacing w:after="0"/>
        <w:ind w:firstLine="720"/>
        <w:contextualSpacing/>
        <w:jc w:val="both"/>
        <w:rPr>
          <w:rFonts w:ascii="Times New Roman" w:eastAsia="Calibri" w:hAnsi="Times New Roman" w:cs="Times New Roman"/>
          <w:sz w:val="28"/>
          <w:szCs w:val="20"/>
        </w:rPr>
      </w:pPr>
      <w:r w:rsidRPr="00F26EF4">
        <w:rPr>
          <w:rFonts w:ascii="Times New Roman" w:eastAsia="Calibri" w:hAnsi="Times New Roman" w:cs="Times New Roman"/>
          <w:sz w:val="28"/>
          <w:szCs w:val="20"/>
        </w:rPr>
        <w:t>Демографический прогноз – это научно обоснованное предвидение основных параметров движения населения и будущей демографической ситуации, выступающее в форме перспективного исчисления населения – расчета численности и возрастно-половой структуры населения.</w:t>
      </w:r>
    </w:p>
    <w:p w:rsidR="00F26EF4" w:rsidRPr="00F26EF4" w:rsidRDefault="00F26EF4" w:rsidP="00F26EF4">
      <w:pPr>
        <w:widowControl w:val="0"/>
        <w:autoSpaceDE w:val="0"/>
        <w:autoSpaceDN w:val="0"/>
        <w:adjustRightInd w:val="0"/>
        <w:spacing w:after="0"/>
        <w:ind w:firstLine="709"/>
        <w:contextualSpacing/>
        <w:jc w:val="both"/>
        <w:rPr>
          <w:rFonts w:ascii="Times New Roman" w:eastAsia="Calibri" w:hAnsi="Times New Roman" w:cs="Times New Roman"/>
          <w:sz w:val="28"/>
          <w:szCs w:val="20"/>
        </w:rPr>
      </w:pPr>
      <w:r w:rsidRPr="00F26EF4">
        <w:rPr>
          <w:rFonts w:ascii="Times New Roman" w:eastAsia="Calibri" w:hAnsi="Times New Roman" w:cs="Times New Roman"/>
          <w:sz w:val="28"/>
          <w:szCs w:val="20"/>
        </w:rPr>
        <w:t>Демографический прогноз является важнейшей составляющей градостроительного проектирования, на основе которой определяются проектные параметры отраслевого хозяйственного комплекса, комплекса общественных услуг, жилищного строительства, регионального рынка труда.</w:t>
      </w:r>
    </w:p>
    <w:p w:rsidR="00F26EF4" w:rsidRPr="00F26EF4" w:rsidRDefault="00F26EF4" w:rsidP="00F26EF4">
      <w:pPr>
        <w:tabs>
          <w:tab w:val="left" w:pos="709"/>
        </w:tabs>
        <w:spacing w:after="0"/>
        <w:contextualSpacing/>
        <w:jc w:val="both"/>
        <w:rPr>
          <w:rFonts w:ascii="Times New Roman" w:hAnsi="Times New Roman" w:cs="Times New Roman"/>
          <w:sz w:val="28"/>
          <w:szCs w:val="28"/>
          <w:lang w:eastAsia="ru-RU"/>
        </w:rPr>
      </w:pPr>
      <w:r w:rsidRPr="00F26EF4">
        <w:rPr>
          <w:rFonts w:ascii="Times New Roman" w:hAnsi="Times New Roman" w:cs="Times New Roman"/>
          <w:sz w:val="28"/>
          <w:szCs w:val="28"/>
          <w:lang w:eastAsia="ru-RU"/>
        </w:rPr>
        <w:t xml:space="preserve">          Выбор направлений дальнейшего территориального развития Новосокулакского сельсовета, зависит от прогнозируемой численности населения, которые строятся на основе гипотез относительно будущей динамики рождаемости, смертности и миграции. Расчет перспективной численности населения произведен </w:t>
      </w:r>
      <w:r w:rsidRPr="00F26EF4">
        <w:rPr>
          <w:rFonts w:ascii="Times New Roman" w:hAnsi="Times New Roman" w:cs="Times New Roman"/>
          <w:b/>
          <w:sz w:val="28"/>
          <w:szCs w:val="28"/>
          <w:lang w:eastAsia="ru-RU"/>
        </w:rPr>
        <w:t>методом экстраполяции</w:t>
      </w:r>
      <w:r w:rsidRPr="00F26EF4">
        <w:rPr>
          <w:rFonts w:ascii="Times New Roman" w:hAnsi="Times New Roman" w:cs="Times New Roman"/>
          <w:sz w:val="28"/>
          <w:szCs w:val="28"/>
          <w:lang w:eastAsia="ru-RU"/>
        </w:rPr>
        <w:t>, который основывается на использовании данных об общем приросте населения (естественном и механическом), рассчитывается по формуле:</w:t>
      </w:r>
    </w:p>
    <w:p w:rsidR="00F26EF4" w:rsidRPr="00F26EF4" w:rsidRDefault="00F26EF4" w:rsidP="00F26EF4">
      <w:pPr>
        <w:spacing w:after="0"/>
        <w:ind w:firstLine="851"/>
        <w:contextualSpacing/>
        <w:jc w:val="both"/>
        <w:rPr>
          <w:rFonts w:ascii="Times New Roman" w:hAnsi="Times New Roman" w:cs="Times New Roman"/>
          <w:sz w:val="32"/>
          <w:szCs w:val="32"/>
          <w:lang w:eastAsia="ru-RU"/>
        </w:rPr>
      </w:pPr>
      <w:r w:rsidRPr="00F26EF4">
        <w:rPr>
          <w:rFonts w:ascii="Times New Roman" w:hAnsi="Times New Roman" w:cs="Times New Roman"/>
          <w:sz w:val="36"/>
          <w:szCs w:val="36"/>
          <w:lang w:val="en-US" w:eastAsia="ru-RU"/>
        </w:rPr>
        <w:t>S</w:t>
      </w:r>
      <w:r w:rsidRPr="00F26EF4">
        <w:rPr>
          <w:rFonts w:ascii="Times New Roman" w:hAnsi="Times New Roman" w:cs="Times New Roman"/>
          <w:sz w:val="36"/>
          <w:szCs w:val="36"/>
          <w:vertAlign w:val="subscript"/>
          <w:lang w:val="en-US" w:eastAsia="ru-RU"/>
        </w:rPr>
        <w:t>h</w:t>
      </w:r>
      <w:r w:rsidRPr="00F26EF4">
        <w:rPr>
          <w:rFonts w:ascii="Times New Roman" w:hAnsi="Times New Roman" w:cs="Times New Roman"/>
          <w:sz w:val="36"/>
          <w:szCs w:val="36"/>
          <w:vertAlign w:val="subscript"/>
          <w:lang w:eastAsia="ru-RU"/>
        </w:rPr>
        <w:t>+</w:t>
      </w:r>
      <w:r w:rsidRPr="00F26EF4">
        <w:rPr>
          <w:rFonts w:ascii="Times New Roman" w:hAnsi="Times New Roman" w:cs="Times New Roman"/>
          <w:sz w:val="36"/>
          <w:szCs w:val="36"/>
          <w:vertAlign w:val="subscript"/>
          <w:lang w:val="en-US" w:eastAsia="ru-RU"/>
        </w:rPr>
        <w:t>t</w:t>
      </w:r>
      <w:r w:rsidRPr="00F26EF4">
        <w:rPr>
          <w:rFonts w:ascii="Times New Roman" w:hAnsi="Times New Roman" w:cs="Times New Roman"/>
          <w:sz w:val="36"/>
          <w:szCs w:val="36"/>
          <w:lang w:eastAsia="ru-RU"/>
        </w:rPr>
        <w:t>=</w:t>
      </w:r>
      <w:r w:rsidRPr="00F26EF4">
        <w:rPr>
          <w:rFonts w:ascii="Times New Roman" w:hAnsi="Times New Roman" w:cs="Times New Roman"/>
          <w:sz w:val="36"/>
          <w:szCs w:val="36"/>
          <w:lang w:val="en-US" w:eastAsia="ru-RU"/>
        </w:rPr>
        <w:t>S</w:t>
      </w:r>
      <w:r w:rsidRPr="00F26EF4">
        <w:rPr>
          <w:rFonts w:ascii="Times New Roman" w:hAnsi="Times New Roman" w:cs="Times New Roman"/>
          <w:sz w:val="36"/>
          <w:szCs w:val="36"/>
          <w:vertAlign w:val="subscript"/>
          <w:lang w:val="en-US" w:eastAsia="ru-RU"/>
        </w:rPr>
        <w:t>h</w:t>
      </w:r>
      <w:r w:rsidRPr="00F26EF4">
        <w:rPr>
          <w:rFonts w:ascii="Times New Roman" w:hAnsi="Times New Roman" w:cs="Times New Roman"/>
          <w:sz w:val="36"/>
          <w:szCs w:val="36"/>
          <w:lang w:eastAsia="ru-RU"/>
        </w:rPr>
        <w:t xml:space="preserve">√(1+К </w:t>
      </w:r>
      <w:r w:rsidRPr="00F26EF4">
        <w:rPr>
          <w:rFonts w:ascii="Times New Roman" w:hAnsi="Times New Roman" w:cs="Times New Roman"/>
          <w:sz w:val="36"/>
          <w:szCs w:val="36"/>
          <w:vertAlign w:val="subscript"/>
          <w:lang w:eastAsia="ru-RU"/>
        </w:rPr>
        <w:t>общ.пр.</w:t>
      </w:r>
      <w:r w:rsidRPr="00F26EF4">
        <w:rPr>
          <w:rFonts w:ascii="Times New Roman" w:hAnsi="Times New Roman" w:cs="Times New Roman"/>
          <w:sz w:val="36"/>
          <w:szCs w:val="36"/>
          <w:lang w:eastAsia="ru-RU"/>
        </w:rPr>
        <w:t xml:space="preserve"> / </w:t>
      </w:r>
      <w:r w:rsidRPr="00F26EF4">
        <w:rPr>
          <w:rFonts w:ascii="Times New Roman" w:hAnsi="Times New Roman" w:cs="Times New Roman"/>
          <w:sz w:val="32"/>
          <w:szCs w:val="32"/>
          <w:lang w:eastAsia="ru-RU"/>
        </w:rPr>
        <w:t>1000</w:t>
      </w:r>
      <w:r w:rsidRPr="00F26EF4">
        <w:rPr>
          <w:rFonts w:ascii="Times New Roman" w:hAnsi="Times New Roman" w:cs="Times New Roman"/>
          <w:sz w:val="36"/>
          <w:szCs w:val="36"/>
          <w:lang w:eastAsia="ru-RU"/>
        </w:rPr>
        <w:t>)</w:t>
      </w:r>
      <w:r w:rsidRPr="00F26EF4">
        <w:rPr>
          <w:rFonts w:ascii="Times New Roman" w:hAnsi="Times New Roman" w:cs="Times New Roman"/>
          <w:sz w:val="36"/>
          <w:szCs w:val="36"/>
          <w:vertAlign w:val="superscript"/>
          <w:lang w:val="en-US" w:eastAsia="ru-RU"/>
        </w:rPr>
        <w:t>t</w:t>
      </w:r>
      <w:r w:rsidRPr="00F26EF4">
        <w:rPr>
          <w:rFonts w:ascii="Times New Roman" w:hAnsi="Times New Roman" w:cs="Times New Roman"/>
          <w:sz w:val="36"/>
          <w:szCs w:val="36"/>
          <w:lang w:eastAsia="ru-RU"/>
        </w:rPr>
        <w:t xml:space="preserve">,                   </w:t>
      </w:r>
      <w:r w:rsidRPr="00F26EF4">
        <w:rPr>
          <w:rFonts w:ascii="Times New Roman" w:hAnsi="Times New Roman" w:cs="Times New Roman"/>
          <w:sz w:val="32"/>
          <w:szCs w:val="32"/>
          <w:lang w:eastAsia="ru-RU"/>
        </w:rPr>
        <w:t>(1)</w:t>
      </w:r>
    </w:p>
    <w:p w:rsidR="00F26EF4" w:rsidRPr="00F26EF4" w:rsidRDefault="00F26EF4" w:rsidP="00F26EF4">
      <w:pPr>
        <w:tabs>
          <w:tab w:val="left" w:pos="709"/>
          <w:tab w:val="left" w:pos="851"/>
        </w:tabs>
        <w:spacing w:after="0"/>
        <w:ind w:firstLine="851"/>
        <w:contextualSpacing/>
        <w:rPr>
          <w:rFonts w:ascii="Times New Roman" w:hAnsi="Times New Roman" w:cs="Times New Roman"/>
          <w:sz w:val="28"/>
          <w:szCs w:val="28"/>
          <w:lang w:eastAsia="ru-RU"/>
        </w:rPr>
      </w:pPr>
      <w:r w:rsidRPr="00F26EF4">
        <w:rPr>
          <w:rFonts w:ascii="Times New Roman" w:hAnsi="Times New Roman" w:cs="Times New Roman"/>
          <w:sz w:val="28"/>
          <w:szCs w:val="28"/>
          <w:lang w:eastAsia="ru-RU"/>
        </w:rPr>
        <w:t xml:space="preserve">где </w:t>
      </w:r>
      <w:r w:rsidRPr="00F26EF4">
        <w:rPr>
          <w:rFonts w:ascii="Times New Roman" w:hAnsi="Times New Roman" w:cs="Times New Roman"/>
          <w:sz w:val="32"/>
          <w:szCs w:val="32"/>
          <w:lang w:val="en-US" w:eastAsia="ru-RU"/>
        </w:rPr>
        <w:t>S</w:t>
      </w:r>
      <w:r w:rsidRPr="00F26EF4">
        <w:rPr>
          <w:rFonts w:ascii="Times New Roman" w:hAnsi="Times New Roman" w:cs="Times New Roman"/>
          <w:sz w:val="32"/>
          <w:szCs w:val="32"/>
          <w:vertAlign w:val="subscript"/>
          <w:lang w:val="en-US" w:eastAsia="ru-RU"/>
        </w:rPr>
        <w:t>h</w:t>
      </w:r>
      <w:r w:rsidRPr="00F26EF4">
        <w:rPr>
          <w:rFonts w:ascii="Times New Roman" w:hAnsi="Times New Roman" w:cs="Times New Roman"/>
          <w:sz w:val="28"/>
          <w:szCs w:val="28"/>
          <w:lang w:eastAsia="ru-RU"/>
        </w:rPr>
        <w:t xml:space="preserve"> – численность населения на начало планируемого периода, чел.;  </w:t>
      </w:r>
      <w:r w:rsidRPr="00F26EF4">
        <w:rPr>
          <w:rFonts w:ascii="Times New Roman" w:hAnsi="Times New Roman" w:cs="Times New Roman"/>
          <w:sz w:val="32"/>
          <w:szCs w:val="32"/>
          <w:lang w:val="en-US" w:eastAsia="ru-RU"/>
        </w:rPr>
        <w:t>t</w:t>
      </w:r>
      <w:r w:rsidRPr="00F26EF4">
        <w:rPr>
          <w:rFonts w:ascii="Times New Roman" w:hAnsi="Times New Roman" w:cs="Times New Roman"/>
          <w:sz w:val="28"/>
          <w:szCs w:val="28"/>
          <w:lang w:eastAsia="ru-RU"/>
        </w:rPr>
        <w:t xml:space="preserve"> – число лет, на которое производится расчет;</w:t>
      </w:r>
    </w:p>
    <w:p w:rsidR="00F26EF4" w:rsidRPr="00F26EF4" w:rsidRDefault="00F26EF4" w:rsidP="00F26EF4">
      <w:pPr>
        <w:spacing w:after="0"/>
        <w:ind w:firstLine="851"/>
        <w:jc w:val="both"/>
        <w:rPr>
          <w:rFonts w:ascii="Times New Roman" w:hAnsi="Times New Roman" w:cs="Times New Roman"/>
          <w:sz w:val="28"/>
          <w:szCs w:val="28"/>
          <w:lang w:eastAsia="ru-RU"/>
        </w:rPr>
      </w:pPr>
      <w:r w:rsidRPr="00F26EF4">
        <w:rPr>
          <w:rFonts w:ascii="Times New Roman" w:hAnsi="Times New Roman" w:cs="Times New Roman"/>
          <w:sz w:val="32"/>
          <w:szCs w:val="32"/>
          <w:lang w:eastAsia="ru-RU"/>
        </w:rPr>
        <w:t>К</w:t>
      </w:r>
      <w:r w:rsidRPr="00F26EF4">
        <w:rPr>
          <w:rFonts w:ascii="Times New Roman" w:hAnsi="Times New Roman" w:cs="Times New Roman"/>
          <w:sz w:val="32"/>
          <w:szCs w:val="32"/>
          <w:vertAlign w:val="subscript"/>
          <w:lang w:eastAsia="ru-RU"/>
        </w:rPr>
        <w:t>общ.пр</w:t>
      </w:r>
      <w:r w:rsidRPr="00F26EF4">
        <w:rPr>
          <w:rFonts w:ascii="Times New Roman" w:hAnsi="Times New Roman" w:cs="Times New Roman"/>
          <w:sz w:val="32"/>
          <w:szCs w:val="32"/>
          <w:lang w:eastAsia="ru-RU"/>
        </w:rPr>
        <w:t>.</w:t>
      </w:r>
      <w:r w:rsidRPr="00F26EF4">
        <w:rPr>
          <w:rFonts w:ascii="Times New Roman" w:hAnsi="Times New Roman" w:cs="Times New Roman"/>
          <w:sz w:val="28"/>
          <w:szCs w:val="28"/>
          <w:lang w:eastAsia="ru-RU"/>
        </w:rPr>
        <w:t xml:space="preserve"> – коэффициент общего прироста населения за период, предшествующий плановому, определяется как отношение общего прироста населения к среднегодовой численности населения.</w:t>
      </w:r>
    </w:p>
    <w:p w:rsidR="00F26EF4" w:rsidRPr="00F26EF4" w:rsidRDefault="00F26EF4" w:rsidP="00F26EF4">
      <w:pPr>
        <w:tabs>
          <w:tab w:val="left" w:pos="709"/>
          <w:tab w:val="left" w:pos="851"/>
        </w:tabs>
        <w:spacing w:after="0"/>
        <w:jc w:val="both"/>
        <w:rPr>
          <w:rFonts w:ascii="Times New Roman" w:hAnsi="Times New Roman" w:cs="Times New Roman"/>
          <w:sz w:val="28"/>
          <w:szCs w:val="28"/>
          <w:lang w:eastAsia="ru-RU"/>
        </w:rPr>
      </w:pPr>
      <w:r w:rsidRPr="00F26EF4">
        <w:rPr>
          <w:rFonts w:ascii="Times New Roman" w:hAnsi="Times New Roman" w:cs="Times New Roman"/>
          <w:sz w:val="28"/>
          <w:szCs w:val="28"/>
          <w:lang w:eastAsia="ru-RU"/>
        </w:rPr>
        <w:t xml:space="preserve">         Отсутствие исходных данных и неясность тенденций с естественным приростом населения снижает точность прогнозов.   </w:t>
      </w:r>
    </w:p>
    <w:p w:rsidR="00F26EF4" w:rsidRPr="00F26EF4" w:rsidRDefault="00F26EF4" w:rsidP="00F26EF4">
      <w:pPr>
        <w:tabs>
          <w:tab w:val="left" w:pos="709"/>
          <w:tab w:val="left" w:pos="851"/>
        </w:tabs>
        <w:spacing w:after="0"/>
        <w:ind w:firstLine="709"/>
        <w:jc w:val="both"/>
        <w:rPr>
          <w:rFonts w:ascii="Times New Roman" w:hAnsi="Times New Roman" w:cs="Times New Roman"/>
          <w:sz w:val="28"/>
          <w:szCs w:val="28"/>
          <w:lang w:eastAsia="ru-RU"/>
        </w:rPr>
      </w:pPr>
      <w:r w:rsidRPr="00F26EF4">
        <w:rPr>
          <w:rFonts w:ascii="Times New Roman" w:hAnsi="Times New Roman" w:cs="Times New Roman"/>
          <w:color w:val="000000" w:themeColor="text1"/>
          <w:sz w:val="28"/>
          <w:szCs w:val="28"/>
          <w:lang w:eastAsia="ru-RU"/>
        </w:rPr>
        <w:t xml:space="preserve">Учитывая экономический потенциал сельсовета, который составляет: сельское хозяйство (растениеводство и животноводство) </w:t>
      </w:r>
      <w:r w:rsidRPr="00F26EF4">
        <w:rPr>
          <w:rFonts w:ascii="Times New Roman" w:hAnsi="Times New Roman" w:cs="Times New Roman"/>
          <w:sz w:val="28"/>
          <w:szCs w:val="28"/>
          <w:lang w:eastAsia="ru-RU"/>
        </w:rPr>
        <w:t>проектом предполагается увеличение численности населения.</w:t>
      </w:r>
    </w:p>
    <w:p w:rsidR="00F26EF4" w:rsidRPr="00F26EF4" w:rsidRDefault="00F26EF4" w:rsidP="00F26EF4">
      <w:pPr>
        <w:spacing w:after="0"/>
        <w:ind w:firstLine="851"/>
        <w:contextualSpacing/>
        <w:jc w:val="both"/>
        <w:rPr>
          <w:rFonts w:ascii="Times New Roman" w:hAnsi="Times New Roman" w:cs="Times New Roman"/>
          <w:color w:val="000000"/>
          <w:sz w:val="28"/>
          <w:szCs w:val="28"/>
          <w:lang w:eastAsia="ru-RU"/>
        </w:rPr>
      </w:pPr>
      <w:r w:rsidRPr="00F26EF4">
        <w:rPr>
          <w:rFonts w:ascii="Times New Roman" w:hAnsi="Times New Roman" w:cs="Times New Roman"/>
          <w:i/>
          <w:iCs/>
          <w:sz w:val="28"/>
          <w:szCs w:val="28"/>
          <w:lang w:eastAsia="ru-RU"/>
        </w:rPr>
        <w:t xml:space="preserve">- </w:t>
      </w:r>
      <w:r w:rsidRPr="00F26EF4">
        <w:rPr>
          <w:rFonts w:ascii="Times New Roman" w:hAnsi="Times New Roman" w:cs="Times New Roman"/>
          <w:b/>
          <w:bCs/>
          <w:i/>
          <w:iCs/>
          <w:sz w:val="28"/>
          <w:szCs w:val="28"/>
          <w:lang w:eastAsia="ru-RU"/>
        </w:rPr>
        <w:t>оптимистичный вариант</w:t>
      </w:r>
      <w:r w:rsidRPr="00F26EF4">
        <w:rPr>
          <w:rFonts w:ascii="Times New Roman" w:hAnsi="Times New Roman" w:cs="Times New Roman"/>
          <w:sz w:val="28"/>
          <w:szCs w:val="28"/>
          <w:lang w:eastAsia="ru-RU"/>
        </w:rPr>
        <w:t xml:space="preserve"> предполагает демографический рост населения. </w:t>
      </w:r>
      <w:r w:rsidRPr="00F26EF4">
        <w:rPr>
          <w:rFonts w:ascii="Times New Roman" w:hAnsi="Times New Roman" w:cs="Times New Roman"/>
          <w:color w:val="000000"/>
          <w:sz w:val="28"/>
          <w:szCs w:val="28"/>
          <w:lang w:eastAsia="ru-RU"/>
        </w:rPr>
        <w:t>Численность населения Новосокулакского сельсовета составит:</w:t>
      </w:r>
    </w:p>
    <w:p w:rsidR="00F26EF4" w:rsidRPr="00F26EF4" w:rsidRDefault="00F26EF4" w:rsidP="00F26EF4">
      <w:pPr>
        <w:tabs>
          <w:tab w:val="left" w:pos="709"/>
        </w:tabs>
        <w:spacing w:after="0"/>
        <w:ind w:firstLine="851"/>
        <w:contextualSpacing/>
        <w:jc w:val="both"/>
        <w:rPr>
          <w:rFonts w:ascii="Times New Roman" w:hAnsi="Times New Roman" w:cs="Times New Roman"/>
          <w:sz w:val="28"/>
          <w:szCs w:val="28"/>
          <w:lang w:eastAsia="ru-RU"/>
        </w:rPr>
      </w:pPr>
      <w:r w:rsidRPr="00F26EF4">
        <w:rPr>
          <w:rFonts w:ascii="Times New Roman" w:hAnsi="Times New Roman" w:cs="Times New Roman"/>
          <w:sz w:val="28"/>
          <w:szCs w:val="28"/>
          <w:lang w:eastAsia="ru-RU"/>
        </w:rPr>
        <w:t xml:space="preserve">к </w:t>
      </w:r>
      <w:r w:rsidRPr="00F26EF4">
        <w:rPr>
          <w:rFonts w:ascii="Times New Roman" w:hAnsi="Times New Roman" w:cs="Times New Roman"/>
          <w:b/>
          <w:bCs/>
          <w:sz w:val="28"/>
          <w:szCs w:val="28"/>
          <w:lang w:eastAsia="ru-RU"/>
        </w:rPr>
        <w:t>203</w:t>
      </w:r>
      <w:r w:rsidR="00DA1C08">
        <w:rPr>
          <w:rFonts w:ascii="Times New Roman" w:hAnsi="Times New Roman" w:cs="Times New Roman"/>
          <w:b/>
          <w:bCs/>
          <w:sz w:val="28"/>
          <w:szCs w:val="28"/>
          <w:lang w:eastAsia="ru-RU"/>
        </w:rPr>
        <w:t>3</w:t>
      </w:r>
      <w:r w:rsidRPr="00F26EF4">
        <w:rPr>
          <w:rFonts w:ascii="Times New Roman" w:hAnsi="Times New Roman" w:cs="Times New Roman"/>
          <w:sz w:val="28"/>
          <w:szCs w:val="28"/>
          <w:lang w:eastAsia="ru-RU"/>
        </w:rPr>
        <w:t xml:space="preserve"> году – 703 чел. </w:t>
      </w:r>
    </w:p>
    <w:p w:rsidR="00F26EF4" w:rsidRPr="00F26EF4" w:rsidRDefault="00F26EF4" w:rsidP="009B0861">
      <w:pPr>
        <w:pStyle w:val="afffffc"/>
        <w:numPr>
          <w:ilvl w:val="0"/>
          <w:numId w:val="82"/>
        </w:numPr>
      </w:pPr>
      <w:r w:rsidRPr="00F26EF4">
        <w:t>Численность населения по населенным пунктам, входящих в состав Новосокулакского сельсовета (оптимистический вариант), чел.</w:t>
      </w:r>
    </w:p>
    <w:tbl>
      <w:tblPr>
        <w:tblStyle w:val="75"/>
        <w:tblW w:w="0" w:type="auto"/>
        <w:tblLayout w:type="fixed"/>
        <w:tblLook w:val="0000" w:firstRow="0" w:lastRow="0" w:firstColumn="0" w:lastColumn="0" w:noHBand="0" w:noVBand="0"/>
      </w:tblPr>
      <w:tblGrid>
        <w:gridCol w:w="6439"/>
        <w:gridCol w:w="1657"/>
        <w:gridCol w:w="1560"/>
      </w:tblGrid>
      <w:tr w:rsidR="00F26EF4" w:rsidRPr="00F26EF4" w:rsidTr="00F26EF4">
        <w:trPr>
          <w:trHeight w:val="376"/>
        </w:trPr>
        <w:tc>
          <w:tcPr>
            <w:tcW w:w="6379" w:type="dxa"/>
            <w:shd w:val="clear" w:color="auto" w:fill="FDE9D9" w:themeFill="accent6" w:themeFillTint="33"/>
          </w:tcPr>
          <w:p w:rsidR="00F26EF4" w:rsidRPr="00F26EF4" w:rsidRDefault="00F26EF4" w:rsidP="00F26EF4">
            <w:pPr>
              <w:tabs>
                <w:tab w:val="left" w:pos="710"/>
              </w:tabs>
              <w:snapToGrid w:val="0"/>
              <w:spacing w:after="0" w:line="240" w:lineRule="auto"/>
              <w:rPr>
                <w:rFonts w:cs="Times New Roman"/>
                <w:b/>
                <w:sz w:val="24"/>
                <w:szCs w:val="24"/>
                <w:lang w:eastAsia="ru-RU"/>
              </w:rPr>
            </w:pPr>
            <w:r w:rsidRPr="00F26EF4">
              <w:rPr>
                <w:rFonts w:cs="Times New Roman"/>
                <w:b/>
                <w:sz w:val="24"/>
                <w:szCs w:val="24"/>
                <w:lang w:eastAsia="ru-RU"/>
              </w:rPr>
              <w:lastRenderedPageBreak/>
              <w:t>Наименование населенного пункта</w:t>
            </w:r>
          </w:p>
        </w:tc>
        <w:tc>
          <w:tcPr>
            <w:tcW w:w="1617" w:type="dxa"/>
            <w:shd w:val="clear" w:color="auto" w:fill="FDE9D9" w:themeFill="accent6" w:themeFillTint="33"/>
          </w:tcPr>
          <w:p w:rsidR="00F26EF4" w:rsidRPr="00F26EF4" w:rsidRDefault="00F26EF4" w:rsidP="00F26EF4">
            <w:pPr>
              <w:snapToGrid w:val="0"/>
              <w:spacing w:after="0" w:line="240" w:lineRule="auto"/>
              <w:rPr>
                <w:rFonts w:cs="Times New Roman"/>
                <w:b/>
                <w:sz w:val="24"/>
                <w:szCs w:val="24"/>
                <w:lang w:eastAsia="ru-RU"/>
              </w:rPr>
            </w:pPr>
            <w:r w:rsidRPr="00F26EF4">
              <w:rPr>
                <w:rFonts w:cs="Times New Roman"/>
                <w:b/>
                <w:sz w:val="24"/>
                <w:szCs w:val="24"/>
                <w:lang w:eastAsia="ru-RU"/>
              </w:rPr>
              <w:t>2013 г.</w:t>
            </w:r>
          </w:p>
        </w:tc>
        <w:tc>
          <w:tcPr>
            <w:tcW w:w="1500" w:type="dxa"/>
            <w:shd w:val="clear" w:color="auto" w:fill="FDE9D9" w:themeFill="accent6" w:themeFillTint="33"/>
          </w:tcPr>
          <w:p w:rsidR="00F26EF4" w:rsidRPr="00F26EF4" w:rsidRDefault="00F26EF4" w:rsidP="00F26EF4">
            <w:pPr>
              <w:snapToGrid w:val="0"/>
              <w:spacing w:after="0" w:line="240" w:lineRule="auto"/>
              <w:rPr>
                <w:rFonts w:cs="Times New Roman"/>
                <w:b/>
                <w:sz w:val="24"/>
                <w:szCs w:val="24"/>
                <w:lang w:eastAsia="ru-RU"/>
              </w:rPr>
            </w:pPr>
            <w:r w:rsidRPr="00F26EF4">
              <w:rPr>
                <w:rFonts w:cs="Times New Roman"/>
                <w:b/>
                <w:sz w:val="24"/>
                <w:szCs w:val="24"/>
                <w:lang w:eastAsia="ru-RU"/>
              </w:rPr>
              <w:t>2033 г.</w:t>
            </w:r>
          </w:p>
        </w:tc>
      </w:tr>
      <w:tr w:rsidR="00F26EF4" w:rsidRPr="00F26EF4" w:rsidTr="00F26EF4">
        <w:trPr>
          <w:trHeight w:val="365"/>
        </w:trPr>
        <w:tc>
          <w:tcPr>
            <w:tcW w:w="6379" w:type="dxa"/>
          </w:tcPr>
          <w:p w:rsidR="00F26EF4" w:rsidRPr="00F26EF4" w:rsidRDefault="00F26EF4" w:rsidP="00F26EF4">
            <w:pPr>
              <w:snapToGrid w:val="0"/>
              <w:spacing w:after="0" w:line="240" w:lineRule="auto"/>
              <w:rPr>
                <w:rFonts w:cs="Times New Roman"/>
                <w:sz w:val="24"/>
                <w:szCs w:val="24"/>
                <w:lang w:eastAsia="ru-RU"/>
              </w:rPr>
            </w:pPr>
            <w:r>
              <w:rPr>
                <w:rFonts w:cs="Times New Roman"/>
                <w:sz w:val="24"/>
                <w:szCs w:val="24"/>
                <w:lang w:eastAsia="ar-SA"/>
              </w:rPr>
              <w:t>с.</w:t>
            </w:r>
            <w:r w:rsidRPr="00F26EF4">
              <w:rPr>
                <w:rFonts w:cs="Times New Roman"/>
                <w:sz w:val="24"/>
                <w:szCs w:val="24"/>
                <w:lang w:eastAsia="ar-SA"/>
              </w:rPr>
              <w:t>Новосокулак</w:t>
            </w:r>
          </w:p>
        </w:tc>
        <w:tc>
          <w:tcPr>
            <w:tcW w:w="1617" w:type="dxa"/>
          </w:tcPr>
          <w:p w:rsidR="00F26EF4" w:rsidRPr="00F26EF4" w:rsidRDefault="00F26EF4" w:rsidP="00F26EF4">
            <w:pPr>
              <w:snapToGrid w:val="0"/>
              <w:spacing w:after="0" w:line="240" w:lineRule="auto"/>
              <w:rPr>
                <w:rFonts w:cs="Times New Roman"/>
                <w:sz w:val="24"/>
                <w:szCs w:val="24"/>
                <w:lang w:eastAsia="ru-RU"/>
              </w:rPr>
            </w:pPr>
            <w:r w:rsidRPr="00F26EF4">
              <w:rPr>
                <w:rFonts w:cs="Times New Roman"/>
                <w:sz w:val="24"/>
                <w:szCs w:val="24"/>
                <w:lang w:eastAsia="ru-RU"/>
              </w:rPr>
              <w:t>596</w:t>
            </w:r>
          </w:p>
        </w:tc>
        <w:tc>
          <w:tcPr>
            <w:tcW w:w="1500" w:type="dxa"/>
          </w:tcPr>
          <w:p w:rsidR="00F26EF4" w:rsidRPr="00F26EF4" w:rsidRDefault="00F26EF4" w:rsidP="00F26EF4">
            <w:pPr>
              <w:snapToGrid w:val="0"/>
              <w:spacing w:after="0" w:line="240" w:lineRule="auto"/>
              <w:rPr>
                <w:rFonts w:cs="Times New Roman"/>
                <w:sz w:val="24"/>
                <w:szCs w:val="24"/>
                <w:lang w:eastAsia="ru-RU"/>
              </w:rPr>
            </w:pPr>
            <w:r w:rsidRPr="00F26EF4">
              <w:rPr>
                <w:rFonts w:cs="Times New Roman"/>
                <w:sz w:val="24"/>
                <w:szCs w:val="24"/>
                <w:lang w:eastAsia="ru-RU"/>
              </w:rPr>
              <w:t>658</w:t>
            </w:r>
          </w:p>
        </w:tc>
      </w:tr>
      <w:tr w:rsidR="00F26EF4" w:rsidRPr="00F26EF4" w:rsidTr="00F26EF4">
        <w:trPr>
          <w:trHeight w:val="365"/>
        </w:trPr>
        <w:tc>
          <w:tcPr>
            <w:tcW w:w="6379" w:type="dxa"/>
          </w:tcPr>
          <w:p w:rsidR="00F26EF4" w:rsidRPr="00F26EF4" w:rsidRDefault="00F26EF4" w:rsidP="00F26EF4">
            <w:pPr>
              <w:snapToGrid w:val="0"/>
              <w:spacing w:after="0" w:line="240" w:lineRule="auto"/>
              <w:rPr>
                <w:rFonts w:cs="Times New Roman"/>
                <w:sz w:val="24"/>
                <w:szCs w:val="24"/>
                <w:lang w:eastAsia="ru-RU"/>
              </w:rPr>
            </w:pPr>
            <w:r>
              <w:rPr>
                <w:rFonts w:cs="Times New Roman"/>
                <w:color w:val="000000"/>
                <w:sz w:val="24"/>
                <w:szCs w:val="24"/>
                <w:lang w:eastAsia="ru-RU"/>
              </w:rPr>
              <w:t>д.</w:t>
            </w:r>
            <w:r w:rsidRPr="00F26EF4">
              <w:rPr>
                <w:rFonts w:cs="Times New Roman"/>
                <w:color w:val="000000"/>
                <w:sz w:val="24"/>
                <w:szCs w:val="24"/>
                <w:lang w:eastAsia="ru-RU"/>
              </w:rPr>
              <w:t>Ислаевка</w:t>
            </w:r>
          </w:p>
        </w:tc>
        <w:tc>
          <w:tcPr>
            <w:tcW w:w="1617" w:type="dxa"/>
          </w:tcPr>
          <w:p w:rsidR="00F26EF4" w:rsidRPr="00F26EF4" w:rsidRDefault="00F26EF4" w:rsidP="00F26EF4">
            <w:pPr>
              <w:snapToGrid w:val="0"/>
              <w:spacing w:after="0" w:line="240" w:lineRule="auto"/>
              <w:rPr>
                <w:rFonts w:cs="Times New Roman"/>
                <w:sz w:val="24"/>
                <w:szCs w:val="24"/>
                <w:lang w:eastAsia="ru-RU"/>
              </w:rPr>
            </w:pPr>
            <w:r w:rsidRPr="00F26EF4">
              <w:rPr>
                <w:rFonts w:cs="Times New Roman"/>
                <w:sz w:val="24"/>
                <w:szCs w:val="24"/>
                <w:lang w:eastAsia="ru-RU"/>
              </w:rPr>
              <w:t>42</w:t>
            </w:r>
          </w:p>
        </w:tc>
        <w:tc>
          <w:tcPr>
            <w:tcW w:w="1500" w:type="dxa"/>
          </w:tcPr>
          <w:p w:rsidR="00F26EF4" w:rsidRPr="00F26EF4" w:rsidRDefault="00F26EF4" w:rsidP="00F26EF4">
            <w:pPr>
              <w:snapToGrid w:val="0"/>
              <w:spacing w:after="0" w:line="240" w:lineRule="auto"/>
              <w:rPr>
                <w:rFonts w:cs="Times New Roman"/>
                <w:sz w:val="24"/>
                <w:szCs w:val="24"/>
                <w:lang w:eastAsia="ru-RU"/>
              </w:rPr>
            </w:pPr>
            <w:r w:rsidRPr="00F26EF4">
              <w:rPr>
                <w:rFonts w:cs="Times New Roman"/>
                <w:sz w:val="24"/>
                <w:szCs w:val="24"/>
                <w:lang w:eastAsia="ru-RU"/>
              </w:rPr>
              <w:t>45</w:t>
            </w:r>
          </w:p>
        </w:tc>
      </w:tr>
      <w:tr w:rsidR="00F26EF4" w:rsidRPr="00F26EF4" w:rsidTr="00F26EF4">
        <w:trPr>
          <w:trHeight w:val="365"/>
        </w:trPr>
        <w:tc>
          <w:tcPr>
            <w:tcW w:w="6379" w:type="dxa"/>
          </w:tcPr>
          <w:p w:rsidR="00F26EF4" w:rsidRPr="00F26EF4" w:rsidRDefault="00F26EF4" w:rsidP="00F26EF4">
            <w:pPr>
              <w:snapToGrid w:val="0"/>
              <w:spacing w:after="0" w:line="240" w:lineRule="auto"/>
              <w:rPr>
                <w:rFonts w:cs="Times New Roman"/>
                <w:sz w:val="24"/>
                <w:szCs w:val="24"/>
                <w:lang w:eastAsia="ru-RU"/>
              </w:rPr>
            </w:pPr>
            <w:r w:rsidRPr="00F26EF4">
              <w:rPr>
                <w:rFonts w:cs="Times New Roman"/>
                <w:sz w:val="24"/>
                <w:szCs w:val="24"/>
                <w:lang w:eastAsia="ru-RU"/>
              </w:rPr>
              <w:t>всего по МО Новосокулакский сельсовет</w:t>
            </w:r>
          </w:p>
        </w:tc>
        <w:tc>
          <w:tcPr>
            <w:tcW w:w="1617" w:type="dxa"/>
          </w:tcPr>
          <w:p w:rsidR="00F26EF4" w:rsidRPr="00F26EF4" w:rsidRDefault="00F26EF4" w:rsidP="00F26EF4">
            <w:pPr>
              <w:snapToGrid w:val="0"/>
              <w:spacing w:after="0" w:line="240" w:lineRule="auto"/>
              <w:rPr>
                <w:rFonts w:cs="Times New Roman"/>
                <w:b/>
                <w:sz w:val="24"/>
                <w:szCs w:val="24"/>
                <w:lang w:eastAsia="ru-RU"/>
              </w:rPr>
            </w:pPr>
            <w:r>
              <w:rPr>
                <w:rFonts w:cs="Times New Roman"/>
                <w:b/>
                <w:sz w:val="24"/>
                <w:szCs w:val="24"/>
                <w:lang w:eastAsia="ru-RU"/>
              </w:rPr>
              <w:t>637</w:t>
            </w:r>
          </w:p>
        </w:tc>
        <w:tc>
          <w:tcPr>
            <w:tcW w:w="1500" w:type="dxa"/>
          </w:tcPr>
          <w:p w:rsidR="00F26EF4" w:rsidRPr="00F26EF4" w:rsidRDefault="00F26EF4" w:rsidP="00F26EF4">
            <w:pPr>
              <w:snapToGrid w:val="0"/>
              <w:spacing w:after="0" w:line="240" w:lineRule="auto"/>
              <w:rPr>
                <w:rFonts w:cs="Times New Roman"/>
                <w:b/>
                <w:sz w:val="24"/>
                <w:szCs w:val="24"/>
                <w:lang w:eastAsia="ru-RU"/>
              </w:rPr>
            </w:pPr>
            <w:r w:rsidRPr="00F26EF4">
              <w:rPr>
                <w:rFonts w:cs="Times New Roman"/>
                <w:b/>
                <w:sz w:val="24"/>
                <w:szCs w:val="24"/>
                <w:lang w:eastAsia="ru-RU"/>
              </w:rPr>
              <w:t>703</w:t>
            </w:r>
          </w:p>
        </w:tc>
      </w:tr>
      <w:tr w:rsidR="00F26EF4" w:rsidRPr="00F26EF4" w:rsidTr="00F26EF4">
        <w:trPr>
          <w:trHeight w:val="365"/>
        </w:trPr>
        <w:tc>
          <w:tcPr>
            <w:tcW w:w="8036" w:type="dxa"/>
            <w:gridSpan w:val="2"/>
          </w:tcPr>
          <w:p w:rsidR="00F26EF4" w:rsidRPr="00F26EF4" w:rsidRDefault="00F26EF4" w:rsidP="00F26EF4">
            <w:pPr>
              <w:snapToGrid w:val="0"/>
              <w:spacing w:after="0" w:line="240" w:lineRule="auto"/>
              <w:rPr>
                <w:rFonts w:cs="Times New Roman"/>
                <w:b/>
                <w:sz w:val="24"/>
                <w:szCs w:val="24"/>
                <w:lang w:eastAsia="ru-RU"/>
              </w:rPr>
            </w:pPr>
            <w:r w:rsidRPr="00F26EF4">
              <w:rPr>
                <w:rFonts w:cs="Times New Roman"/>
                <w:sz w:val="24"/>
                <w:szCs w:val="24"/>
                <w:lang w:eastAsia="ru-RU"/>
              </w:rPr>
              <w:t>Общий прирост</w:t>
            </w:r>
          </w:p>
        </w:tc>
        <w:tc>
          <w:tcPr>
            <w:tcW w:w="1500" w:type="dxa"/>
          </w:tcPr>
          <w:p w:rsidR="00F26EF4" w:rsidRPr="00F26EF4" w:rsidRDefault="00F26EF4" w:rsidP="00F26EF4">
            <w:pPr>
              <w:snapToGrid w:val="0"/>
              <w:spacing w:after="0" w:line="240" w:lineRule="auto"/>
              <w:rPr>
                <w:rFonts w:cs="Times New Roman"/>
                <w:b/>
                <w:sz w:val="24"/>
                <w:szCs w:val="24"/>
                <w:lang w:eastAsia="ru-RU"/>
              </w:rPr>
            </w:pPr>
            <w:r w:rsidRPr="00F26EF4">
              <w:rPr>
                <w:rFonts w:cs="Times New Roman"/>
                <w:b/>
                <w:sz w:val="24"/>
                <w:szCs w:val="24"/>
                <w:lang w:eastAsia="ru-RU"/>
              </w:rPr>
              <w:t>6</w:t>
            </w:r>
            <w:r>
              <w:rPr>
                <w:rFonts w:cs="Times New Roman"/>
                <w:b/>
                <w:sz w:val="24"/>
                <w:szCs w:val="24"/>
                <w:lang w:eastAsia="ru-RU"/>
              </w:rPr>
              <w:t>5</w:t>
            </w:r>
          </w:p>
        </w:tc>
      </w:tr>
    </w:tbl>
    <w:p w:rsidR="00F26EF4" w:rsidRPr="00F26EF4" w:rsidRDefault="00F26EF4" w:rsidP="00F26EF4">
      <w:pPr>
        <w:tabs>
          <w:tab w:val="left" w:pos="709"/>
          <w:tab w:val="left" w:pos="851"/>
        </w:tabs>
        <w:spacing w:after="0"/>
        <w:jc w:val="both"/>
        <w:rPr>
          <w:rFonts w:ascii="Times New Roman" w:hAnsi="Times New Roman" w:cs="Times New Roman"/>
          <w:sz w:val="28"/>
          <w:szCs w:val="28"/>
          <w:lang w:eastAsia="ru-RU"/>
        </w:rPr>
      </w:pPr>
      <w:r w:rsidRPr="00F26EF4">
        <w:rPr>
          <w:rFonts w:ascii="Times New Roman" w:hAnsi="Times New Roman" w:cs="Times New Roman"/>
          <w:sz w:val="28"/>
          <w:szCs w:val="28"/>
          <w:lang w:eastAsia="ru-RU"/>
        </w:rPr>
        <w:t xml:space="preserve">         Более точный метод, используемый для длительных прогнозов - это </w:t>
      </w:r>
      <w:r w:rsidRPr="00F26EF4">
        <w:rPr>
          <w:rFonts w:ascii="Times New Roman" w:hAnsi="Times New Roman" w:cs="Times New Roman"/>
          <w:i/>
          <w:iCs/>
          <w:sz w:val="28"/>
          <w:szCs w:val="28"/>
          <w:lang w:eastAsia="ru-RU"/>
        </w:rPr>
        <w:t xml:space="preserve">метод возрастной передвижки, </w:t>
      </w:r>
      <w:r w:rsidRPr="00F26EF4">
        <w:rPr>
          <w:rFonts w:ascii="Times New Roman" w:hAnsi="Times New Roman" w:cs="Times New Roman"/>
          <w:sz w:val="28"/>
          <w:szCs w:val="28"/>
          <w:lang w:eastAsia="ru-RU"/>
        </w:rPr>
        <w:t>основанный на использовании данных о возрастном составе населения и коэффициентов дожития, рассчитываемых на основании таблиц смертности и коэффициентов рождаемости, полученных из таблиц рождаемости. Расчет этим методом невозможен за недостаточностью сведений.</w:t>
      </w:r>
    </w:p>
    <w:p w:rsidR="00F26EF4" w:rsidRPr="00F26EF4" w:rsidRDefault="00F26EF4" w:rsidP="00F26EF4">
      <w:pPr>
        <w:tabs>
          <w:tab w:val="left" w:pos="709"/>
          <w:tab w:val="left" w:pos="851"/>
        </w:tabs>
        <w:spacing w:after="0"/>
        <w:jc w:val="both"/>
        <w:rPr>
          <w:rFonts w:ascii="Times New Roman" w:hAnsi="Times New Roman" w:cs="Times New Roman"/>
          <w:sz w:val="28"/>
          <w:szCs w:val="28"/>
          <w:lang w:eastAsia="ru-RU"/>
        </w:rPr>
      </w:pPr>
      <w:r w:rsidRPr="00F26EF4">
        <w:rPr>
          <w:rFonts w:ascii="Times New Roman" w:hAnsi="Times New Roman" w:cs="Times New Roman"/>
          <w:sz w:val="28"/>
          <w:szCs w:val="28"/>
          <w:lang w:eastAsia="ru-RU"/>
        </w:rPr>
        <w:t xml:space="preserve">         Произвести расчет перспективной численности населения </w:t>
      </w:r>
      <w:r w:rsidRPr="00F26EF4">
        <w:rPr>
          <w:rFonts w:ascii="Times New Roman" w:hAnsi="Times New Roman" w:cs="Times New Roman"/>
          <w:i/>
          <w:iCs/>
          <w:sz w:val="28"/>
          <w:szCs w:val="28"/>
          <w:lang w:eastAsia="ru-RU"/>
        </w:rPr>
        <w:t xml:space="preserve">методом трудового баланса </w:t>
      </w:r>
      <w:r w:rsidRPr="00F26EF4">
        <w:rPr>
          <w:rFonts w:ascii="Times New Roman" w:hAnsi="Times New Roman" w:cs="Times New Roman"/>
          <w:sz w:val="28"/>
          <w:szCs w:val="28"/>
          <w:lang w:eastAsia="ru-RU"/>
        </w:rPr>
        <w:t>также нет возможности, так как отсутствуют данные абсолютной численности градообразующих кадров на расчетный срок.</w:t>
      </w:r>
    </w:p>
    <w:p w:rsidR="00F26EF4" w:rsidRPr="00F26EF4" w:rsidRDefault="00F26EF4" w:rsidP="00F26EF4">
      <w:pPr>
        <w:tabs>
          <w:tab w:val="left" w:pos="709"/>
          <w:tab w:val="left" w:pos="851"/>
          <w:tab w:val="left" w:pos="6315"/>
        </w:tabs>
        <w:spacing w:after="0"/>
        <w:jc w:val="both"/>
        <w:rPr>
          <w:rFonts w:ascii="Times New Roman" w:hAnsi="Times New Roman" w:cs="Times New Roman"/>
          <w:sz w:val="28"/>
          <w:szCs w:val="28"/>
          <w:lang w:eastAsia="ru-RU"/>
        </w:rPr>
      </w:pPr>
      <w:r w:rsidRPr="00F26EF4">
        <w:rPr>
          <w:rFonts w:ascii="Times New Roman" w:hAnsi="Times New Roman" w:cs="Times New Roman"/>
          <w:sz w:val="28"/>
          <w:szCs w:val="28"/>
          <w:lang w:eastAsia="ru-RU"/>
        </w:rPr>
        <w:t xml:space="preserve">         Таким образом, перспективная численность населения существенным образом отличается в зависимости от выбранного метода расчета и сценария демографического развития. </w:t>
      </w:r>
    </w:p>
    <w:p w:rsidR="00F26EF4" w:rsidRPr="00F26EF4" w:rsidRDefault="00F26EF4" w:rsidP="00F26EF4">
      <w:pPr>
        <w:tabs>
          <w:tab w:val="left" w:pos="709"/>
          <w:tab w:val="left" w:pos="6315"/>
        </w:tabs>
        <w:spacing w:after="0"/>
        <w:contextualSpacing/>
        <w:jc w:val="both"/>
        <w:rPr>
          <w:rFonts w:ascii="Times New Roman" w:hAnsi="Times New Roman" w:cs="Times New Roman"/>
          <w:sz w:val="28"/>
          <w:szCs w:val="28"/>
          <w:lang w:eastAsia="ru-RU"/>
        </w:rPr>
      </w:pPr>
      <w:r w:rsidRPr="00F26EF4">
        <w:rPr>
          <w:rFonts w:ascii="Times New Roman" w:hAnsi="Times New Roman" w:cs="Times New Roman"/>
          <w:sz w:val="28"/>
          <w:szCs w:val="28"/>
          <w:lang w:eastAsia="ru-RU"/>
        </w:rPr>
        <w:t xml:space="preserve">          Для оценки потребности МО Новосокулакский сельсовет в ресурсах территории, социального обеспечения и инженерного обустройства населенных пунктов принимаем к рассмотрению численность населения Новосокулакского сельсовета: </w:t>
      </w:r>
    </w:p>
    <w:p w:rsidR="00F26EF4" w:rsidRPr="00F26EF4" w:rsidRDefault="00F26EF4" w:rsidP="00F26EF4">
      <w:pPr>
        <w:spacing w:after="0"/>
        <w:ind w:firstLine="851"/>
        <w:contextualSpacing/>
        <w:jc w:val="both"/>
        <w:rPr>
          <w:rFonts w:ascii="Times New Roman" w:hAnsi="Times New Roman" w:cs="Times New Roman"/>
          <w:sz w:val="28"/>
          <w:szCs w:val="28"/>
          <w:lang w:eastAsia="ru-RU"/>
        </w:rPr>
      </w:pPr>
      <w:r w:rsidRPr="00F26EF4">
        <w:rPr>
          <w:rFonts w:ascii="Times New Roman" w:hAnsi="Times New Roman" w:cs="Times New Roman"/>
          <w:b/>
          <w:sz w:val="28"/>
          <w:szCs w:val="28"/>
          <w:lang w:eastAsia="ru-RU"/>
        </w:rPr>
        <w:t xml:space="preserve">к </w:t>
      </w:r>
      <w:r w:rsidRPr="00F26EF4">
        <w:rPr>
          <w:rFonts w:ascii="Times New Roman" w:hAnsi="Times New Roman" w:cs="Times New Roman"/>
          <w:b/>
          <w:bCs/>
          <w:sz w:val="28"/>
          <w:szCs w:val="28"/>
          <w:lang w:eastAsia="ru-RU"/>
        </w:rPr>
        <w:t>203</w:t>
      </w:r>
      <w:r>
        <w:rPr>
          <w:rFonts w:ascii="Times New Roman" w:hAnsi="Times New Roman" w:cs="Times New Roman"/>
          <w:b/>
          <w:bCs/>
          <w:sz w:val="28"/>
          <w:szCs w:val="28"/>
          <w:lang w:eastAsia="ru-RU"/>
        </w:rPr>
        <w:t>4</w:t>
      </w:r>
      <w:r w:rsidRPr="00F26EF4">
        <w:rPr>
          <w:rFonts w:ascii="Times New Roman" w:hAnsi="Times New Roman" w:cs="Times New Roman"/>
          <w:b/>
          <w:sz w:val="28"/>
          <w:szCs w:val="28"/>
          <w:lang w:eastAsia="ru-RU"/>
        </w:rPr>
        <w:t xml:space="preserve"> году – 703 чел.,</w:t>
      </w:r>
      <w:r w:rsidRPr="00F26EF4">
        <w:rPr>
          <w:rFonts w:ascii="Times New Roman" w:hAnsi="Times New Roman" w:cs="Times New Roman"/>
          <w:sz w:val="28"/>
          <w:szCs w:val="28"/>
          <w:lang w:eastAsia="ru-RU"/>
        </w:rPr>
        <w:t xml:space="preserve"> </w:t>
      </w:r>
      <w:r w:rsidRPr="00F26EF4">
        <w:rPr>
          <w:rFonts w:ascii="Times New Roman" w:hAnsi="Times New Roman" w:cs="Times New Roman"/>
          <w:b/>
          <w:bCs/>
          <w:sz w:val="28"/>
          <w:szCs w:val="28"/>
          <w:lang w:eastAsia="ru-RU"/>
        </w:rPr>
        <w:t>общий прирост  - 6</w:t>
      </w:r>
      <w:r>
        <w:rPr>
          <w:rFonts w:ascii="Times New Roman" w:hAnsi="Times New Roman" w:cs="Times New Roman"/>
          <w:b/>
          <w:bCs/>
          <w:sz w:val="28"/>
          <w:szCs w:val="28"/>
          <w:lang w:eastAsia="ru-RU"/>
        </w:rPr>
        <w:t>6</w:t>
      </w:r>
      <w:r w:rsidRPr="00F26EF4">
        <w:rPr>
          <w:rFonts w:ascii="Times New Roman" w:hAnsi="Times New Roman" w:cs="Times New Roman"/>
          <w:b/>
          <w:bCs/>
          <w:sz w:val="28"/>
          <w:szCs w:val="28"/>
          <w:lang w:eastAsia="ru-RU"/>
        </w:rPr>
        <w:t xml:space="preserve"> чел.</w:t>
      </w:r>
    </w:p>
    <w:p w:rsidR="00F26EF4" w:rsidRPr="00F26EF4" w:rsidRDefault="00F26EF4" w:rsidP="00F26EF4">
      <w:pPr>
        <w:tabs>
          <w:tab w:val="left" w:pos="709"/>
          <w:tab w:val="left" w:pos="851"/>
        </w:tabs>
        <w:spacing w:after="0"/>
        <w:contextualSpacing/>
        <w:jc w:val="both"/>
        <w:rPr>
          <w:rFonts w:ascii="Times New Roman" w:hAnsi="Times New Roman" w:cs="Times New Roman"/>
          <w:sz w:val="28"/>
          <w:szCs w:val="28"/>
          <w:lang w:eastAsia="ru-RU"/>
        </w:rPr>
      </w:pPr>
      <w:r w:rsidRPr="00F26EF4">
        <w:rPr>
          <w:rFonts w:ascii="Times New Roman" w:hAnsi="Times New Roman" w:cs="Times New Roman"/>
          <w:sz w:val="28"/>
          <w:szCs w:val="28"/>
          <w:lang w:eastAsia="ru-RU"/>
        </w:rPr>
        <w:t xml:space="preserve">         Рост численности населения возможен при определенных условиях, к которым относятся и улучшение качества жизни, и социально-экономическая политика, направленная на поддержание семьи, укрепление здоровья населения, успешная политика занятости населения, а именно создание новых рабочих мест, обусловленного развитием различных функций сельсовета.</w:t>
      </w:r>
    </w:p>
    <w:p w:rsidR="005C7711" w:rsidRPr="005C7711" w:rsidRDefault="005C7711" w:rsidP="008A1E2C">
      <w:pPr>
        <w:pStyle w:val="3"/>
        <w:rPr>
          <w:iCs/>
        </w:rPr>
      </w:pPr>
      <w:bookmarkStart w:id="38" w:name="_Toc140059240"/>
      <w:r w:rsidRPr="005C7711">
        <w:t>Жилищный фонд и жилищное строительство</w:t>
      </w:r>
      <w:bookmarkEnd w:id="38"/>
    </w:p>
    <w:p w:rsidR="00801814" w:rsidRPr="00801814" w:rsidRDefault="00801814" w:rsidP="00801814">
      <w:pPr>
        <w:tabs>
          <w:tab w:val="left" w:pos="709"/>
        </w:tabs>
        <w:spacing w:after="0"/>
        <w:jc w:val="both"/>
        <w:rPr>
          <w:rFonts w:ascii="Times New Roman" w:eastAsia="Calibri" w:hAnsi="Times New Roman" w:cs="Times New Roman"/>
          <w:sz w:val="28"/>
          <w:szCs w:val="28"/>
        </w:rPr>
      </w:pPr>
      <w:r w:rsidRPr="00801814">
        <w:rPr>
          <w:rFonts w:ascii="Times New Roman" w:eastAsia="Calibri" w:hAnsi="Times New Roman" w:cs="Times New Roman"/>
          <w:sz w:val="28"/>
          <w:szCs w:val="28"/>
        </w:rPr>
        <w:t xml:space="preserve">          Жилищное строительство оказывает существенное влияние на формирование внутрипоселковой системы расселения, а, следовательно, на изменение числа жителей и потребность в инфраструктурных объектах.          </w:t>
      </w:r>
    </w:p>
    <w:p w:rsidR="00801814" w:rsidRPr="00801814" w:rsidRDefault="00801814" w:rsidP="00801814">
      <w:pPr>
        <w:tabs>
          <w:tab w:val="left" w:pos="709"/>
        </w:tabs>
        <w:spacing w:after="0"/>
        <w:jc w:val="both"/>
        <w:rPr>
          <w:rFonts w:ascii="Times New Roman" w:eastAsia="Calibri" w:hAnsi="Times New Roman" w:cs="Times New Roman"/>
          <w:sz w:val="28"/>
          <w:szCs w:val="28"/>
        </w:rPr>
      </w:pPr>
      <w:r w:rsidRPr="00801814">
        <w:rPr>
          <w:rFonts w:ascii="Times New Roman" w:eastAsia="Calibri" w:hAnsi="Times New Roman" w:cs="Times New Roman"/>
          <w:sz w:val="28"/>
          <w:szCs w:val="28"/>
        </w:rPr>
        <w:t xml:space="preserve">          Главная цель и задача жилищного строительства – это рост реальной обеспеченности населения жильем, одного из важных индикаторов уровня жизни населения. </w:t>
      </w:r>
    </w:p>
    <w:p w:rsidR="00801814" w:rsidRPr="00801814" w:rsidRDefault="00801814" w:rsidP="00801814">
      <w:pPr>
        <w:widowControl w:val="0"/>
        <w:spacing w:after="0"/>
        <w:ind w:firstLine="709"/>
        <w:contextualSpacing/>
        <w:jc w:val="both"/>
        <w:rPr>
          <w:rFonts w:ascii="Times New Roman" w:eastAsia="Calibri" w:hAnsi="Times New Roman" w:cs="Times New Roman"/>
          <w:sz w:val="28"/>
          <w:szCs w:val="28"/>
        </w:rPr>
      </w:pPr>
      <w:r w:rsidRPr="00801814">
        <w:rPr>
          <w:rFonts w:ascii="Times New Roman" w:eastAsia="Calibri" w:hAnsi="Times New Roman" w:cs="Times New Roman"/>
          <w:i/>
          <w:sz w:val="28"/>
          <w:szCs w:val="28"/>
          <w:u w:val="single"/>
        </w:rPr>
        <w:t>Жилой фонд</w:t>
      </w:r>
      <w:r w:rsidRPr="00801814">
        <w:rPr>
          <w:rFonts w:ascii="Times New Roman" w:eastAsia="Calibri" w:hAnsi="Times New Roman" w:cs="Times New Roman"/>
          <w:sz w:val="28"/>
          <w:szCs w:val="28"/>
        </w:rPr>
        <w:t xml:space="preserve"> - совокупность всех жилых помещений независимо от форм </w:t>
      </w:r>
      <w:r w:rsidRPr="00801814">
        <w:rPr>
          <w:rFonts w:ascii="Times New Roman" w:eastAsia="Calibri" w:hAnsi="Times New Roman" w:cs="Times New Roman"/>
          <w:sz w:val="28"/>
          <w:szCs w:val="28"/>
        </w:rPr>
        <w:lastRenderedPageBreak/>
        <w:t>собственности, включая жилые дома, специализированные дома (общежития, гостиницы-приюты, дома маневренного фонда, специальные дома для одиноких престарелых, дома-интернаты для инвалидов, ветеранов и др.), квартиры, служебные жилые помещения, иные жилые помещения в других строениях, пригодные для проживания, относящиеся к жилым помещениям, вспомогательные помещения, как в жилых, так и нежилых строениях.</w:t>
      </w:r>
    </w:p>
    <w:p w:rsidR="00B619A2" w:rsidRPr="00B619A2" w:rsidRDefault="00B619A2" w:rsidP="00B619A2">
      <w:pPr>
        <w:tabs>
          <w:tab w:val="left" w:pos="709"/>
        </w:tabs>
        <w:contextualSpacing/>
        <w:jc w:val="both"/>
        <w:rPr>
          <w:rFonts w:ascii="Times New Roman" w:eastAsia="Calibri" w:hAnsi="Times New Roman" w:cs="Times New Roman"/>
          <w:color w:val="FF0000"/>
          <w:sz w:val="28"/>
          <w:szCs w:val="28"/>
        </w:rPr>
      </w:pPr>
      <w:r w:rsidRPr="00B619A2">
        <w:rPr>
          <w:rFonts w:ascii="Times New Roman" w:eastAsia="Calibri" w:hAnsi="Times New Roman" w:cs="Times New Roman"/>
          <w:color w:val="FF0000"/>
          <w:sz w:val="28"/>
          <w:szCs w:val="28"/>
        </w:rPr>
        <w:t xml:space="preserve">          </w:t>
      </w:r>
      <w:r w:rsidRPr="00B619A2">
        <w:rPr>
          <w:rFonts w:ascii="Times New Roman" w:eastAsia="Calibri" w:hAnsi="Times New Roman" w:cs="Times New Roman"/>
          <w:sz w:val="28"/>
          <w:szCs w:val="28"/>
        </w:rPr>
        <w:t xml:space="preserve">По данным администрации </w:t>
      </w:r>
      <w:r w:rsidR="00E606D7">
        <w:rPr>
          <w:rFonts w:ascii="Times New Roman" w:eastAsia="Calibri" w:hAnsi="Times New Roman" w:cs="Times New Roman"/>
          <w:sz w:val="28"/>
          <w:szCs w:val="28"/>
        </w:rPr>
        <w:t>Новосокулакского</w:t>
      </w:r>
      <w:r w:rsidRPr="00B619A2">
        <w:rPr>
          <w:rFonts w:ascii="Times New Roman" w:eastAsia="Calibri" w:hAnsi="Times New Roman" w:cs="Times New Roman"/>
          <w:sz w:val="28"/>
          <w:szCs w:val="28"/>
        </w:rPr>
        <w:t xml:space="preserve"> сельсовета общая площадь жилого фонда муниципального образования по состоянию на 01.01.201</w:t>
      </w:r>
      <w:r w:rsidR="00F26EF4">
        <w:rPr>
          <w:rFonts w:ascii="Times New Roman" w:eastAsia="Calibri" w:hAnsi="Times New Roman" w:cs="Times New Roman"/>
          <w:sz w:val="28"/>
          <w:szCs w:val="28"/>
        </w:rPr>
        <w:t>4</w:t>
      </w:r>
      <w:r w:rsidRPr="00B619A2">
        <w:rPr>
          <w:rFonts w:ascii="Times New Roman" w:eastAsia="Calibri" w:hAnsi="Times New Roman" w:cs="Times New Roman"/>
          <w:sz w:val="28"/>
          <w:szCs w:val="28"/>
        </w:rPr>
        <w:t xml:space="preserve"> г. составила 1</w:t>
      </w:r>
      <w:r w:rsidR="00F26EF4">
        <w:rPr>
          <w:rFonts w:ascii="Times New Roman" w:eastAsia="Calibri" w:hAnsi="Times New Roman" w:cs="Times New Roman"/>
          <w:sz w:val="28"/>
          <w:szCs w:val="28"/>
        </w:rPr>
        <w:t>1847</w:t>
      </w:r>
      <w:r w:rsidRPr="00B619A2">
        <w:rPr>
          <w:rFonts w:ascii="Times New Roman" w:eastAsia="Calibri" w:hAnsi="Times New Roman" w:cs="Times New Roman"/>
          <w:sz w:val="28"/>
          <w:szCs w:val="28"/>
        </w:rPr>
        <w:t xml:space="preserve"> </w:t>
      </w:r>
      <w:r w:rsidRPr="00B619A2">
        <w:rPr>
          <w:rFonts w:ascii="Times New Roman" w:eastAsia="Calibri" w:hAnsi="Times New Roman" w:cs="Times New Roman"/>
          <w:sz w:val="28"/>
          <w:szCs w:val="28"/>
          <w:shd w:val="clear" w:color="auto" w:fill="FFFFFF"/>
        </w:rPr>
        <w:t>кв. м.,</w:t>
      </w:r>
      <w:r w:rsidRPr="00B619A2">
        <w:rPr>
          <w:rFonts w:ascii="Times New Roman" w:eastAsia="Calibri" w:hAnsi="Times New Roman" w:cs="Times New Roman"/>
          <w:color w:val="FF0000"/>
          <w:sz w:val="28"/>
          <w:szCs w:val="28"/>
        </w:rPr>
        <w:t xml:space="preserve"> </w:t>
      </w:r>
      <w:r w:rsidRPr="00B619A2">
        <w:rPr>
          <w:rFonts w:ascii="Times New Roman" w:eastAsia="Calibri" w:hAnsi="Times New Roman" w:cs="Times New Roman"/>
          <w:color w:val="000000"/>
          <w:sz w:val="28"/>
          <w:szCs w:val="28"/>
        </w:rPr>
        <w:t xml:space="preserve">площадь ветхого и аварийного жилья – </w:t>
      </w:r>
      <w:r w:rsidR="005D76D1">
        <w:rPr>
          <w:rFonts w:ascii="Times New Roman" w:eastAsia="Calibri" w:hAnsi="Times New Roman" w:cs="Times New Roman"/>
          <w:color w:val="000000"/>
          <w:sz w:val="28"/>
          <w:szCs w:val="28"/>
        </w:rPr>
        <w:t>635</w:t>
      </w:r>
      <w:r w:rsidRPr="00B619A2">
        <w:rPr>
          <w:rFonts w:ascii="Times New Roman" w:eastAsia="Calibri" w:hAnsi="Times New Roman" w:cs="Times New Roman"/>
          <w:color w:val="000000"/>
          <w:sz w:val="28"/>
          <w:szCs w:val="28"/>
        </w:rPr>
        <w:t xml:space="preserve"> кв. м.</w:t>
      </w:r>
    </w:p>
    <w:p w:rsidR="00B619A2" w:rsidRPr="00B619A2" w:rsidRDefault="00B619A2" w:rsidP="009B0861">
      <w:pPr>
        <w:pStyle w:val="afffffc"/>
        <w:numPr>
          <w:ilvl w:val="0"/>
          <w:numId w:val="82"/>
        </w:numPr>
        <w:rPr>
          <w:rFonts w:eastAsia="Calibri"/>
        </w:rPr>
      </w:pPr>
      <w:r w:rsidRPr="00B619A2">
        <w:rPr>
          <w:rFonts w:eastAsia="Calibri"/>
        </w:rPr>
        <w:t xml:space="preserve">Жилищный фонд МО </w:t>
      </w:r>
      <w:r w:rsidR="00E606D7">
        <w:rPr>
          <w:rFonts w:eastAsia="Calibri"/>
        </w:rPr>
        <w:t>Новосокулакский</w:t>
      </w:r>
      <w:r w:rsidRPr="00B619A2">
        <w:rPr>
          <w:rFonts w:eastAsia="Calibri"/>
        </w:rPr>
        <w:t xml:space="preserve"> сельсовет</w:t>
      </w:r>
    </w:p>
    <w:tbl>
      <w:tblPr>
        <w:tblStyle w:val="76"/>
        <w:tblW w:w="9639" w:type="dxa"/>
        <w:tblLayout w:type="fixed"/>
        <w:tblLook w:val="0000" w:firstRow="0" w:lastRow="0" w:firstColumn="0" w:lastColumn="0" w:noHBand="0" w:noVBand="0"/>
      </w:tblPr>
      <w:tblGrid>
        <w:gridCol w:w="3692"/>
        <w:gridCol w:w="3066"/>
        <w:gridCol w:w="1846"/>
        <w:gridCol w:w="1035"/>
      </w:tblGrid>
      <w:tr w:rsidR="00B619A2" w:rsidRPr="00B619A2" w:rsidTr="00B619A2">
        <w:trPr>
          <w:trHeight w:val="561"/>
        </w:trPr>
        <w:tc>
          <w:tcPr>
            <w:tcW w:w="3712" w:type="dxa"/>
            <w:shd w:val="clear" w:color="auto" w:fill="FDE9D9" w:themeFill="accent6" w:themeFillTint="33"/>
          </w:tcPr>
          <w:p w:rsidR="00B619A2" w:rsidRPr="00B619A2" w:rsidRDefault="00B619A2" w:rsidP="00B619A2">
            <w:pPr>
              <w:snapToGrid w:val="0"/>
              <w:spacing w:after="0" w:line="240" w:lineRule="auto"/>
              <w:contextualSpacing/>
              <w:rPr>
                <w:rFonts w:eastAsia="Calibri" w:cs="Times New Roman"/>
                <w:b/>
                <w:sz w:val="24"/>
                <w:szCs w:val="24"/>
              </w:rPr>
            </w:pPr>
            <w:r w:rsidRPr="00B619A2">
              <w:rPr>
                <w:rFonts w:eastAsia="Calibri" w:cs="Times New Roman"/>
                <w:b/>
                <w:sz w:val="24"/>
                <w:szCs w:val="24"/>
              </w:rPr>
              <w:t>Показатели</w:t>
            </w:r>
          </w:p>
        </w:tc>
        <w:tc>
          <w:tcPr>
            <w:tcW w:w="3092" w:type="dxa"/>
            <w:shd w:val="clear" w:color="auto" w:fill="FDE9D9" w:themeFill="accent6" w:themeFillTint="33"/>
          </w:tcPr>
          <w:p w:rsidR="00B619A2" w:rsidRPr="00B619A2" w:rsidRDefault="005D76D1" w:rsidP="00B619A2">
            <w:pPr>
              <w:snapToGrid w:val="0"/>
              <w:spacing w:after="0" w:line="240" w:lineRule="auto"/>
              <w:contextualSpacing/>
              <w:rPr>
                <w:rFonts w:eastAsia="Calibri" w:cs="Times New Roman"/>
                <w:b/>
              </w:rPr>
            </w:pPr>
            <w:r>
              <w:rPr>
                <w:rFonts w:eastAsia="Calibri" w:cs="Times New Roman"/>
                <w:b/>
                <w:sz w:val="24"/>
                <w:szCs w:val="24"/>
                <w:lang w:eastAsia="ar-SA"/>
              </w:rPr>
              <w:t>с.Новосокулак</w:t>
            </w:r>
            <w:r w:rsidR="00B619A2" w:rsidRPr="00B619A2">
              <w:rPr>
                <w:rFonts w:eastAsia="Calibri" w:cs="Times New Roman"/>
                <w:b/>
              </w:rPr>
              <w:t xml:space="preserve"> </w:t>
            </w:r>
          </w:p>
        </w:tc>
        <w:tc>
          <w:tcPr>
            <w:tcW w:w="1843" w:type="dxa"/>
            <w:shd w:val="clear" w:color="auto" w:fill="FDE9D9" w:themeFill="accent6" w:themeFillTint="33"/>
          </w:tcPr>
          <w:p w:rsidR="00B619A2" w:rsidRPr="00B619A2" w:rsidRDefault="005D76D1" w:rsidP="00B619A2">
            <w:pPr>
              <w:widowControl w:val="0"/>
              <w:tabs>
                <w:tab w:val="left" w:pos="284"/>
                <w:tab w:val="left" w:pos="993"/>
                <w:tab w:val="left" w:pos="1418"/>
              </w:tabs>
              <w:autoSpaceDE w:val="0"/>
              <w:spacing w:after="0" w:line="240" w:lineRule="auto"/>
              <w:contextualSpacing/>
              <w:rPr>
                <w:rFonts w:eastAsia="Calibri" w:cs="Times New Roman"/>
                <w:b/>
                <w:bCs/>
                <w:sz w:val="24"/>
                <w:szCs w:val="24"/>
              </w:rPr>
            </w:pPr>
            <w:r>
              <w:rPr>
                <w:rFonts w:eastAsia="Calibri" w:cs="Times New Roman"/>
                <w:b/>
                <w:color w:val="000000"/>
                <w:sz w:val="24"/>
                <w:szCs w:val="24"/>
              </w:rPr>
              <w:t>д.Ислаевка</w:t>
            </w:r>
          </w:p>
        </w:tc>
        <w:tc>
          <w:tcPr>
            <w:tcW w:w="992" w:type="dxa"/>
            <w:shd w:val="clear" w:color="auto" w:fill="FDE9D9" w:themeFill="accent6" w:themeFillTint="33"/>
          </w:tcPr>
          <w:p w:rsidR="00B619A2" w:rsidRPr="00B619A2" w:rsidRDefault="00B619A2" w:rsidP="00B619A2">
            <w:pPr>
              <w:widowControl w:val="0"/>
              <w:tabs>
                <w:tab w:val="left" w:pos="284"/>
                <w:tab w:val="left" w:pos="993"/>
                <w:tab w:val="left" w:pos="1418"/>
              </w:tabs>
              <w:autoSpaceDE w:val="0"/>
              <w:spacing w:after="0" w:line="240" w:lineRule="auto"/>
              <w:contextualSpacing/>
              <w:rPr>
                <w:rFonts w:eastAsia="Calibri" w:cs="Times New Roman"/>
                <w:b/>
                <w:color w:val="000000"/>
                <w:sz w:val="24"/>
                <w:szCs w:val="24"/>
              </w:rPr>
            </w:pPr>
            <w:r w:rsidRPr="00B619A2">
              <w:rPr>
                <w:rFonts w:eastAsia="Calibri" w:cs="Times New Roman"/>
                <w:b/>
                <w:color w:val="000000"/>
                <w:sz w:val="24"/>
                <w:szCs w:val="24"/>
              </w:rPr>
              <w:t>МО</w:t>
            </w:r>
          </w:p>
        </w:tc>
      </w:tr>
      <w:tr w:rsidR="00B619A2" w:rsidRPr="00B619A2" w:rsidTr="00B619A2">
        <w:trPr>
          <w:trHeight w:val="583"/>
        </w:trPr>
        <w:tc>
          <w:tcPr>
            <w:tcW w:w="3712" w:type="dxa"/>
          </w:tcPr>
          <w:p w:rsidR="00B619A2" w:rsidRPr="00B619A2" w:rsidRDefault="00B619A2" w:rsidP="00B619A2">
            <w:pPr>
              <w:snapToGrid w:val="0"/>
              <w:spacing w:after="0" w:line="240" w:lineRule="auto"/>
              <w:rPr>
                <w:rFonts w:eastAsia="Calibri" w:cs="Times New Roman"/>
                <w:sz w:val="24"/>
                <w:szCs w:val="24"/>
              </w:rPr>
            </w:pPr>
            <w:r w:rsidRPr="00B619A2">
              <w:rPr>
                <w:rFonts w:eastAsia="Calibri" w:cs="Times New Roman"/>
                <w:sz w:val="24"/>
                <w:szCs w:val="24"/>
              </w:rPr>
              <w:t xml:space="preserve">Общая площадь, </w:t>
            </w:r>
            <w:r w:rsidR="005D76D1">
              <w:rPr>
                <w:rFonts w:eastAsia="Calibri" w:cs="Times New Roman"/>
                <w:sz w:val="24"/>
                <w:szCs w:val="24"/>
              </w:rPr>
              <w:t xml:space="preserve">тыс. </w:t>
            </w:r>
            <w:r w:rsidRPr="00B619A2">
              <w:rPr>
                <w:rFonts w:eastAsia="Calibri" w:cs="Times New Roman"/>
                <w:sz w:val="24"/>
                <w:szCs w:val="24"/>
              </w:rPr>
              <w:t>м²</w:t>
            </w:r>
          </w:p>
        </w:tc>
        <w:tc>
          <w:tcPr>
            <w:tcW w:w="3092" w:type="dxa"/>
          </w:tcPr>
          <w:p w:rsidR="00B619A2" w:rsidRPr="00B619A2" w:rsidRDefault="005D76D1" w:rsidP="00B619A2">
            <w:pPr>
              <w:snapToGrid w:val="0"/>
              <w:spacing w:after="0" w:line="240" w:lineRule="auto"/>
              <w:rPr>
                <w:rFonts w:eastAsia="Calibri" w:cs="Times New Roman"/>
                <w:sz w:val="24"/>
                <w:szCs w:val="24"/>
              </w:rPr>
            </w:pPr>
            <w:r>
              <w:rPr>
                <w:rFonts w:eastAsia="Calibri" w:cs="Times New Roman"/>
                <w:sz w:val="24"/>
                <w:szCs w:val="24"/>
              </w:rPr>
              <w:t>10,800</w:t>
            </w:r>
          </w:p>
        </w:tc>
        <w:tc>
          <w:tcPr>
            <w:tcW w:w="1843" w:type="dxa"/>
          </w:tcPr>
          <w:p w:rsidR="00B619A2" w:rsidRPr="00B619A2" w:rsidRDefault="00B619A2" w:rsidP="005D76D1">
            <w:pPr>
              <w:widowControl w:val="0"/>
              <w:tabs>
                <w:tab w:val="left" w:pos="284"/>
                <w:tab w:val="left" w:pos="993"/>
                <w:tab w:val="left" w:pos="1418"/>
              </w:tabs>
              <w:autoSpaceDE w:val="0"/>
              <w:spacing w:after="0" w:line="360" w:lineRule="auto"/>
              <w:rPr>
                <w:rFonts w:eastAsia="Calibri" w:cs="Times New Roman"/>
                <w:sz w:val="24"/>
                <w:szCs w:val="24"/>
              </w:rPr>
            </w:pPr>
            <w:r w:rsidRPr="00B619A2">
              <w:rPr>
                <w:rFonts w:eastAsia="Calibri" w:cs="Times New Roman"/>
                <w:sz w:val="24"/>
                <w:szCs w:val="24"/>
              </w:rPr>
              <w:t>1</w:t>
            </w:r>
            <w:r w:rsidR="005D76D1">
              <w:rPr>
                <w:rFonts w:eastAsia="Calibri" w:cs="Times New Roman"/>
                <w:sz w:val="24"/>
                <w:szCs w:val="24"/>
              </w:rPr>
              <w:t>,047</w:t>
            </w:r>
          </w:p>
        </w:tc>
        <w:tc>
          <w:tcPr>
            <w:tcW w:w="992" w:type="dxa"/>
          </w:tcPr>
          <w:p w:rsidR="00B619A2" w:rsidRPr="00B619A2" w:rsidRDefault="005D76D1" w:rsidP="00B619A2">
            <w:pPr>
              <w:widowControl w:val="0"/>
              <w:tabs>
                <w:tab w:val="left" w:pos="284"/>
                <w:tab w:val="left" w:pos="993"/>
                <w:tab w:val="left" w:pos="1418"/>
              </w:tabs>
              <w:autoSpaceDE w:val="0"/>
              <w:spacing w:after="0" w:line="360" w:lineRule="auto"/>
              <w:rPr>
                <w:rFonts w:eastAsia="Calibri" w:cs="Times New Roman"/>
                <w:sz w:val="24"/>
                <w:szCs w:val="24"/>
              </w:rPr>
            </w:pPr>
            <w:r>
              <w:rPr>
                <w:rFonts w:eastAsia="Calibri" w:cs="Times New Roman"/>
                <w:sz w:val="24"/>
                <w:szCs w:val="24"/>
              </w:rPr>
              <w:t>11,847</w:t>
            </w:r>
          </w:p>
        </w:tc>
      </w:tr>
      <w:tr w:rsidR="00B619A2" w:rsidRPr="00B619A2" w:rsidTr="00B619A2">
        <w:trPr>
          <w:trHeight w:val="585"/>
        </w:trPr>
        <w:tc>
          <w:tcPr>
            <w:tcW w:w="3712" w:type="dxa"/>
          </w:tcPr>
          <w:p w:rsidR="00B619A2" w:rsidRPr="00B619A2" w:rsidRDefault="00B619A2" w:rsidP="00B619A2">
            <w:pPr>
              <w:snapToGrid w:val="0"/>
              <w:spacing w:after="0" w:line="240" w:lineRule="auto"/>
              <w:rPr>
                <w:rFonts w:eastAsia="Calibri" w:cs="Times New Roman"/>
                <w:sz w:val="24"/>
                <w:szCs w:val="24"/>
              </w:rPr>
            </w:pPr>
            <w:r w:rsidRPr="00B619A2">
              <w:rPr>
                <w:rFonts w:eastAsia="Calibri" w:cs="Times New Roman"/>
                <w:sz w:val="24"/>
                <w:szCs w:val="24"/>
              </w:rPr>
              <w:t xml:space="preserve">Площадь ветхого и аварийного жилья, </w:t>
            </w:r>
            <w:r w:rsidR="005D76D1">
              <w:rPr>
                <w:rFonts w:eastAsia="Calibri" w:cs="Times New Roman"/>
                <w:sz w:val="24"/>
                <w:szCs w:val="24"/>
              </w:rPr>
              <w:t>тыс.</w:t>
            </w:r>
            <w:r w:rsidRPr="00B619A2">
              <w:rPr>
                <w:rFonts w:eastAsia="Calibri" w:cs="Times New Roman"/>
                <w:sz w:val="24"/>
                <w:szCs w:val="24"/>
              </w:rPr>
              <w:t>м²</w:t>
            </w:r>
          </w:p>
        </w:tc>
        <w:tc>
          <w:tcPr>
            <w:tcW w:w="3092" w:type="dxa"/>
          </w:tcPr>
          <w:p w:rsidR="00B619A2" w:rsidRPr="00B619A2" w:rsidRDefault="005D76D1" w:rsidP="005D76D1">
            <w:pPr>
              <w:snapToGrid w:val="0"/>
              <w:spacing w:after="0" w:line="240" w:lineRule="auto"/>
              <w:rPr>
                <w:rFonts w:eastAsia="Calibri" w:cs="Times New Roman"/>
                <w:sz w:val="24"/>
                <w:szCs w:val="24"/>
              </w:rPr>
            </w:pPr>
            <w:r>
              <w:rPr>
                <w:rFonts w:eastAsia="Calibri" w:cs="Times New Roman"/>
                <w:sz w:val="24"/>
                <w:szCs w:val="24"/>
              </w:rPr>
              <w:t>0,6</w:t>
            </w:r>
          </w:p>
        </w:tc>
        <w:tc>
          <w:tcPr>
            <w:tcW w:w="1843" w:type="dxa"/>
          </w:tcPr>
          <w:p w:rsidR="00B619A2" w:rsidRPr="00B619A2" w:rsidRDefault="005D76D1" w:rsidP="00B619A2">
            <w:pPr>
              <w:widowControl w:val="0"/>
              <w:tabs>
                <w:tab w:val="left" w:pos="284"/>
                <w:tab w:val="left" w:pos="993"/>
                <w:tab w:val="left" w:pos="1418"/>
              </w:tabs>
              <w:autoSpaceDE w:val="0"/>
              <w:spacing w:after="0" w:line="360" w:lineRule="auto"/>
              <w:rPr>
                <w:rFonts w:eastAsia="Calibri" w:cs="Times New Roman"/>
                <w:sz w:val="24"/>
                <w:szCs w:val="24"/>
              </w:rPr>
            </w:pPr>
            <w:r>
              <w:rPr>
                <w:rFonts w:eastAsia="Calibri" w:cs="Times New Roman"/>
                <w:sz w:val="24"/>
                <w:szCs w:val="24"/>
              </w:rPr>
              <w:t>0,035</w:t>
            </w:r>
          </w:p>
        </w:tc>
        <w:tc>
          <w:tcPr>
            <w:tcW w:w="992" w:type="dxa"/>
          </w:tcPr>
          <w:p w:rsidR="00B619A2" w:rsidRPr="00B619A2" w:rsidRDefault="005D76D1" w:rsidP="00B619A2">
            <w:pPr>
              <w:widowControl w:val="0"/>
              <w:tabs>
                <w:tab w:val="left" w:pos="284"/>
                <w:tab w:val="left" w:pos="993"/>
                <w:tab w:val="left" w:pos="1418"/>
              </w:tabs>
              <w:autoSpaceDE w:val="0"/>
              <w:spacing w:after="0" w:line="360" w:lineRule="auto"/>
              <w:rPr>
                <w:rFonts w:eastAsia="Calibri" w:cs="Times New Roman"/>
                <w:sz w:val="24"/>
                <w:szCs w:val="24"/>
              </w:rPr>
            </w:pPr>
            <w:r>
              <w:rPr>
                <w:rFonts w:eastAsia="Calibri" w:cs="Times New Roman"/>
                <w:sz w:val="24"/>
                <w:szCs w:val="24"/>
              </w:rPr>
              <w:t>0,635</w:t>
            </w:r>
          </w:p>
        </w:tc>
      </w:tr>
    </w:tbl>
    <w:p w:rsidR="00B619A2" w:rsidRPr="00B619A2" w:rsidRDefault="00B619A2" w:rsidP="00B619A2">
      <w:pPr>
        <w:shd w:val="clear" w:color="auto" w:fill="FFFFFF"/>
        <w:tabs>
          <w:tab w:val="left" w:pos="709"/>
        </w:tabs>
        <w:spacing w:after="0"/>
        <w:contextualSpacing/>
        <w:jc w:val="both"/>
        <w:rPr>
          <w:rFonts w:ascii="Times New Roman" w:eastAsia="Calibri" w:hAnsi="Times New Roman" w:cs="Times New Roman"/>
          <w:sz w:val="28"/>
          <w:szCs w:val="28"/>
          <w:shd w:val="clear" w:color="auto" w:fill="D6E3BC"/>
        </w:rPr>
      </w:pPr>
      <w:r w:rsidRPr="00B619A2">
        <w:rPr>
          <w:rFonts w:ascii="Times New Roman" w:eastAsia="Calibri" w:hAnsi="Times New Roman" w:cs="Times New Roman"/>
          <w:sz w:val="28"/>
          <w:szCs w:val="28"/>
        </w:rPr>
        <w:t xml:space="preserve">          Средняя жилищная обеспеченность на 1 человека в поселении составляет </w:t>
      </w:r>
      <w:r w:rsidRPr="00B619A2">
        <w:rPr>
          <w:rFonts w:ascii="Times New Roman" w:eastAsia="Calibri" w:hAnsi="Times New Roman" w:cs="Times New Roman"/>
          <w:sz w:val="28"/>
          <w:szCs w:val="28"/>
          <w:shd w:val="clear" w:color="auto" w:fill="FFFFFF"/>
        </w:rPr>
        <w:t>24 кв. м. при норме 18 кв. м.</w:t>
      </w:r>
    </w:p>
    <w:p w:rsidR="00B619A2" w:rsidRPr="00B619A2" w:rsidRDefault="00B619A2" w:rsidP="009B0861">
      <w:pPr>
        <w:pStyle w:val="afffffc"/>
        <w:numPr>
          <w:ilvl w:val="0"/>
          <w:numId w:val="82"/>
        </w:numPr>
        <w:rPr>
          <w:rFonts w:eastAsia="Calibri"/>
        </w:rPr>
      </w:pPr>
      <w:r w:rsidRPr="00B619A2">
        <w:rPr>
          <w:rFonts w:eastAsia="Calibri"/>
        </w:rPr>
        <w:t xml:space="preserve">Благоустройство жилого фонда в МО </w:t>
      </w:r>
      <w:r w:rsidR="00E606D7">
        <w:rPr>
          <w:rFonts w:eastAsia="Calibri"/>
        </w:rPr>
        <w:t>Новосокулакский</w:t>
      </w:r>
      <w:r w:rsidRPr="00B619A2">
        <w:rPr>
          <w:rFonts w:eastAsia="Calibri"/>
        </w:rPr>
        <w:t xml:space="preserve"> сельсовет</w:t>
      </w:r>
    </w:p>
    <w:tbl>
      <w:tblPr>
        <w:tblStyle w:val="76"/>
        <w:tblW w:w="9656" w:type="dxa"/>
        <w:tblLayout w:type="fixed"/>
        <w:tblLook w:val="0000" w:firstRow="0" w:lastRow="0" w:firstColumn="0" w:lastColumn="0" w:noHBand="0" w:noVBand="0"/>
      </w:tblPr>
      <w:tblGrid>
        <w:gridCol w:w="4239"/>
        <w:gridCol w:w="2548"/>
        <w:gridCol w:w="2869"/>
      </w:tblGrid>
      <w:tr w:rsidR="005D76D1" w:rsidRPr="00B619A2" w:rsidTr="005D76D1">
        <w:trPr>
          <w:trHeight w:val="746"/>
        </w:trPr>
        <w:tc>
          <w:tcPr>
            <w:tcW w:w="4179" w:type="dxa"/>
            <w:shd w:val="clear" w:color="auto" w:fill="FDE9D9" w:themeFill="accent6" w:themeFillTint="33"/>
          </w:tcPr>
          <w:p w:rsidR="005D76D1" w:rsidRPr="00B619A2" w:rsidRDefault="005D76D1" w:rsidP="00B619A2">
            <w:pPr>
              <w:snapToGrid w:val="0"/>
              <w:spacing w:after="0" w:line="240" w:lineRule="auto"/>
              <w:contextualSpacing/>
              <w:rPr>
                <w:rFonts w:eastAsia="Calibri" w:cs="Times New Roman"/>
                <w:b/>
                <w:sz w:val="24"/>
                <w:szCs w:val="24"/>
              </w:rPr>
            </w:pPr>
            <w:r w:rsidRPr="00B619A2">
              <w:rPr>
                <w:rFonts w:eastAsia="Calibri" w:cs="Times New Roman"/>
                <w:b/>
                <w:sz w:val="24"/>
                <w:szCs w:val="24"/>
              </w:rPr>
              <w:t>Из общей площади жилого фонда оборудовано:</w:t>
            </w:r>
          </w:p>
        </w:tc>
        <w:tc>
          <w:tcPr>
            <w:tcW w:w="2508" w:type="dxa"/>
            <w:shd w:val="clear" w:color="auto" w:fill="FDE9D9" w:themeFill="accent6" w:themeFillTint="33"/>
          </w:tcPr>
          <w:p w:rsidR="005D76D1" w:rsidRPr="005D76D1" w:rsidRDefault="005D76D1" w:rsidP="005D76D1">
            <w:pPr>
              <w:rPr>
                <w:b/>
              </w:rPr>
            </w:pPr>
            <w:r w:rsidRPr="005D76D1">
              <w:rPr>
                <w:b/>
              </w:rPr>
              <w:t>с.Новосокулак</w:t>
            </w:r>
          </w:p>
        </w:tc>
        <w:tc>
          <w:tcPr>
            <w:tcW w:w="2809" w:type="dxa"/>
            <w:shd w:val="clear" w:color="auto" w:fill="FDE9D9" w:themeFill="accent6" w:themeFillTint="33"/>
          </w:tcPr>
          <w:p w:rsidR="005D76D1" w:rsidRPr="005D76D1" w:rsidRDefault="005D76D1" w:rsidP="005D76D1">
            <w:pPr>
              <w:rPr>
                <w:b/>
              </w:rPr>
            </w:pPr>
            <w:r w:rsidRPr="005D76D1">
              <w:rPr>
                <w:b/>
              </w:rPr>
              <w:t>д.Ислаевка</w:t>
            </w:r>
          </w:p>
        </w:tc>
      </w:tr>
      <w:tr w:rsidR="00B619A2" w:rsidRPr="00B619A2" w:rsidTr="00B619A2">
        <w:trPr>
          <w:trHeight w:val="278"/>
        </w:trPr>
        <w:tc>
          <w:tcPr>
            <w:tcW w:w="4179" w:type="dxa"/>
          </w:tcPr>
          <w:p w:rsidR="00B619A2" w:rsidRPr="00B619A2" w:rsidRDefault="00B619A2" w:rsidP="00B619A2">
            <w:pPr>
              <w:snapToGrid w:val="0"/>
              <w:spacing w:after="0" w:line="240" w:lineRule="auto"/>
              <w:jc w:val="both"/>
              <w:rPr>
                <w:rFonts w:eastAsia="Calibri" w:cs="Times New Roman"/>
                <w:sz w:val="24"/>
                <w:szCs w:val="24"/>
              </w:rPr>
            </w:pPr>
            <w:r w:rsidRPr="00B619A2">
              <w:rPr>
                <w:rFonts w:eastAsia="Calibri" w:cs="Times New Roman"/>
                <w:sz w:val="24"/>
                <w:szCs w:val="24"/>
              </w:rPr>
              <w:t>Водопроводом, %</w:t>
            </w:r>
          </w:p>
        </w:tc>
        <w:tc>
          <w:tcPr>
            <w:tcW w:w="2508" w:type="dxa"/>
          </w:tcPr>
          <w:p w:rsidR="00B619A2" w:rsidRPr="00B619A2" w:rsidRDefault="005D76D1" w:rsidP="00B619A2">
            <w:pPr>
              <w:snapToGrid w:val="0"/>
              <w:spacing w:after="0" w:line="240" w:lineRule="auto"/>
              <w:rPr>
                <w:rFonts w:eastAsia="Calibri" w:cs="Times New Roman"/>
                <w:sz w:val="24"/>
                <w:szCs w:val="24"/>
              </w:rPr>
            </w:pPr>
            <w:r>
              <w:rPr>
                <w:rFonts w:eastAsia="Calibri" w:cs="Times New Roman"/>
                <w:sz w:val="24"/>
                <w:szCs w:val="24"/>
              </w:rPr>
              <w:t>90</w:t>
            </w:r>
          </w:p>
        </w:tc>
        <w:tc>
          <w:tcPr>
            <w:tcW w:w="2809" w:type="dxa"/>
          </w:tcPr>
          <w:p w:rsidR="00B619A2" w:rsidRPr="00B619A2" w:rsidRDefault="00B619A2" w:rsidP="00B619A2">
            <w:pPr>
              <w:snapToGrid w:val="0"/>
              <w:spacing w:after="0" w:line="240" w:lineRule="auto"/>
              <w:rPr>
                <w:rFonts w:eastAsia="Calibri" w:cs="Times New Roman"/>
                <w:sz w:val="24"/>
                <w:szCs w:val="24"/>
              </w:rPr>
            </w:pPr>
            <w:r w:rsidRPr="00B619A2">
              <w:rPr>
                <w:rFonts w:eastAsia="Calibri" w:cs="Times New Roman"/>
                <w:sz w:val="24"/>
                <w:szCs w:val="24"/>
              </w:rPr>
              <w:t>0</w:t>
            </w:r>
          </w:p>
        </w:tc>
      </w:tr>
      <w:tr w:rsidR="00B619A2" w:rsidRPr="00B619A2" w:rsidTr="00B619A2">
        <w:trPr>
          <w:trHeight w:val="278"/>
        </w:trPr>
        <w:tc>
          <w:tcPr>
            <w:tcW w:w="4179" w:type="dxa"/>
          </w:tcPr>
          <w:p w:rsidR="00B619A2" w:rsidRPr="00B619A2" w:rsidRDefault="00B619A2" w:rsidP="00B619A2">
            <w:pPr>
              <w:snapToGrid w:val="0"/>
              <w:spacing w:after="0" w:line="240" w:lineRule="auto"/>
              <w:jc w:val="both"/>
              <w:rPr>
                <w:rFonts w:eastAsia="Calibri" w:cs="Times New Roman"/>
                <w:sz w:val="24"/>
                <w:szCs w:val="24"/>
              </w:rPr>
            </w:pPr>
            <w:r w:rsidRPr="00B619A2">
              <w:rPr>
                <w:rFonts w:eastAsia="Calibri" w:cs="Times New Roman"/>
                <w:sz w:val="24"/>
                <w:szCs w:val="24"/>
              </w:rPr>
              <w:t>Канализацией, %</w:t>
            </w:r>
          </w:p>
        </w:tc>
        <w:tc>
          <w:tcPr>
            <w:tcW w:w="2508" w:type="dxa"/>
          </w:tcPr>
          <w:p w:rsidR="00B619A2" w:rsidRPr="00B619A2" w:rsidRDefault="005D76D1" w:rsidP="00B619A2">
            <w:pPr>
              <w:snapToGrid w:val="0"/>
              <w:spacing w:after="0" w:line="240" w:lineRule="auto"/>
              <w:rPr>
                <w:rFonts w:eastAsia="Calibri" w:cs="Times New Roman"/>
                <w:sz w:val="24"/>
                <w:szCs w:val="24"/>
              </w:rPr>
            </w:pPr>
            <w:r>
              <w:rPr>
                <w:rFonts w:eastAsia="Calibri" w:cs="Times New Roman"/>
                <w:sz w:val="24"/>
                <w:szCs w:val="24"/>
              </w:rPr>
              <w:t>25</w:t>
            </w:r>
          </w:p>
        </w:tc>
        <w:tc>
          <w:tcPr>
            <w:tcW w:w="2809" w:type="dxa"/>
          </w:tcPr>
          <w:p w:rsidR="00B619A2" w:rsidRPr="00B619A2" w:rsidRDefault="00B619A2" w:rsidP="00B619A2">
            <w:pPr>
              <w:snapToGrid w:val="0"/>
              <w:spacing w:after="0" w:line="240" w:lineRule="auto"/>
              <w:rPr>
                <w:rFonts w:eastAsia="Calibri" w:cs="Times New Roman"/>
                <w:sz w:val="24"/>
                <w:szCs w:val="24"/>
              </w:rPr>
            </w:pPr>
            <w:r w:rsidRPr="00B619A2">
              <w:rPr>
                <w:rFonts w:eastAsia="Calibri" w:cs="Times New Roman"/>
                <w:sz w:val="24"/>
                <w:szCs w:val="24"/>
              </w:rPr>
              <w:t>0</w:t>
            </w:r>
          </w:p>
        </w:tc>
      </w:tr>
      <w:tr w:rsidR="00B619A2" w:rsidRPr="00B619A2" w:rsidTr="00B619A2">
        <w:trPr>
          <w:trHeight w:val="278"/>
        </w:trPr>
        <w:tc>
          <w:tcPr>
            <w:tcW w:w="4179" w:type="dxa"/>
          </w:tcPr>
          <w:p w:rsidR="00B619A2" w:rsidRPr="00B619A2" w:rsidRDefault="00B619A2" w:rsidP="00B619A2">
            <w:pPr>
              <w:snapToGrid w:val="0"/>
              <w:spacing w:after="0" w:line="240" w:lineRule="auto"/>
              <w:jc w:val="both"/>
              <w:rPr>
                <w:rFonts w:eastAsia="Calibri" w:cs="Times New Roman"/>
                <w:sz w:val="24"/>
                <w:szCs w:val="24"/>
              </w:rPr>
            </w:pPr>
            <w:r w:rsidRPr="00B619A2">
              <w:rPr>
                <w:rFonts w:eastAsia="Calibri" w:cs="Times New Roman"/>
                <w:sz w:val="24"/>
                <w:szCs w:val="24"/>
              </w:rPr>
              <w:t>Отоплением, %</w:t>
            </w:r>
          </w:p>
        </w:tc>
        <w:tc>
          <w:tcPr>
            <w:tcW w:w="2508" w:type="dxa"/>
          </w:tcPr>
          <w:p w:rsidR="00B619A2" w:rsidRPr="00B619A2" w:rsidRDefault="005D76D1" w:rsidP="00B619A2">
            <w:pPr>
              <w:snapToGrid w:val="0"/>
              <w:spacing w:after="0" w:line="240" w:lineRule="auto"/>
              <w:rPr>
                <w:rFonts w:eastAsia="Calibri" w:cs="Times New Roman"/>
                <w:sz w:val="24"/>
                <w:szCs w:val="24"/>
              </w:rPr>
            </w:pPr>
            <w:r>
              <w:rPr>
                <w:rFonts w:eastAsia="Calibri" w:cs="Times New Roman"/>
                <w:sz w:val="24"/>
                <w:szCs w:val="24"/>
              </w:rPr>
              <w:t>100</w:t>
            </w:r>
          </w:p>
        </w:tc>
        <w:tc>
          <w:tcPr>
            <w:tcW w:w="2809" w:type="dxa"/>
          </w:tcPr>
          <w:p w:rsidR="00B619A2" w:rsidRPr="00B619A2" w:rsidRDefault="005D76D1" w:rsidP="00B619A2">
            <w:pPr>
              <w:snapToGrid w:val="0"/>
              <w:spacing w:after="0" w:line="240" w:lineRule="auto"/>
              <w:rPr>
                <w:rFonts w:eastAsia="Calibri" w:cs="Times New Roman"/>
                <w:sz w:val="24"/>
                <w:szCs w:val="24"/>
              </w:rPr>
            </w:pPr>
            <w:r>
              <w:rPr>
                <w:rFonts w:eastAsia="Calibri" w:cs="Times New Roman"/>
                <w:sz w:val="24"/>
                <w:szCs w:val="24"/>
              </w:rPr>
              <w:t>6</w:t>
            </w:r>
            <w:r w:rsidR="00B619A2" w:rsidRPr="00B619A2">
              <w:rPr>
                <w:rFonts w:eastAsia="Calibri" w:cs="Times New Roman"/>
                <w:sz w:val="24"/>
                <w:szCs w:val="24"/>
              </w:rPr>
              <w:t>0</w:t>
            </w:r>
          </w:p>
        </w:tc>
      </w:tr>
      <w:tr w:rsidR="00B619A2" w:rsidRPr="00B619A2" w:rsidTr="00B619A2">
        <w:trPr>
          <w:trHeight w:val="558"/>
        </w:trPr>
        <w:tc>
          <w:tcPr>
            <w:tcW w:w="4179" w:type="dxa"/>
          </w:tcPr>
          <w:p w:rsidR="00B619A2" w:rsidRPr="00B619A2" w:rsidRDefault="00B619A2" w:rsidP="00B619A2">
            <w:pPr>
              <w:snapToGrid w:val="0"/>
              <w:spacing w:after="0" w:line="240" w:lineRule="auto"/>
              <w:rPr>
                <w:rFonts w:eastAsia="Calibri" w:cs="Times New Roman"/>
                <w:sz w:val="24"/>
                <w:szCs w:val="24"/>
              </w:rPr>
            </w:pPr>
            <w:r w:rsidRPr="00B619A2">
              <w:rPr>
                <w:rFonts w:eastAsia="Calibri" w:cs="Times New Roman"/>
                <w:sz w:val="24"/>
                <w:szCs w:val="24"/>
              </w:rPr>
              <w:t>газом (сетевым сжиженным), %</w:t>
            </w:r>
          </w:p>
        </w:tc>
        <w:tc>
          <w:tcPr>
            <w:tcW w:w="2508" w:type="dxa"/>
          </w:tcPr>
          <w:p w:rsidR="00B619A2" w:rsidRPr="00B619A2" w:rsidRDefault="005D76D1" w:rsidP="00B619A2">
            <w:pPr>
              <w:snapToGrid w:val="0"/>
              <w:spacing w:after="0" w:line="240" w:lineRule="auto"/>
              <w:rPr>
                <w:rFonts w:eastAsia="Calibri" w:cs="Times New Roman"/>
                <w:sz w:val="24"/>
                <w:szCs w:val="24"/>
              </w:rPr>
            </w:pPr>
            <w:r>
              <w:rPr>
                <w:rFonts w:eastAsia="Calibri" w:cs="Times New Roman"/>
                <w:sz w:val="24"/>
                <w:szCs w:val="24"/>
              </w:rPr>
              <w:t>100</w:t>
            </w:r>
          </w:p>
        </w:tc>
        <w:tc>
          <w:tcPr>
            <w:tcW w:w="2809" w:type="dxa"/>
          </w:tcPr>
          <w:p w:rsidR="00B619A2" w:rsidRPr="00B619A2" w:rsidRDefault="005D76D1" w:rsidP="00B619A2">
            <w:pPr>
              <w:snapToGrid w:val="0"/>
              <w:spacing w:after="0" w:line="240" w:lineRule="auto"/>
              <w:rPr>
                <w:rFonts w:eastAsia="Calibri" w:cs="Times New Roman"/>
                <w:sz w:val="24"/>
                <w:szCs w:val="24"/>
              </w:rPr>
            </w:pPr>
            <w:r>
              <w:rPr>
                <w:rFonts w:eastAsia="Calibri" w:cs="Times New Roman"/>
                <w:sz w:val="24"/>
                <w:szCs w:val="24"/>
              </w:rPr>
              <w:t>6</w:t>
            </w:r>
            <w:r w:rsidR="00B619A2" w:rsidRPr="00B619A2">
              <w:rPr>
                <w:rFonts w:eastAsia="Calibri" w:cs="Times New Roman"/>
                <w:sz w:val="24"/>
                <w:szCs w:val="24"/>
              </w:rPr>
              <w:t>0</w:t>
            </w:r>
          </w:p>
        </w:tc>
      </w:tr>
      <w:tr w:rsidR="00B619A2" w:rsidRPr="00B619A2" w:rsidTr="00B619A2">
        <w:trPr>
          <w:trHeight w:val="278"/>
        </w:trPr>
        <w:tc>
          <w:tcPr>
            <w:tcW w:w="4179" w:type="dxa"/>
          </w:tcPr>
          <w:p w:rsidR="00B619A2" w:rsidRPr="00B619A2" w:rsidRDefault="00B619A2" w:rsidP="00B619A2">
            <w:pPr>
              <w:snapToGrid w:val="0"/>
              <w:spacing w:after="0" w:line="240" w:lineRule="auto"/>
              <w:jc w:val="both"/>
              <w:rPr>
                <w:rFonts w:eastAsia="Calibri" w:cs="Times New Roman"/>
                <w:sz w:val="24"/>
                <w:szCs w:val="24"/>
              </w:rPr>
            </w:pPr>
            <w:r w:rsidRPr="00B619A2">
              <w:rPr>
                <w:rFonts w:eastAsia="Calibri" w:cs="Times New Roman"/>
                <w:sz w:val="24"/>
                <w:szCs w:val="24"/>
              </w:rPr>
              <w:t>горячим водоснабжением, %</w:t>
            </w:r>
          </w:p>
        </w:tc>
        <w:tc>
          <w:tcPr>
            <w:tcW w:w="2508" w:type="dxa"/>
          </w:tcPr>
          <w:p w:rsidR="00B619A2" w:rsidRPr="00B619A2" w:rsidRDefault="00B619A2" w:rsidP="00B619A2">
            <w:pPr>
              <w:snapToGrid w:val="0"/>
              <w:spacing w:after="0" w:line="240" w:lineRule="auto"/>
              <w:rPr>
                <w:rFonts w:eastAsia="Calibri" w:cs="Times New Roman"/>
                <w:sz w:val="24"/>
                <w:szCs w:val="24"/>
              </w:rPr>
            </w:pPr>
            <w:r w:rsidRPr="00B619A2">
              <w:rPr>
                <w:rFonts w:eastAsia="Calibri" w:cs="Times New Roman"/>
                <w:sz w:val="24"/>
                <w:szCs w:val="24"/>
              </w:rPr>
              <w:t>0</w:t>
            </w:r>
          </w:p>
        </w:tc>
        <w:tc>
          <w:tcPr>
            <w:tcW w:w="2809" w:type="dxa"/>
          </w:tcPr>
          <w:p w:rsidR="00B619A2" w:rsidRPr="00B619A2" w:rsidRDefault="00B619A2" w:rsidP="00B619A2">
            <w:pPr>
              <w:snapToGrid w:val="0"/>
              <w:spacing w:after="0" w:line="240" w:lineRule="auto"/>
              <w:rPr>
                <w:rFonts w:eastAsia="Calibri" w:cs="Times New Roman"/>
                <w:sz w:val="24"/>
                <w:szCs w:val="24"/>
              </w:rPr>
            </w:pPr>
            <w:r w:rsidRPr="00B619A2">
              <w:rPr>
                <w:rFonts w:eastAsia="Calibri" w:cs="Times New Roman"/>
                <w:sz w:val="24"/>
                <w:szCs w:val="24"/>
              </w:rPr>
              <w:t>0</w:t>
            </w:r>
          </w:p>
        </w:tc>
      </w:tr>
      <w:tr w:rsidR="00B619A2" w:rsidRPr="00B619A2" w:rsidTr="00B619A2">
        <w:trPr>
          <w:trHeight w:val="558"/>
        </w:trPr>
        <w:tc>
          <w:tcPr>
            <w:tcW w:w="4179" w:type="dxa"/>
          </w:tcPr>
          <w:p w:rsidR="00B619A2" w:rsidRPr="00B619A2" w:rsidRDefault="00B619A2" w:rsidP="00B619A2">
            <w:pPr>
              <w:snapToGrid w:val="0"/>
              <w:spacing w:after="0" w:line="240" w:lineRule="auto"/>
              <w:contextualSpacing/>
              <w:jc w:val="both"/>
              <w:rPr>
                <w:rFonts w:eastAsia="Calibri" w:cs="Times New Roman"/>
                <w:sz w:val="24"/>
                <w:szCs w:val="24"/>
              </w:rPr>
            </w:pPr>
            <w:r w:rsidRPr="00B619A2">
              <w:rPr>
                <w:rFonts w:eastAsia="Calibri" w:cs="Times New Roman"/>
                <w:sz w:val="24"/>
                <w:szCs w:val="24"/>
              </w:rPr>
              <w:t>напольными электроплитами, %</w:t>
            </w:r>
          </w:p>
        </w:tc>
        <w:tc>
          <w:tcPr>
            <w:tcW w:w="2508" w:type="dxa"/>
          </w:tcPr>
          <w:p w:rsidR="00B619A2" w:rsidRPr="00B619A2" w:rsidRDefault="00B619A2" w:rsidP="00B619A2">
            <w:pPr>
              <w:snapToGrid w:val="0"/>
              <w:spacing w:after="0" w:line="240" w:lineRule="auto"/>
              <w:contextualSpacing/>
              <w:rPr>
                <w:rFonts w:eastAsia="Calibri" w:cs="Times New Roman"/>
                <w:sz w:val="24"/>
                <w:szCs w:val="24"/>
              </w:rPr>
            </w:pPr>
            <w:r w:rsidRPr="00B619A2">
              <w:rPr>
                <w:rFonts w:eastAsia="Calibri" w:cs="Times New Roman"/>
                <w:sz w:val="24"/>
                <w:szCs w:val="24"/>
              </w:rPr>
              <w:t>0</w:t>
            </w:r>
          </w:p>
        </w:tc>
        <w:tc>
          <w:tcPr>
            <w:tcW w:w="2809" w:type="dxa"/>
          </w:tcPr>
          <w:p w:rsidR="00B619A2" w:rsidRPr="00B619A2" w:rsidRDefault="005D76D1" w:rsidP="00B619A2">
            <w:pPr>
              <w:snapToGrid w:val="0"/>
              <w:spacing w:after="0" w:line="240" w:lineRule="auto"/>
              <w:contextualSpacing/>
              <w:rPr>
                <w:rFonts w:eastAsia="Calibri" w:cs="Times New Roman"/>
                <w:sz w:val="24"/>
                <w:szCs w:val="24"/>
              </w:rPr>
            </w:pPr>
            <w:r>
              <w:rPr>
                <w:rFonts w:eastAsia="Calibri" w:cs="Times New Roman"/>
                <w:sz w:val="24"/>
                <w:szCs w:val="24"/>
              </w:rPr>
              <w:t>0</w:t>
            </w:r>
          </w:p>
        </w:tc>
      </w:tr>
    </w:tbl>
    <w:p w:rsidR="00B619A2" w:rsidRPr="00B619A2" w:rsidRDefault="00B619A2" w:rsidP="005D76D1">
      <w:pPr>
        <w:tabs>
          <w:tab w:val="left" w:pos="709"/>
        </w:tabs>
        <w:spacing w:after="0"/>
        <w:ind w:firstLine="709"/>
        <w:contextualSpacing/>
        <w:jc w:val="both"/>
        <w:rPr>
          <w:rFonts w:ascii="Times New Roman" w:eastAsia="Calibri" w:hAnsi="Times New Roman" w:cs="Times New Roman"/>
          <w:bCs/>
          <w:sz w:val="28"/>
          <w:szCs w:val="28"/>
        </w:rPr>
      </w:pPr>
      <w:r w:rsidRPr="00B619A2">
        <w:rPr>
          <w:rFonts w:ascii="Times New Roman" w:eastAsia="Calibri" w:hAnsi="Times New Roman" w:cs="Times New Roman"/>
          <w:sz w:val="28"/>
          <w:szCs w:val="28"/>
        </w:rPr>
        <w:t xml:space="preserve">Из таблицы следует, что </w:t>
      </w:r>
      <w:r w:rsidR="00E606D7">
        <w:rPr>
          <w:rFonts w:ascii="Times New Roman" w:eastAsia="Calibri" w:hAnsi="Times New Roman" w:cs="Times New Roman"/>
          <w:sz w:val="28"/>
          <w:szCs w:val="28"/>
        </w:rPr>
        <w:t>Новосокулакский</w:t>
      </w:r>
      <w:r w:rsidRPr="00B619A2">
        <w:rPr>
          <w:rFonts w:ascii="Times New Roman" w:eastAsia="Calibri" w:hAnsi="Times New Roman" w:cs="Times New Roman"/>
          <w:sz w:val="28"/>
          <w:szCs w:val="28"/>
        </w:rPr>
        <w:t xml:space="preserve"> сельсовет на </w:t>
      </w:r>
      <w:r w:rsidR="005D76D1">
        <w:rPr>
          <w:rFonts w:ascii="Times New Roman" w:eastAsia="Calibri" w:hAnsi="Times New Roman" w:cs="Times New Roman"/>
          <w:sz w:val="28"/>
          <w:szCs w:val="28"/>
        </w:rPr>
        <w:t>45</w:t>
      </w:r>
      <w:r w:rsidRPr="00B619A2">
        <w:rPr>
          <w:rFonts w:ascii="Times New Roman" w:eastAsia="Calibri" w:hAnsi="Times New Roman" w:cs="Times New Roman"/>
          <w:sz w:val="28"/>
          <w:szCs w:val="28"/>
        </w:rPr>
        <w:t xml:space="preserve"> % обеспечен </w:t>
      </w:r>
      <w:r w:rsidRPr="00B619A2">
        <w:rPr>
          <w:rFonts w:ascii="Times New Roman" w:eastAsia="Calibri" w:hAnsi="Times New Roman" w:cs="Times New Roman"/>
          <w:bCs/>
          <w:sz w:val="28"/>
          <w:szCs w:val="28"/>
        </w:rPr>
        <w:t xml:space="preserve">водопроводом, </w:t>
      </w:r>
      <w:r w:rsidR="005D76D1">
        <w:rPr>
          <w:rFonts w:ascii="Times New Roman" w:eastAsia="Calibri" w:hAnsi="Times New Roman" w:cs="Times New Roman"/>
          <w:bCs/>
          <w:sz w:val="28"/>
          <w:szCs w:val="28"/>
        </w:rPr>
        <w:t xml:space="preserve">на 100 % газовым отоплением, </w:t>
      </w:r>
      <w:r w:rsidR="005D76D1">
        <w:rPr>
          <w:rFonts w:ascii="Times New Roman" w:eastAsia="Calibri" w:hAnsi="Times New Roman" w:cs="Times New Roman"/>
          <w:sz w:val="28"/>
          <w:szCs w:val="28"/>
        </w:rPr>
        <w:t>ц</w:t>
      </w:r>
      <w:r w:rsidRPr="00B619A2">
        <w:rPr>
          <w:rFonts w:ascii="Times New Roman" w:eastAsia="Calibri" w:hAnsi="Times New Roman" w:cs="Times New Roman"/>
          <w:sz w:val="28"/>
          <w:szCs w:val="28"/>
        </w:rPr>
        <w:t>ентральн</w:t>
      </w:r>
      <w:r w:rsidR="005D76D1">
        <w:rPr>
          <w:rFonts w:ascii="Times New Roman" w:eastAsia="Calibri" w:hAnsi="Times New Roman" w:cs="Times New Roman"/>
          <w:sz w:val="28"/>
          <w:szCs w:val="28"/>
        </w:rPr>
        <w:t>ой</w:t>
      </w:r>
      <w:r w:rsidRPr="00B619A2">
        <w:rPr>
          <w:rFonts w:ascii="Times New Roman" w:eastAsia="Calibri" w:hAnsi="Times New Roman" w:cs="Times New Roman"/>
          <w:sz w:val="28"/>
          <w:szCs w:val="28"/>
        </w:rPr>
        <w:t xml:space="preserve"> канализаци</w:t>
      </w:r>
      <w:r w:rsidR="005D76D1">
        <w:rPr>
          <w:rFonts w:ascii="Times New Roman" w:eastAsia="Calibri" w:hAnsi="Times New Roman" w:cs="Times New Roman"/>
          <w:sz w:val="28"/>
          <w:szCs w:val="28"/>
        </w:rPr>
        <w:t>ей на 12,5%. Г</w:t>
      </w:r>
      <w:r w:rsidRPr="00B619A2">
        <w:rPr>
          <w:rFonts w:ascii="Times New Roman" w:eastAsia="Calibri" w:hAnsi="Times New Roman" w:cs="Times New Roman"/>
          <w:sz w:val="28"/>
          <w:szCs w:val="28"/>
        </w:rPr>
        <w:t xml:space="preserve">орячее водоснабжение в поселение отсутствует. </w:t>
      </w:r>
      <w:r w:rsidRPr="00B619A2">
        <w:rPr>
          <w:rFonts w:ascii="Times New Roman" w:eastAsia="Calibri" w:hAnsi="Times New Roman" w:cs="Times New Roman"/>
          <w:bCs/>
          <w:sz w:val="28"/>
          <w:szCs w:val="28"/>
        </w:rPr>
        <w:t xml:space="preserve">Техническое состояние объектов инженерной инфраструктуры сельсовета не соответствует современным требованиям. </w:t>
      </w:r>
      <w:r w:rsidRPr="00B619A2">
        <w:rPr>
          <w:rFonts w:ascii="Times New Roman" w:hAnsi="Times New Roman" w:cs="Times New Roman"/>
          <w:color w:val="000000"/>
          <w:sz w:val="28"/>
          <w:szCs w:val="28"/>
          <w:lang w:eastAsia="ru-RU"/>
        </w:rPr>
        <w:t>Недостаточное финансирование жилищно-</w:t>
      </w:r>
      <w:r w:rsidRPr="00B619A2">
        <w:rPr>
          <w:rFonts w:ascii="Times New Roman" w:hAnsi="Times New Roman" w:cs="Times New Roman"/>
          <w:color w:val="000000"/>
          <w:sz w:val="28"/>
          <w:szCs w:val="28"/>
          <w:lang w:eastAsia="ru-RU"/>
        </w:rPr>
        <w:lastRenderedPageBreak/>
        <w:t>коммунального хозяйства привело к резкому увеличению износа основных фондов. Средний уровень износа инженерных коммуникаций по муниципальному образованию </w:t>
      </w:r>
      <w:r w:rsidR="00E606D7">
        <w:rPr>
          <w:rFonts w:ascii="Times New Roman" w:hAnsi="Times New Roman" w:cs="Times New Roman"/>
          <w:color w:val="000000"/>
          <w:sz w:val="28"/>
          <w:szCs w:val="28"/>
          <w:lang w:eastAsia="ru-RU"/>
        </w:rPr>
        <w:t>Новосокулакский</w:t>
      </w:r>
      <w:r w:rsidRPr="00B619A2">
        <w:rPr>
          <w:rFonts w:ascii="Times New Roman" w:hAnsi="Times New Roman" w:cs="Times New Roman"/>
          <w:color w:val="000000"/>
          <w:sz w:val="28"/>
          <w:szCs w:val="28"/>
          <w:lang w:eastAsia="ru-RU"/>
        </w:rPr>
        <w:t xml:space="preserve"> сельсовет составляет 70 % - 80 % и характеризуется высокой аварийностью, низким коэффициентом полезного действия мощностей и большими потерями энергоносителей.</w:t>
      </w:r>
    </w:p>
    <w:p w:rsidR="00B619A2" w:rsidRPr="00B619A2" w:rsidRDefault="00B619A2" w:rsidP="00B619A2">
      <w:pPr>
        <w:tabs>
          <w:tab w:val="left" w:pos="709"/>
        </w:tabs>
        <w:spacing w:before="240" w:after="240"/>
        <w:contextualSpacing/>
        <w:jc w:val="both"/>
        <w:rPr>
          <w:rFonts w:ascii="Times New Roman" w:eastAsia="Calibri" w:hAnsi="Times New Roman" w:cs="Times New Roman"/>
          <w:sz w:val="28"/>
          <w:szCs w:val="28"/>
        </w:rPr>
      </w:pPr>
      <w:r w:rsidRPr="00B619A2">
        <w:rPr>
          <w:rFonts w:ascii="Times New Roman" w:eastAsia="Calibri" w:hAnsi="Times New Roman" w:cs="Times New Roman"/>
          <w:b/>
          <w:bCs/>
          <w:sz w:val="28"/>
          <w:szCs w:val="28"/>
        </w:rPr>
        <w:t xml:space="preserve">          </w:t>
      </w:r>
      <w:r w:rsidRPr="00B619A2">
        <w:rPr>
          <w:rFonts w:ascii="Times New Roman" w:eastAsia="Calibri" w:hAnsi="Times New Roman" w:cs="Times New Roman"/>
          <w:sz w:val="28"/>
          <w:szCs w:val="28"/>
        </w:rPr>
        <w:t>Жилищное строительство является важной составляющей экономики. Это связано с тем, что в процессе строительства неминуемо создаются рабочие места, что в свою очередь, увеличивает доходы людей и стимулирует сопряженные со строительством многочисленные отрасли производства, то есть оживляет экономику.</w:t>
      </w:r>
    </w:p>
    <w:p w:rsidR="00B619A2" w:rsidRPr="00B619A2" w:rsidRDefault="00B619A2" w:rsidP="00B619A2">
      <w:pPr>
        <w:tabs>
          <w:tab w:val="left" w:pos="709"/>
          <w:tab w:val="left" w:pos="6919"/>
        </w:tabs>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Жилищная проблема – одна из наиболее острых и в значительной мере определяет степень напряженности в обществе.</w:t>
      </w:r>
    </w:p>
    <w:p w:rsidR="00B619A2" w:rsidRPr="00B619A2" w:rsidRDefault="00B619A2" w:rsidP="00B619A2">
      <w:pPr>
        <w:tabs>
          <w:tab w:val="left" w:pos="709"/>
        </w:tabs>
        <w:spacing w:after="0"/>
        <w:jc w:val="both"/>
        <w:rPr>
          <w:rFonts w:ascii="Times New Roman" w:eastAsia="Calibri" w:hAnsi="Times New Roman" w:cs="Times New Roman"/>
          <w:color w:val="000000"/>
          <w:sz w:val="28"/>
          <w:szCs w:val="28"/>
        </w:rPr>
      </w:pPr>
      <w:r w:rsidRPr="00B619A2">
        <w:rPr>
          <w:rFonts w:ascii="Times New Roman" w:eastAsia="Calibri" w:hAnsi="Times New Roman" w:cs="Times New Roman"/>
          <w:color w:val="000000"/>
          <w:sz w:val="28"/>
          <w:szCs w:val="28"/>
        </w:rPr>
        <w:t xml:space="preserve">          Удовлетворение потребностей населения в жилье является приоритетным направлением социального развития и должно рассматриваться как один из рычагов подъема экономики района.</w:t>
      </w:r>
    </w:p>
    <w:p w:rsidR="00B619A2" w:rsidRPr="00B619A2" w:rsidRDefault="00B619A2" w:rsidP="00B619A2">
      <w:pPr>
        <w:tabs>
          <w:tab w:val="left" w:pos="709"/>
        </w:tabs>
        <w:spacing w:after="0"/>
        <w:jc w:val="both"/>
        <w:rPr>
          <w:rFonts w:ascii="Times New Roman" w:eastAsia="Calibri" w:hAnsi="Times New Roman" w:cs="Times New Roman"/>
          <w:color w:val="000000"/>
          <w:sz w:val="28"/>
          <w:szCs w:val="28"/>
        </w:rPr>
      </w:pPr>
      <w:r w:rsidRPr="00B619A2">
        <w:rPr>
          <w:rFonts w:ascii="Times New Roman" w:eastAsia="Calibri" w:hAnsi="Times New Roman" w:cs="Times New Roman"/>
          <w:color w:val="000000"/>
          <w:sz w:val="28"/>
          <w:szCs w:val="28"/>
        </w:rPr>
        <w:t xml:space="preserve">          Настоящим проектом при рассмотрении вопросов, связанных с переходом к устойчивому функционированию и развитию жилищной сферы, принимаются во внимание основные положения приоритетного национального проекта «Доступное и комфортное жилье – гражданам России», а также областные программы:</w:t>
      </w:r>
    </w:p>
    <w:p w:rsidR="00B619A2" w:rsidRPr="00B619A2" w:rsidRDefault="00B619A2" w:rsidP="009B0861">
      <w:pPr>
        <w:pStyle w:val="ac"/>
        <w:numPr>
          <w:ilvl w:val="0"/>
          <w:numId w:val="48"/>
        </w:numPr>
        <w:spacing w:after="0"/>
        <w:jc w:val="both"/>
        <w:rPr>
          <w:rFonts w:ascii="Times New Roman" w:eastAsia="Calibri" w:hAnsi="Times New Roman" w:cs="Times New Roman"/>
          <w:sz w:val="28"/>
          <w:szCs w:val="28"/>
        </w:rPr>
      </w:pPr>
      <w:r w:rsidRPr="00B619A2">
        <w:rPr>
          <w:rFonts w:ascii="Times New Roman" w:eastAsia="Calibri" w:hAnsi="Times New Roman" w:cs="Times New Roman"/>
          <w:color w:val="000000"/>
          <w:sz w:val="28"/>
          <w:szCs w:val="28"/>
        </w:rPr>
        <w:t>«</w:t>
      </w:r>
      <w:r w:rsidRPr="00B619A2">
        <w:rPr>
          <w:rFonts w:ascii="Times New Roman" w:eastAsia="Calibri" w:hAnsi="Times New Roman" w:cs="Times New Roman"/>
          <w:sz w:val="28"/>
          <w:szCs w:val="28"/>
        </w:rPr>
        <w:t>Обеспечение жильем молодых семей в Оренбургской области»;</w:t>
      </w:r>
    </w:p>
    <w:p w:rsidR="00B619A2" w:rsidRPr="00B619A2" w:rsidRDefault="00B619A2" w:rsidP="009B0861">
      <w:pPr>
        <w:pStyle w:val="ac"/>
        <w:numPr>
          <w:ilvl w:val="0"/>
          <w:numId w:val="48"/>
        </w:numPr>
        <w:tabs>
          <w:tab w:val="left" w:pos="709"/>
        </w:tabs>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«Переселение граждан Оренбургской области из ветхого и аварийного жилищного фонда»;</w:t>
      </w:r>
    </w:p>
    <w:p w:rsidR="00B619A2" w:rsidRPr="00B619A2" w:rsidRDefault="00B619A2" w:rsidP="009B0861">
      <w:pPr>
        <w:pStyle w:val="ac"/>
        <w:numPr>
          <w:ilvl w:val="0"/>
          <w:numId w:val="48"/>
        </w:numPr>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«Развитие ипотечного кредитования в Оренбургской области»;</w:t>
      </w:r>
    </w:p>
    <w:p w:rsidR="00B619A2" w:rsidRPr="00B619A2" w:rsidRDefault="00B619A2" w:rsidP="009B0861">
      <w:pPr>
        <w:pStyle w:val="ac"/>
        <w:numPr>
          <w:ilvl w:val="0"/>
          <w:numId w:val="48"/>
        </w:numPr>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«Обеспечение жильем молодых семей в Оренбургской области»;</w:t>
      </w:r>
    </w:p>
    <w:p w:rsidR="00B619A2" w:rsidRPr="00B619A2" w:rsidRDefault="00B619A2" w:rsidP="009B0861">
      <w:pPr>
        <w:pStyle w:val="ac"/>
        <w:numPr>
          <w:ilvl w:val="0"/>
          <w:numId w:val="48"/>
        </w:numPr>
        <w:tabs>
          <w:tab w:val="left" w:pos="709"/>
        </w:tabs>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«Социальное развитие села».</w:t>
      </w:r>
    </w:p>
    <w:p w:rsidR="00B619A2" w:rsidRPr="00B619A2" w:rsidRDefault="00B619A2" w:rsidP="00B619A2">
      <w:pPr>
        <w:tabs>
          <w:tab w:val="left" w:pos="709"/>
          <w:tab w:val="left" w:pos="6919"/>
        </w:tabs>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Кредитование рынка жилья в области развито незначительно, поэтому с точки зрения рынка жилья и ввода нового жилья, реформирование системы финансирования этих секторов является актуальной и приоритетной задачей в перспективе.</w:t>
      </w:r>
    </w:p>
    <w:p w:rsidR="00B619A2" w:rsidRPr="00B619A2" w:rsidRDefault="00B619A2" w:rsidP="00B619A2">
      <w:pPr>
        <w:tabs>
          <w:tab w:val="left" w:pos="709"/>
        </w:tabs>
        <w:spacing w:after="0"/>
        <w:jc w:val="both"/>
        <w:rPr>
          <w:rFonts w:ascii="Times New Roman" w:eastAsia="Calibri" w:hAnsi="Times New Roman" w:cs="Times New Roman"/>
          <w:color w:val="000000"/>
          <w:sz w:val="28"/>
          <w:szCs w:val="28"/>
        </w:rPr>
      </w:pPr>
      <w:r w:rsidRPr="00B619A2">
        <w:rPr>
          <w:rFonts w:ascii="Times New Roman" w:eastAsia="Calibri" w:hAnsi="Times New Roman" w:cs="Times New Roman"/>
          <w:color w:val="000000"/>
          <w:sz w:val="28"/>
          <w:szCs w:val="28"/>
        </w:rPr>
        <w:t xml:space="preserve">          В изменившейся структуре жилищного строительства муниципальное жилье занимает небольшой удельный вес, что в значительной степени объясняется тем, что цена социального жилья находится в полной зависимости от возможностей местной администрации на данном этапе развития района.</w:t>
      </w:r>
    </w:p>
    <w:p w:rsidR="00B619A2" w:rsidRPr="00B619A2" w:rsidRDefault="00B619A2" w:rsidP="00B619A2">
      <w:pPr>
        <w:tabs>
          <w:tab w:val="left" w:pos="709"/>
        </w:tabs>
        <w:spacing w:after="0"/>
        <w:jc w:val="both"/>
        <w:rPr>
          <w:rFonts w:ascii="Times New Roman" w:eastAsia="Calibri" w:hAnsi="Times New Roman" w:cs="Times New Roman"/>
          <w:color w:val="000000"/>
          <w:sz w:val="28"/>
          <w:szCs w:val="28"/>
        </w:rPr>
      </w:pPr>
      <w:r w:rsidRPr="00B619A2">
        <w:rPr>
          <w:rFonts w:ascii="Times New Roman" w:eastAsia="Calibri" w:hAnsi="Times New Roman" w:cs="Times New Roman"/>
          <w:color w:val="000000"/>
          <w:sz w:val="28"/>
          <w:szCs w:val="28"/>
        </w:rPr>
        <w:lastRenderedPageBreak/>
        <w:t xml:space="preserve">          Социальное жилье предоставляется сельской интеллигенции (педагогам, медперсоналу, работникам культуры и искусства), многодетным семьям, инвалидам войны и труда и другим социально незащищенным группам населения.</w:t>
      </w:r>
    </w:p>
    <w:p w:rsidR="00B619A2" w:rsidRPr="00B619A2" w:rsidRDefault="00B619A2" w:rsidP="00B619A2">
      <w:pPr>
        <w:tabs>
          <w:tab w:val="left" w:pos="709"/>
        </w:tabs>
        <w:spacing w:after="0"/>
        <w:jc w:val="both"/>
        <w:rPr>
          <w:rFonts w:ascii="Times New Roman" w:eastAsia="Calibri" w:hAnsi="Times New Roman" w:cs="Times New Roman"/>
          <w:bCs/>
          <w:color w:val="000000"/>
          <w:sz w:val="28"/>
          <w:szCs w:val="28"/>
        </w:rPr>
      </w:pPr>
      <w:r w:rsidRPr="00B619A2">
        <w:rPr>
          <w:rFonts w:ascii="Times New Roman" w:eastAsia="Calibri" w:hAnsi="Times New Roman" w:cs="Times New Roman"/>
          <w:bCs/>
          <w:color w:val="000000"/>
          <w:sz w:val="28"/>
          <w:szCs w:val="28"/>
        </w:rPr>
        <w:t xml:space="preserve">          Спрос на доступное жилье превышает его предложение на рынке.</w:t>
      </w:r>
    </w:p>
    <w:p w:rsidR="00B619A2" w:rsidRPr="00B619A2" w:rsidRDefault="00B619A2" w:rsidP="00B619A2">
      <w:pPr>
        <w:tabs>
          <w:tab w:val="left" w:pos="709"/>
        </w:tabs>
        <w:spacing w:after="0"/>
        <w:jc w:val="both"/>
        <w:rPr>
          <w:rFonts w:ascii="Times New Roman" w:eastAsia="Calibri" w:hAnsi="Times New Roman" w:cs="Times New Roman"/>
          <w:color w:val="000000"/>
          <w:sz w:val="28"/>
          <w:szCs w:val="28"/>
        </w:rPr>
      </w:pPr>
      <w:r w:rsidRPr="00B619A2">
        <w:rPr>
          <w:rFonts w:ascii="Times New Roman" w:eastAsia="Calibri" w:hAnsi="Times New Roman" w:cs="Times New Roman"/>
          <w:color w:val="000000"/>
          <w:sz w:val="28"/>
          <w:szCs w:val="28"/>
        </w:rPr>
        <w:t xml:space="preserve">          В целом, частное жилище, возводимое за счет собственных средств застройщиков, предназначено для экономически обеспеченной части населения.</w:t>
      </w:r>
    </w:p>
    <w:p w:rsidR="00B619A2" w:rsidRPr="00B619A2" w:rsidRDefault="00B619A2" w:rsidP="00B619A2">
      <w:pPr>
        <w:tabs>
          <w:tab w:val="left" w:pos="709"/>
        </w:tabs>
        <w:spacing w:after="0"/>
        <w:jc w:val="both"/>
        <w:rPr>
          <w:rFonts w:ascii="Times New Roman" w:eastAsia="Calibri" w:hAnsi="Times New Roman" w:cs="Times New Roman"/>
          <w:color w:val="000000"/>
          <w:sz w:val="28"/>
          <w:szCs w:val="28"/>
        </w:rPr>
      </w:pPr>
      <w:r w:rsidRPr="00B619A2">
        <w:rPr>
          <w:rFonts w:ascii="Times New Roman" w:eastAsia="Calibri" w:hAnsi="Times New Roman" w:cs="Times New Roman"/>
          <w:color w:val="000000"/>
          <w:sz w:val="28"/>
          <w:szCs w:val="28"/>
        </w:rPr>
        <w:t xml:space="preserve">          Поэтому в области необходима не только государственная, но и муниципальная поддержка пилотных и экспериментальных социально-ориентированных проектов в рамках вышеперечисленных программ.</w:t>
      </w:r>
    </w:p>
    <w:p w:rsidR="00B619A2" w:rsidRPr="00B619A2" w:rsidRDefault="00B619A2" w:rsidP="00B619A2">
      <w:pPr>
        <w:tabs>
          <w:tab w:val="left" w:pos="709"/>
        </w:tabs>
        <w:spacing w:after="0"/>
        <w:jc w:val="both"/>
        <w:rPr>
          <w:rFonts w:ascii="Times New Roman" w:eastAsia="Calibri" w:hAnsi="Times New Roman" w:cs="Times New Roman"/>
          <w:color w:val="000000"/>
          <w:sz w:val="28"/>
          <w:szCs w:val="28"/>
        </w:rPr>
      </w:pPr>
      <w:r w:rsidRPr="00B619A2">
        <w:rPr>
          <w:rFonts w:ascii="Times New Roman" w:eastAsia="Calibri" w:hAnsi="Times New Roman" w:cs="Times New Roman"/>
          <w:color w:val="000000"/>
          <w:sz w:val="28"/>
          <w:szCs w:val="28"/>
        </w:rPr>
        <w:t xml:space="preserve">          Таким образом, дальнейшее развитие должно получить строительство жилья, возводимого за счет субсидий.</w:t>
      </w:r>
    </w:p>
    <w:p w:rsidR="00B619A2" w:rsidRPr="00B619A2" w:rsidRDefault="00B619A2" w:rsidP="00B619A2">
      <w:pPr>
        <w:tabs>
          <w:tab w:val="left" w:pos="709"/>
        </w:tabs>
        <w:spacing w:after="0"/>
        <w:jc w:val="both"/>
        <w:rPr>
          <w:rFonts w:ascii="Times New Roman" w:eastAsia="Calibri" w:hAnsi="Times New Roman" w:cs="Times New Roman"/>
          <w:b/>
          <w:i/>
          <w:sz w:val="28"/>
          <w:szCs w:val="28"/>
          <w:u w:val="single"/>
        </w:rPr>
      </w:pPr>
      <w:r w:rsidRPr="00B619A2">
        <w:rPr>
          <w:rFonts w:ascii="Times New Roman" w:eastAsia="Calibri" w:hAnsi="Times New Roman" w:cs="Times New Roman"/>
          <w:b/>
          <w:i/>
          <w:sz w:val="28"/>
          <w:szCs w:val="28"/>
          <w:u w:val="single"/>
        </w:rPr>
        <w:t>Проектом предлагается:</w:t>
      </w:r>
    </w:p>
    <w:p w:rsidR="00B619A2" w:rsidRPr="00B619A2" w:rsidRDefault="00B619A2" w:rsidP="009B0861">
      <w:pPr>
        <w:pStyle w:val="ac"/>
        <w:numPr>
          <w:ilvl w:val="0"/>
          <w:numId w:val="49"/>
        </w:numPr>
        <w:tabs>
          <w:tab w:val="left" w:pos="709"/>
        </w:tabs>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Полная ликвидация существующего аварийного и ветхого жилья.</w:t>
      </w:r>
    </w:p>
    <w:p w:rsidR="00B619A2" w:rsidRPr="00B619A2" w:rsidRDefault="00B619A2" w:rsidP="009B0861">
      <w:pPr>
        <w:pStyle w:val="ac"/>
        <w:numPr>
          <w:ilvl w:val="0"/>
          <w:numId w:val="49"/>
        </w:numPr>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Для оценки реального состояния жилищного фонда – регулярное проведение его технического аудита.</w:t>
      </w:r>
    </w:p>
    <w:p w:rsidR="00B619A2" w:rsidRPr="00B619A2" w:rsidRDefault="00B619A2" w:rsidP="009B0861">
      <w:pPr>
        <w:pStyle w:val="ac"/>
        <w:numPr>
          <w:ilvl w:val="0"/>
          <w:numId w:val="49"/>
        </w:numPr>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Проведение ревизии и составление единого реестра пустующих (заброшенных) домов.</w:t>
      </w:r>
    </w:p>
    <w:p w:rsidR="00B619A2" w:rsidRPr="00B619A2" w:rsidRDefault="00B619A2" w:rsidP="009B0861">
      <w:pPr>
        <w:pStyle w:val="ac"/>
        <w:numPr>
          <w:ilvl w:val="0"/>
          <w:numId w:val="49"/>
        </w:numPr>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Увеличение объемов строительства жилья и необходимой коммунальной инфраструктуры, развитие финансово-кредитных институтов и механизмов.</w:t>
      </w:r>
    </w:p>
    <w:p w:rsidR="00B619A2" w:rsidRPr="00B619A2" w:rsidRDefault="00B619A2" w:rsidP="009B0861">
      <w:pPr>
        <w:pStyle w:val="ac"/>
        <w:numPr>
          <w:ilvl w:val="0"/>
          <w:numId w:val="49"/>
        </w:numPr>
        <w:tabs>
          <w:tab w:val="left" w:pos="0"/>
          <w:tab w:val="left" w:pos="1212"/>
        </w:tabs>
        <w:suppressAutoHyphens/>
        <w:spacing w:before="120" w:after="0"/>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Приведение жилищного фонда и коммунальной инфраструктуры в соответствие со стандартами качества.</w:t>
      </w:r>
    </w:p>
    <w:p w:rsidR="00B619A2" w:rsidRPr="00B619A2" w:rsidRDefault="00B619A2" w:rsidP="009B0861">
      <w:pPr>
        <w:pStyle w:val="ac"/>
        <w:numPr>
          <w:ilvl w:val="0"/>
          <w:numId w:val="49"/>
        </w:numPr>
        <w:tabs>
          <w:tab w:val="left" w:pos="0"/>
          <w:tab w:val="left" w:pos="1212"/>
        </w:tabs>
        <w:suppressAutoHyphens/>
        <w:spacing w:before="120" w:after="0"/>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Обеспечение доступа населения к потреблению жилья и коммунальных услуг в соответствии с платежеспособным спросом и социальными стандартами.</w:t>
      </w:r>
    </w:p>
    <w:p w:rsidR="00B619A2" w:rsidRPr="00B619A2" w:rsidRDefault="00B619A2" w:rsidP="009B0861">
      <w:pPr>
        <w:pStyle w:val="ac"/>
        <w:numPr>
          <w:ilvl w:val="0"/>
          <w:numId w:val="49"/>
        </w:numPr>
        <w:tabs>
          <w:tab w:val="left" w:pos="1212"/>
        </w:tabs>
        <w:suppressAutoHyphens/>
        <w:spacing w:after="0"/>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Сохранение и обновление жилищного фонда.   </w:t>
      </w:r>
    </w:p>
    <w:p w:rsidR="00711C72" w:rsidRPr="008A1E2C" w:rsidRDefault="00B03875" w:rsidP="008A1E2C">
      <w:pPr>
        <w:pStyle w:val="3"/>
      </w:pPr>
      <w:bookmarkStart w:id="39" w:name="_Toc140059241"/>
      <w:r w:rsidRPr="008A1E2C">
        <w:t>Социальная сфера. Проблема и направления развития</w:t>
      </w:r>
      <w:bookmarkEnd w:id="39"/>
    </w:p>
    <w:p w:rsidR="00B619A2" w:rsidRPr="00711C72" w:rsidRDefault="00B619A2" w:rsidP="00711C72">
      <w:pPr>
        <w:pStyle w:val="afffc"/>
        <w:rPr>
          <w:b/>
          <w:bCs/>
          <w:i/>
        </w:rPr>
      </w:pPr>
      <w:r w:rsidRPr="00711C72">
        <w:rPr>
          <w:rFonts w:eastAsia="Calibri"/>
        </w:rPr>
        <w:t xml:space="preserve">К учреждениям и предприятиям социальной инфраструктуры относятся учреждения образования, здравоохранения, социального обеспечения, спортивные и физкультурно-оздоровительные учреждения, учреждения культуры и искусства, предприятия торговли, общественного питания и бытового обслуживания, организации и учреждения управления, проектные организации, кредитно-финансовые учреждения и предприятия связи, научные </w:t>
      </w:r>
      <w:r w:rsidRPr="00711C72">
        <w:rPr>
          <w:rFonts w:eastAsia="Calibri"/>
        </w:rPr>
        <w:lastRenderedPageBreak/>
        <w:t xml:space="preserve">и административные организации и </w:t>
      </w:r>
      <w:r w:rsidRPr="00711C72">
        <w:rPr>
          <w:rFonts w:eastAsia="Calibri"/>
          <w:spacing w:val="-2"/>
        </w:rPr>
        <w:t>другие учреждения и предприятия обслуживания.</w:t>
      </w:r>
    </w:p>
    <w:p w:rsidR="00B619A2" w:rsidRPr="00B619A2" w:rsidRDefault="00B619A2" w:rsidP="00B619A2">
      <w:pPr>
        <w:tabs>
          <w:tab w:val="left" w:pos="709"/>
        </w:tabs>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Наличие и разнообразие объектов обслуживания, их пространственная, социальная и экономическая доступность, являются важными показателями качества жизни населения. </w:t>
      </w:r>
    </w:p>
    <w:p w:rsidR="00B619A2" w:rsidRPr="00B619A2" w:rsidRDefault="00B619A2" w:rsidP="00B619A2">
      <w:pPr>
        <w:tabs>
          <w:tab w:val="left" w:pos="709"/>
        </w:tabs>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Основная цель развития сферы услуг – повышение комфортности среды проживания населения в поселениях различной величины за счет обеспечения достаточных по объему и комплексному обслуживанию объектов, предоставляющих разнообразные услуги. </w:t>
      </w:r>
    </w:p>
    <w:p w:rsidR="00B619A2" w:rsidRPr="00B619A2" w:rsidRDefault="00B619A2" w:rsidP="00B619A2">
      <w:pPr>
        <w:tabs>
          <w:tab w:val="left" w:pos="709"/>
        </w:tabs>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При этом необходимы минимальные затраты времени на посещение данных объектов.</w:t>
      </w:r>
    </w:p>
    <w:p w:rsidR="00B619A2" w:rsidRPr="00B619A2" w:rsidRDefault="00B619A2" w:rsidP="00B619A2">
      <w:pPr>
        <w:tabs>
          <w:tab w:val="left" w:pos="709"/>
        </w:tabs>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Широкое развитие должны получить передвижные формы услуг, поскольку разместить весь комплекс учреждений и предприятий обслуживания невозможно по экономическим причинам.</w:t>
      </w:r>
    </w:p>
    <w:p w:rsidR="00B619A2" w:rsidRPr="00B619A2" w:rsidRDefault="00B619A2" w:rsidP="00B619A2">
      <w:pPr>
        <w:tabs>
          <w:tab w:val="left" w:pos="709"/>
        </w:tabs>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Следовательно, необходимо разместить те учреждения обслуживания и ту их емкость, которые целесообразны по условиям реального спроса и которые могут существовать, исходя из экономической эффективности их функционирования.</w:t>
      </w:r>
    </w:p>
    <w:p w:rsidR="00B619A2" w:rsidRPr="00B619A2" w:rsidRDefault="00B619A2" w:rsidP="00B619A2">
      <w:pPr>
        <w:tabs>
          <w:tab w:val="left" w:pos="709"/>
        </w:tabs>
        <w:spacing w:after="0"/>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При этом функционирование коммерческих объектов должно определяться спросом населения и рентабельностью этих объектов.</w:t>
      </w:r>
    </w:p>
    <w:p w:rsidR="00711C72" w:rsidRDefault="00B619A2" w:rsidP="00711C72">
      <w:pPr>
        <w:tabs>
          <w:tab w:val="left" w:pos="709"/>
        </w:tabs>
        <w:spacing w:before="240" w:after="240"/>
        <w:contextualSpacing/>
        <w:jc w:val="both"/>
        <w:rPr>
          <w:rFonts w:ascii="Times New Roman" w:eastAsia="Calibri" w:hAnsi="Times New Roman" w:cs="Times New Roman"/>
          <w:sz w:val="28"/>
          <w:szCs w:val="28"/>
        </w:rPr>
      </w:pPr>
      <w:r w:rsidRPr="00B619A2">
        <w:rPr>
          <w:rFonts w:ascii="Times New Roman" w:eastAsia="Calibri" w:hAnsi="Times New Roman" w:cs="Times New Roman"/>
          <w:color w:val="000000"/>
          <w:sz w:val="28"/>
          <w:szCs w:val="28"/>
        </w:rPr>
        <w:t xml:space="preserve">          Ниже представлены сведения об учреждениях культурно-бытового обслуживания поселения в соответствии с данными, предоставленными администрацией поселения.</w:t>
      </w:r>
    </w:p>
    <w:p w:rsidR="00B619A2" w:rsidRPr="00B619A2" w:rsidRDefault="00B619A2" w:rsidP="00711C72">
      <w:pPr>
        <w:tabs>
          <w:tab w:val="left" w:pos="709"/>
        </w:tabs>
        <w:spacing w:before="240" w:after="240"/>
        <w:contextualSpacing/>
        <w:jc w:val="both"/>
        <w:rPr>
          <w:rFonts w:ascii="Times New Roman" w:eastAsia="Calibri" w:hAnsi="Times New Roman" w:cs="Times New Roman"/>
          <w:sz w:val="28"/>
          <w:szCs w:val="28"/>
          <w:u w:val="single"/>
        </w:rPr>
      </w:pPr>
      <w:r w:rsidRPr="00B619A2">
        <w:rPr>
          <w:rFonts w:ascii="Times New Roman" w:eastAsia="Calibri" w:hAnsi="Times New Roman" w:cs="Times New Roman"/>
          <w:b/>
          <w:bCs/>
          <w:i/>
          <w:color w:val="000000"/>
          <w:sz w:val="28"/>
          <w:szCs w:val="28"/>
          <w:u w:val="single"/>
        </w:rPr>
        <w:t>Образование</w:t>
      </w:r>
    </w:p>
    <w:p w:rsidR="005D76D1" w:rsidRPr="005D76D1" w:rsidRDefault="005D76D1" w:rsidP="005D76D1">
      <w:pPr>
        <w:tabs>
          <w:tab w:val="left" w:pos="709"/>
        </w:tabs>
        <w:spacing w:after="0"/>
        <w:ind w:firstLine="709"/>
        <w:jc w:val="both"/>
        <w:rPr>
          <w:rFonts w:ascii="Times New Roman" w:eastAsia="Calibri" w:hAnsi="Times New Roman" w:cs="Times New Roman"/>
          <w:sz w:val="28"/>
          <w:szCs w:val="28"/>
        </w:rPr>
      </w:pPr>
      <w:r w:rsidRPr="005D76D1">
        <w:rPr>
          <w:rFonts w:ascii="Times New Roman" w:eastAsia="Calibri" w:hAnsi="Times New Roman" w:cs="Times New Roman"/>
          <w:sz w:val="28"/>
          <w:szCs w:val="28"/>
        </w:rPr>
        <w:t>Система образования поселения включает следующие учреждения:</w:t>
      </w:r>
    </w:p>
    <w:p w:rsidR="005D76D1" w:rsidRPr="005D76D1" w:rsidRDefault="00364E6A" w:rsidP="00720B67">
      <w:pPr>
        <w:numPr>
          <w:ilvl w:val="0"/>
          <w:numId w:val="19"/>
        </w:numPr>
        <w:spacing w:after="75"/>
        <w:ind w:right="-3"/>
        <w:jc w:val="both"/>
        <w:rPr>
          <w:rFonts w:ascii="Times New Roman" w:eastAsia="Calibri" w:hAnsi="Times New Roman" w:cs="Times New Roman"/>
          <w:sz w:val="28"/>
          <w:szCs w:val="28"/>
          <w:lang w:eastAsia="ru-RU"/>
        </w:rPr>
      </w:pPr>
      <w:hyperlink r:id="rId19" w:history="1">
        <w:r w:rsidR="005D76D1" w:rsidRPr="005D76D1">
          <w:rPr>
            <w:rFonts w:ascii="Times New Roman" w:eastAsia="Calibri" w:hAnsi="Times New Roman" w:cs="Times New Roman"/>
            <w:sz w:val="28"/>
            <w:szCs w:val="28"/>
            <w:lang w:eastAsia="ru-RU"/>
          </w:rPr>
          <w:t>Муниципальное общеобразовательное учреждение «Новосокулакская средняя общеобразовательная школа»</w:t>
        </w:r>
      </w:hyperlink>
      <w:r w:rsidR="005D76D1" w:rsidRPr="005D76D1">
        <w:rPr>
          <w:rFonts w:ascii="Times New Roman" w:eastAsia="Calibri" w:hAnsi="Times New Roman" w:cs="Times New Roman"/>
          <w:sz w:val="28"/>
          <w:szCs w:val="28"/>
          <w:lang w:eastAsia="ru-RU"/>
        </w:rPr>
        <w:t xml:space="preserve"> - с. Новосокулак, пер. Школьный, д. 5.</w:t>
      </w:r>
    </w:p>
    <w:p w:rsidR="005D76D1" w:rsidRPr="005D76D1" w:rsidRDefault="00364E6A" w:rsidP="00720B67">
      <w:pPr>
        <w:numPr>
          <w:ilvl w:val="0"/>
          <w:numId w:val="19"/>
        </w:numPr>
        <w:tabs>
          <w:tab w:val="left" w:pos="709"/>
        </w:tabs>
        <w:suppressAutoHyphens/>
        <w:spacing w:after="0"/>
        <w:jc w:val="both"/>
        <w:rPr>
          <w:rFonts w:ascii="Times New Roman" w:eastAsia="Calibri" w:hAnsi="Times New Roman" w:cs="Times New Roman"/>
          <w:sz w:val="28"/>
          <w:szCs w:val="28"/>
        </w:rPr>
      </w:pPr>
      <w:hyperlink r:id="rId20" w:history="1">
        <w:r w:rsidR="005D76D1" w:rsidRPr="005D76D1">
          <w:rPr>
            <w:rFonts w:ascii="Times New Roman" w:eastAsia="Calibri" w:hAnsi="Times New Roman" w:cs="Times New Roman"/>
            <w:sz w:val="28"/>
            <w:szCs w:val="28"/>
            <w:lang w:eastAsia="ru-RU"/>
          </w:rPr>
          <w:t>Муниципальное дошкольное образовательное бюджетное учреждение «Новосокулакский детский сад»</w:t>
        </w:r>
      </w:hyperlink>
      <w:r w:rsidR="005D76D1" w:rsidRPr="005D76D1">
        <w:rPr>
          <w:rFonts w:ascii="Times New Roman" w:eastAsia="Calibri" w:hAnsi="Times New Roman" w:cs="Times New Roman"/>
          <w:sz w:val="28"/>
          <w:szCs w:val="28"/>
          <w:lang w:eastAsia="ru-RU"/>
        </w:rPr>
        <w:t xml:space="preserve"> - с. Новосокулак, пер. Школьный, д. 5.</w:t>
      </w:r>
      <w:r w:rsidR="005D76D1" w:rsidRPr="005D76D1">
        <w:rPr>
          <w:rFonts w:ascii="Times New Roman" w:eastAsia="Calibri" w:hAnsi="Times New Roman" w:cs="Times New Roman"/>
          <w:sz w:val="28"/>
          <w:szCs w:val="28"/>
        </w:rPr>
        <w:t xml:space="preserve"> </w:t>
      </w:r>
    </w:p>
    <w:p w:rsidR="005D76D1" w:rsidRPr="005D76D1" w:rsidRDefault="005D76D1" w:rsidP="009B0861">
      <w:pPr>
        <w:pStyle w:val="afffffc"/>
        <w:numPr>
          <w:ilvl w:val="0"/>
          <w:numId w:val="82"/>
        </w:numPr>
        <w:rPr>
          <w:rFonts w:eastAsia="Calibri"/>
        </w:rPr>
      </w:pPr>
      <w:r w:rsidRPr="005D76D1">
        <w:rPr>
          <w:rFonts w:eastAsia="Calibri"/>
        </w:rPr>
        <w:t>Данные о дошкольных учреждениях и общеобразовательных школах в МО Новосокулакский сельсовет</w:t>
      </w:r>
    </w:p>
    <w:tbl>
      <w:tblPr>
        <w:tblStyle w:val="72"/>
        <w:tblW w:w="9639" w:type="dxa"/>
        <w:tblInd w:w="158" w:type="dxa"/>
        <w:tblLayout w:type="fixed"/>
        <w:tblLook w:val="01E0" w:firstRow="1" w:lastRow="1" w:firstColumn="1" w:lastColumn="1" w:noHBand="0" w:noVBand="0"/>
      </w:tblPr>
      <w:tblGrid>
        <w:gridCol w:w="559"/>
        <w:gridCol w:w="2135"/>
        <w:gridCol w:w="1701"/>
        <w:gridCol w:w="992"/>
        <w:gridCol w:w="1559"/>
        <w:gridCol w:w="1701"/>
        <w:gridCol w:w="992"/>
      </w:tblGrid>
      <w:tr w:rsidR="005D76D1" w:rsidRPr="005D76D1" w:rsidTr="005D76D1">
        <w:trPr>
          <w:cnfStyle w:val="100000000000" w:firstRow="1" w:lastRow="0" w:firstColumn="0" w:lastColumn="0" w:oddVBand="0" w:evenVBand="0" w:oddHBand="0" w:evenHBand="0" w:firstRowFirstColumn="0" w:firstRowLastColumn="0" w:lastRowFirstColumn="0" w:lastRowLastColumn="0"/>
          <w:trHeight w:val="889"/>
        </w:trPr>
        <w:tc>
          <w:tcPr>
            <w:tcW w:w="499" w:type="dxa"/>
            <w:shd w:val="clear" w:color="auto" w:fill="FDE9D9" w:themeFill="accent6" w:themeFillTint="33"/>
          </w:tcPr>
          <w:p w:rsidR="005D76D1" w:rsidRPr="005D76D1" w:rsidRDefault="005D76D1" w:rsidP="005D76D1">
            <w:pPr>
              <w:spacing w:after="0"/>
              <w:contextualSpacing/>
              <w:rPr>
                <w:rFonts w:eastAsia="Calibri" w:cs="Times New Roman"/>
                <w:b/>
                <w:sz w:val="20"/>
                <w:szCs w:val="20"/>
              </w:rPr>
            </w:pPr>
            <w:r w:rsidRPr="005D76D1">
              <w:rPr>
                <w:rFonts w:eastAsia="Calibri" w:cs="Times New Roman"/>
                <w:b/>
                <w:sz w:val="20"/>
                <w:szCs w:val="20"/>
              </w:rPr>
              <w:t>№</w:t>
            </w:r>
          </w:p>
          <w:p w:rsidR="005D76D1" w:rsidRPr="005D76D1" w:rsidRDefault="005D76D1" w:rsidP="005D76D1">
            <w:pPr>
              <w:spacing w:after="0"/>
              <w:contextualSpacing/>
              <w:rPr>
                <w:rFonts w:eastAsia="Calibri" w:cs="Times New Roman"/>
                <w:b/>
                <w:sz w:val="20"/>
                <w:szCs w:val="20"/>
              </w:rPr>
            </w:pPr>
            <w:r w:rsidRPr="005D76D1">
              <w:rPr>
                <w:rFonts w:eastAsia="Calibri" w:cs="Times New Roman"/>
                <w:b/>
                <w:sz w:val="20"/>
                <w:szCs w:val="20"/>
              </w:rPr>
              <w:t>п/п</w:t>
            </w:r>
          </w:p>
        </w:tc>
        <w:tc>
          <w:tcPr>
            <w:tcW w:w="2095" w:type="dxa"/>
            <w:shd w:val="clear" w:color="auto" w:fill="FDE9D9" w:themeFill="accent6" w:themeFillTint="33"/>
          </w:tcPr>
          <w:p w:rsidR="005D76D1" w:rsidRPr="005D76D1" w:rsidRDefault="005D76D1" w:rsidP="005D76D1">
            <w:pPr>
              <w:spacing w:after="0"/>
              <w:contextualSpacing/>
              <w:rPr>
                <w:rFonts w:eastAsia="Calibri" w:cs="Times New Roman"/>
                <w:b/>
                <w:sz w:val="20"/>
                <w:szCs w:val="20"/>
              </w:rPr>
            </w:pPr>
            <w:r w:rsidRPr="005D76D1">
              <w:rPr>
                <w:rFonts w:eastAsia="Calibri" w:cs="Times New Roman"/>
                <w:b/>
                <w:sz w:val="20"/>
                <w:szCs w:val="20"/>
              </w:rPr>
              <w:t>Наименование сельского поселения</w:t>
            </w:r>
          </w:p>
        </w:tc>
        <w:tc>
          <w:tcPr>
            <w:tcW w:w="1661" w:type="dxa"/>
            <w:shd w:val="clear" w:color="auto" w:fill="FDE9D9" w:themeFill="accent6" w:themeFillTint="33"/>
          </w:tcPr>
          <w:p w:rsidR="005D76D1" w:rsidRPr="005D76D1" w:rsidRDefault="005D76D1" w:rsidP="005D76D1">
            <w:pPr>
              <w:spacing w:after="0"/>
              <w:contextualSpacing/>
              <w:rPr>
                <w:rFonts w:eastAsia="Calibri" w:cs="Times New Roman"/>
                <w:b/>
                <w:sz w:val="20"/>
                <w:szCs w:val="20"/>
              </w:rPr>
            </w:pPr>
            <w:r w:rsidRPr="005D76D1">
              <w:rPr>
                <w:rFonts w:eastAsia="Calibri" w:cs="Times New Roman"/>
                <w:b/>
                <w:sz w:val="20"/>
                <w:szCs w:val="20"/>
              </w:rPr>
              <w:t>Наименование объекта</w:t>
            </w:r>
          </w:p>
        </w:tc>
        <w:tc>
          <w:tcPr>
            <w:tcW w:w="952" w:type="dxa"/>
            <w:shd w:val="clear" w:color="auto" w:fill="FDE9D9" w:themeFill="accent6" w:themeFillTint="33"/>
          </w:tcPr>
          <w:p w:rsidR="005D76D1" w:rsidRPr="005D76D1" w:rsidRDefault="005D76D1" w:rsidP="005D76D1">
            <w:pPr>
              <w:spacing w:after="0"/>
              <w:contextualSpacing/>
              <w:rPr>
                <w:rFonts w:eastAsia="Calibri" w:cs="Times New Roman"/>
                <w:b/>
                <w:sz w:val="20"/>
                <w:szCs w:val="20"/>
              </w:rPr>
            </w:pPr>
            <w:r w:rsidRPr="005D76D1">
              <w:rPr>
                <w:rFonts w:eastAsia="Calibri" w:cs="Times New Roman"/>
                <w:b/>
                <w:sz w:val="20"/>
                <w:szCs w:val="20"/>
              </w:rPr>
              <w:t>Кол-во</w:t>
            </w:r>
          </w:p>
        </w:tc>
        <w:tc>
          <w:tcPr>
            <w:tcW w:w="1519" w:type="dxa"/>
            <w:shd w:val="clear" w:color="auto" w:fill="FDE9D9" w:themeFill="accent6" w:themeFillTint="33"/>
          </w:tcPr>
          <w:p w:rsidR="005D76D1" w:rsidRPr="005D76D1" w:rsidRDefault="005D76D1" w:rsidP="005D76D1">
            <w:pPr>
              <w:spacing w:after="0"/>
              <w:contextualSpacing/>
              <w:rPr>
                <w:rFonts w:eastAsia="Calibri" w:cs="Times New Roman"/>
                <w:b/>
                <w:sz w:val="20"/>
                <w:szCs w:val="20"/>
              </w:rPr>
            </w:pPr>
            <w:r w:rsidRPr="005D76D1">
              <w:rPr>
                <w:rFonts w:eastAsia="Calibri" w:cs="Times New Roman"/>
                <w:b/>
                <w:sz w:val="20"/>
                <w:szCs w:val="20"/>
              </w:rPr>
              <w:t xml:space="preserve"> Проектная мощность (мест)</w:t>
            </w:r>
          </w:p>
        </w:tc>
        <w:tc>
          <w:tcPr>
            <w:tcW w:w="1661" w:type="dxa"/>
            <w:shd w:val="clear" w:color="auto" w:fill="FDE9D9" w:themeFill="accent6" w:themeFillTint="33"/>
          </w:tcPr>
          <w:p w:rsidR="005D76D1" w:rsidRPr="005D76D1" w:rsidRDefault="005D76D1" w:rsidP="005D76D1">
            <w:pPr>
              <w:spacing w:after="0"/>
              <w:ind w:right="-108"/>
              <w:contextualSpacing/>
              <w:rPr>
                <w:rFonts w:eastAsia="Calibri" w:cs="Times New Roman"/>
                <w:b/>
                <w:sz w:val="20"/>
                <w:szCs w:val="20"/>
              </w:rPr>
            </w:pPr>
            <w:r w:rsidRPr="005D76D1">
              <w:rPr>
                <w:rFonts w:eastAsia="Calibri" w:cs="Times New Roman"/>
                <w:b/>
                <w:sz w:val="20"/>
                <w:szCs w:val="20"/>
              </w:rPr>
              <w:t>Фактическая мощность (мест)</w:t>
            </w:r>
          </w:p>
        </w:tc>
        <w:tc>
          <w:tcPr>
            <w:tcW w:w="932" w:type="dxa"/>
            <w:shd w:val="clear" w:color="auto" w:fill="FDE9D9" w:themeFill="accent6" w:themeFillTint="33"/>
          </w:tcPr>
          <w:p w:rsidR="005D76D1" w:rsidRPr="005D76D1" w:rsidRDefault="005D76D1" w:rsidP="005D76D1">
            <w:pPr>
              <w:spacing w:after="0"/>
              <w:contextualSpacing/>
              <w:rPr>
                <w:rFonts w:eastAsia="Calibri" w:cs="Times New Roman"/>
                <w:b/>
                <w:sz w:val="20"/>
                <w:szCs w:val="20"/>
              </w:rPr>
            </w:pPr>
            <w:r w:rsidRPr="005D76D1">
              <w:rPr>
                <w:rFonts w:eastAsia="Calibri" w:cs="Times New Roman"/>
                <w:b/>
                <w:sz w:val="20"/>
                <w:szCs w:val="20"/>
              </w:rPr>
              <w:t>Год ввода</w:t>
            </w:r>
          </w:p>
        </w:tc>
      </w:tr>
      <w:tr w:rsidR="005D76D1" w:rsidRPr="005D76D1" w:rsidTr="005D76D1">
        <w:trPr>
          <w:trHeight w:val="51"/>
        </w:trPr>
        <w:tc>
          <w:tcPr>
            <w:tcW w:w="499" w:type="dxa"/>
            <w:vMerge w:val="restart"/>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1</w:t>
            </w:r>
          </w:p>
        </w:tc>
        <w:tc>
          <w:tcPr>
            <w:tcW w:w="2095" w:type="dxa"/>
            <w:vMerge w:val="restart"/>
          </w:tcPr>
          <w:p w:rsidR="005D76D1" w:rsidRPr="005D76D1" w:rsidRDefault="005D76D1" w:rsidP="005D76D1">
            <w:pPr>
              <w:spacing w:after="0"/>
              <w:rPr>
                <w:rFonts w:eastAsia="Calibri" w:cs="Times New Roman"/>
                <w:bCs/>
                <w:sz w:val="20"/>
                <w:szCs w:val="20"/>
              </w:rPr>
            </w:pPr>
            <w:r w:rsidRPr="005D76D1">
              <w:rPr>
                <w:rFonts w:eastAsia="Calibri" w:cs="Times New Roman"/>
                <w:bCs/>
                <w:sz w:val="20"/>
                <w:szCs w:val="20"/>
              </w:rPr>
              <w:t>с. Новосокулак</w:t>
            </w:r>
          </w:p>
        </w:tc>
        <w:tc>
          <w:tcPr>
            <w:tcW w:w="1661"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 xml:space="preserve">ДДУ </w:t>
            </w:r>
          </w:p>
        </w:tc>
        <w:tc>
          <w:tcPr>
            <w:tcW w:w="952"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1</w:t>
            </w:r>
          </w:p>
        </w:tc>
        <w:tc>
          <w:tcPr>
            <w:tcW w:w="1519"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25</w:t>
            </w:r>
          </w:p>
        </w:tc>
        <w:tc>
          <w:tcPr>
            <w:tcW w:w="1661"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25</w:t>
            </w:r>
          </w:p>
        </w:tc>
        <w:tc>
          <w:tcPr>
            <w:tcW w:w="932"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 xml:space="preserve">2011 </w:t>
            </w:r>
          </w:p>
        </w:tc>
      </w:tr>
      <w:tr w:rsidR="005D76D1" w:rsidRPr="005D76D1" w:rsidTr="005D76D1">
        <w:trPr>
          <w:trHeight w:val="254"/>
        </w:trPr>
        <w:tc>
          <w:tcPr>
            <w:tcW w:w="499" w:type="dxa"/>
            <w:vMerge/>
          </w:tcPr>
          <w:p w:rsidR="005D76D1" w:rsidRPr="005D76D1" w:rsidRDefault="005D76D1" w:rsidP="005D76D1">
            <w:pPr>
              <w:spacing w:after="0"/>
              <w:rPr>
                <w:rFonts w:eastAsia="Calibri" w:cs="Times New Roman"/>
                <w:sz w:val="20"/>
                <w:szCs w:val="20"/>
              </w:rPr>
            </w:pPr>
          </w:p>
        </w:tc>
        <w:tc>
          <w:tcPr>
            <w:tcW w:w="2095" w:type="dxa"/>
            <w:vMerge/>
          </w:tcPr>
          <w:p w:rsidR="005D76D1" w:rsidRPr="005D76D1" w:rsidRDefault="005D76D1" w:rsidP="005D76D1">
            <w:pPr>
              <w:spacing w:after="0"/>
              <w:rPr>
                <w:rFonts w:eastAsia="Calibri" w:cs="Times New Roman"/>
                <w:sz w:val="20"/>
                <w:szCs w:val="20"/>
              </w:rPr>
            </w:pPr>
          </w:p>
        </w:tc>
        <w:tc>
          <w:tcPr>
            <w:tcW w:w="1661"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школа</w:t>
            </w:r>
          </w:p>
        </w:tc>
        <w:tc>
          <w:tcPr>
            <w:tcW w:w="952"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1</w:t>
            </w:r>
          </w:p>
        </w:tc>
        <w:tc>
          <w:tcPr>
            <w:tcW w:w="1519"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160</w:t>
            </w:r>
          </w:p>
        </w:tc>
        <w:tc>
          <w:tcPr>
            <w:tcW w:w="1661"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128</w:t>
            </w:r>
          </w:p>
        </w:tc>
        <w:tc>
          <w:tcPr>
            <w:tcW w:w="932"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1983</w:t>
            </w:r>
          </w:p>
        </w:tc>
      </w:tr>
      <w:tr w:rsidR="005D76D1" w:rsidRPr="005D76D1" w:rsidTr="005D76D1">
        <w:trPr>
          <w:trHeight w:val="51"/>
        </w:trPr>
        <w:tc>
          <w:tcPr>
            <w:tcW w:w="499" w:type="dxa"/>
            <w:vMerge w:val="restart"/>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2</w:t>
            </w:r>
          </w:p>
        </w:tc>
        <w:tc>
          <w:tcPr>
            <w:tcW w:w="2095" w:type="dxa"/>
            <w:vMerge w:val="restart"/>
          </w:tcPr>
          <w:p w:rsidR="005D76D1" w:rsidRPr="005D76D1" w:rsidRDefault="005D76D1" w:rsidP="005D76D1">
            <w:pPr>
              <w:spacing w:after="0"/>
              <w:rPr>
                <w:rFonts w:eastAsia="Calibri" w:cs="Times New Roman"/>
                <w:bCs/>
                <w:sz w:val="20"/>
                <w:szCs w:val="20"/>
              </w:rPr>
            </w:pPr>
            <w:r w:rsidRPr="005D76D1">
              <w:rPr>
                <w:rFonts w:eastAsia="Calibri" w:cs="Times New Roman"/>
                <w:bCs/>
                <w:sz w:val="20"/>
                <w:szCs w:val="20"/>
              </w:rPr>
              <w:t>д. Ислаевка</w:t>
            </w:r>
          </w:p>
        </w:tc>
        <w:tc>
          <w:tcPr>
            <w:tcW w:w="1661"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ДДУ</w:t>
            </w:r>
          </w:p>
        </w:tc>
        <w:tc>
          <w:tcPr>
            <w:tcW w:w="952"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w:t>
            </w:r>
          </w:p>
        </w:tc>
        <w:tc>
          <w:tcPr>
            <w:tcW w:w="1519"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w:t>
            </w:r>
          </w:p>
        </w:tc>
        <w:tc>
          <w:tcPr>
            <w:tcW w:w="1661"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w:t>
            </w:r>
          </w:p>
        </w:tc>
        <w:tc>
          <w:tcPr>
            <w:tcW w:w="932"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w:t>
            </w:r>
          </w:p>
        </w:tc>
      </w:tr>
      <w:tr w:rsidR="005D76D1" w:rsidRPr="005D76D1" w:rsidTr="005D76D1">
        <w:trPr>
          <w:trHeight w:val="254"/>
        </w:trPr>
        <w:tc>
          <w:tcPr>
            <w:tcW w:w="499" w:type="dxa"/>
            <w:vMerge/>
          </w:tcPr>
          <w:p w:rsidR="005D76D1" w:rsidRPr="005D76D1" w:rsidRDefault="005D76D1" w:rsidP="005D76D1">
            <w:pPr>
              <w:spacing w:after="0"/>
              <w:rPr>
                <w:rFonts w:eastAsia="Calibri" w:cs="Times New Roman"/>
                <w:sz w:val="20"/>
                <w:szCs w:val="20"/>
              </w:rPr>
            </w:pPr>
          </w:p>
        </w:tc>
        <w:tc>
          <w:tcPr>
            <w:tcW w:w="2095" w:type="dxa"/>
            <w:vMerge/>
          </w:tcPr>
          <w:p w:rsidR="005D76D1" w:rsidRPr="005D76D1" w:rsidRDefault="005D76D1" w:rsidP="005D76D1">
            <w:pPr>
              <w:spacing w:after="0"/>
              <w:rPr>
                <w:rFonts w:eastAsia="Calibri" w:cs="Times New Roman"/>
                <w:sz w:val="20"/>
                <w:szCs w:val="20"/>
              </w:rPr>
            </w:pPr>
          </w:p>
        </w:tc>
        <w:tc>
          <w:tcPr>
            <w:tcW w:w="1661"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школа</w:t>
            </w:r>
          </w:p>
        </w:tc>
        <w:tc>
          <w:tcPr>
            <w:tcW w:w="952"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w:t>
            </w:r>
          </w:p>
        </w:tc>
        <w:tc>
          <w:tcPr>
            <w:tcW w:w="1519"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w:t>
            </w:r>
          </w:p>
        </w:tc>
        <w:tc>
          <w:tcPr>
            <w:tcW w:w="1661"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w:t>
            </w:r>
          </w:p>
        </w:tc>
        <w:tc>
          <w:tcPr>
            <w:tcW w:w="932" w:type="dxa"/>
          </w:tcPr>
          <w:p w:rsidR="005D76D1" w:rsidRPr="005D76D1" w:rsidRDefault="005D76D1" w:rsidP="005D76D1">
            <w:pPr>
              <w:spacing w:after="0"/>
              <w:rPr>
                <w:rFonts w:eastAsia="Calibri" w:cs="Times New Roman"/>
                <w:sz w:val="20"/>
                <w:szCs w:val="20"/>
              </w:rPr>
            </w:pPr>
            <w:r w:rsidRPr="005D76D1">
              <w:rPr>
                <w:rFonts w:eastAsia="Calibri" w:cs="Times New Roman"/>
                <w:sz w:val="20"/>
                <w:szCs w:val="20"/>
              </w:rPr>
              <w:t>-</w:t>
            </w:r>
          </w:p>
        </w:tc>
      </w:tr>
    </w:tbl>
    <w:p w:rsidR="005D76D1" w:rsidRPr="005D76D1" w:rsidRDefault="005D76D1" w:rsidP="005D76D1">
      <w:pPr>
        <w:tabs>
          <w:tab w:val="left" w:pos="709"/>
          <w:tab w:val="left" w:pos="2680"/>
        </w:tabs>
        <w:spacing w:after="0"/>
        <w:contextualSpacing/>
        <w:jc w:val="both"/>
        <w:rPr>
          <w:rFonts w:ascii="Times New Roman" w:eastAsia="Calibri" w:hAnsi="Times New Roman" w:cs="Times New Roman"/>
          <w:sz w:val="28"/>
          <w:szCs w:val="28"/>
        </w:rPr>
      </w:pPr>
      <w:r w:rsidRPr="005D76D1">
        <w:rPr>
          <w:rFonts w:ascii="Times New Roman" w:eastAsia="Calibri" w:hAnsi="Times New Roman" w:cs="Times New Roman"/>
          <w:i/>
          <w:sz w:val="28"/>
          <w:szCs w:val="28"/>
        </w:rPr>
        <w:t xml:space="preserve">          </w:t>
      </w:r>
      <w:r w:rsidRPr="005D76D1">
        <w:rPr>
          <w:rFonts w:ascii="Times New Roman" w:eastAsia="Calibri" w:hAnsi="Times New Roman" w:cs="Times New Roman"/>
          <w:sz w:val="28"/>
          <w:szCs w:val="28"/>
        </w:rPr>
        <w:t xml:space="preserve">Из таблицы следует, что на территории МО Новосокулакский сельсовет размещена одна средняя общеобразовательная школа в селе Новосокулак. ОУ представляет собой типовое здание, которое соответствует нормам СанПин (32, п. 2.3.11) и осуществлению образовательного и воспитательного процесса в школе. </w:t>
      </w:r>
    </w:p>
    <w:p w:rsidR="005D76D1" w:rsidRPr="005D76D1" w:rsidRDefault="005D76D1" w:rsidP="005D76D1">
      <w:pPr>
        <w:widowControl w:val="0"/>
        <w:spacing w:after="0"/>
        <w:ind w:firstLine="709"/>
        <w:contextualSpacing/>
        <w:jc w:val="both"/>
        <w:rPr>
          <w:rFonts w:ascii="Times New Roman" w:eastAsia="Calibri" w:hAnsi="Times New Roman" w:cs="Times New Roman"/>
          <w:sz w:val="28"/>
          <w:szCs w:val="28"/>
        </w:rPr>
      </w:pPr>
      <w:r w:rsidRPr="005D76D1">
        <w:rPr>
          <w:rFonts w:ascii="Times New Roman" w:eastAsia="Calibri" w:hAnsi="Times New Roman" w:cs="Times New Roman"/>
          <w:sz w:val="28"/>
          <w:szCs w:val="28"/>
        </w:rPr>
        <w:t>Общеобразовательное учреждение сельсовета имеет лицензию на право осуществления образовательной деятельности и свидетельство об аккредитации.</w:t>
      </w:r>
    </w:p>
    <w:p w:rsidR="005D76D1" w:rsidRPr="005D76D1" w:rsidRDefault="005D76D1" w:rsidP="005D76D1">
      <w:pPr>
        <w:tabs>
          <w:tab w:val="left" w:pos="709"/>
        </w:tabs>
        <w:contextualSpacing/>
        <w:jc w:val="both"/>
        <w:rPr>
          <w:rFonts w:ascii="Times New Roman" w:hAnsi="Times New Roman" w:cs="Times New Roman"/>
          <w:color w:val="000000"/>
          <w:sz w:val="28"/>
          <w:szCs w:val="28"/>
          <w:lang w:eastAsia="ru-RU"/>
        </w:rPr>
      </w:pPr>
      <w:r w:rsidRPr="005D76D1">
        <w:rPr>
          <w:rFonts w:ascii="Times New Roman" w:eastAsia="Calibri" w:hAnsi="Times New Roman" w:cs="Times New Roman"/>
          <w:iCs/>
          <w:sz w:val="28"/>
          <w:szCs w:val="28"/>
        </w:rPr>
        <w:t xml:space="preserve">          В школе имеется специализированные кабинеты, </w:t>
      </w:r>
      <w:r w:rsidRPr="005D76D1">
        <w:rPr>
          <w:rFonts w:ascii="Times New Roman" w:eastAsia="Calibri" w:hAnsi="Times New Roman" w:cs="Times New Roman"/>
          <w:iCs/>
          <w:color w:val="000000"/>
          <w:sz w:val="28"/>
          <w:szCs w:val="28"/>
        </w:rPr>
        <w:t>библиотека, актовый зал, столовая</w:t>
      </w:r>
      <w:r w:rsidRPr="005D76D1">
        <w:rPr>
          <w:rFonts w:ascii="Times New Roman" w:hAnsi="Times New Roman" w:cs="Times New Roman"/>
          <w:color w:val="000000"/>
          <w:sz w:val="28"/>
          <w:szCs w:val="28"/>
          <w:lang w:eastAsia="ru-RU"/>
        </w:rPr>
        <w:t xml:space="preserve">, спортивный зал. </w:t>
      </w:r>
      <w:r w:rsidRPr="005D76D1">
        <w:rPr>
          <w:rFonts w:ascii="Times New Roman" w:eastAsia="Calibri" w:hAnsi="Times New Roman" w:cs="Times New Roman"/>
          <w:color w:val="000000"/>
          <w:sz w:val="28"/>
          <w:szCs w:val="28"/>
        </w:rPr>
        <w:t>Компьютерный класс соответствует требованиям санитарных и пожарных норм и правил.</w:t>
      </w:r>
    </w:p>
    <w:p w:rsidR="005D76D1" w:rsidRPr="005D76D1" w:rsidRDefault="005D76D1" w:rsidP="005D76D1">
      <w:pPr>
        <w:tabs>
          <w:tab w:val="left" w:pos="709"/>
        </w:tabs>
        <w:spacing w:after="0"/>
        <w:contextualSpacing/>
        <w:jc w:val="both"/>
        <w:rPr>
          <w:rFonts w:ascii="Times New Roman" w:eastAsia="Calibri" w:hAnsi="Times New Roman" w:cs="Times New Roman"/>
          <w:sz w:val="28"/>
          <w:szCs w:val="28"/>
        </w:rPr>
      </w:pPr>
      <w:r w:rsidRPr="005D76D1">
        <w:rPr>
          <w:rFonts w:ascii="Times New Roman" w:eastAsia="Calibri" w:hAnsi="Times New Roman" w:cs="Times New Roman"/>
          <w:sz w:val="28"/>
          <w:szCs w:val="28"/>
        </w:rPr>
        <w:t xml:space="preserve">         Все учащиеся 100 % охвачены горячим одноразовым питанием. В школе имеется оборудованная столовая, пищеблок. Работают профессиональные повара. </w:t>
      </w:r>
    </w:p>
    <w:p w:rsidR="005D76D1" w:rsidRPr="005D76D1" w:rsidRDefault="005D76D1" w:rsidP="005D76D1">
      <w:pPr>
        <w:tabs>
          <w:tab w:val="left" w:pos="709"/>
        </w:tabs>
        <w:spacing w:after="0"/>
        <w:jc w:val="both"/>
        <w:rPr>
          <w:rFonts w:ascii="Times New Roman" w:eastAsia="Calibri" w:hAnsi="Times New Roman" w:cs="Times New Roman"/>
          <w:sz w:val="28"/>
          <w:szCs w:val="28"/>
        </w:rPr>
      </w:pPr>
      <w:r w:rsidRPr="005D76D1">
        <w:rPr>
          <w:rFonts w:ascii="Times New Roman" w:eastAsia="Calibri" w:hAnsi="Times New Roman" w:cs="Times New Roman"/>
          <w:sz w:val="28"/>
          <w:szCs w:val="28"/>
        </w:rPr>
        <w:t xml:space="preserve">         С каждым годом улучшается материальная база образовательного учреждения Новосокулакского сельсовета, приобретается оборудование, инвентарь и учебно-наглядные пособия. </w:t>
      </w:r>
    </w:p>
    <w:p w:rsidR="005D76D1" w:rsidRPr="005D76D1" w:rsidRDefault="005D76D1" w:rsidP="005D76D1">
      <w:pPr>
        <w:tabs>
          <w:tab w:val="left" w:pos="709"/>
        </w:tabs>
        <w:suppressAutoHyphens/>
        <w:spacing w:after="0"/>
        <w:jc w:val="both"/>
        <w:rPr>
          <w:rFonts w:ascii="Times New Roman" w:eastAsia="Arial" w:hAnsi="Times New Roman"/>
          <w:sz w:val="28"/>
          <w:szCs w:val="28"/>
          <w:lang w:eastAsia="ar-SA"/>
        </w:rPr>
      </w:pPr>
      <w:r w:rsidRPr="005D76D1">
        <w:rPr>
          <w:rFonts w:ascii="Times New Roman" w:eastAsia="Arial" w:hAnsi="Times New Roman"/>
          <w:sz w:val="28"/>
          <w:szCs w:val="28"/>
          <w:lang w:eastAsia="ar-SA"/>
        </w:rPr>
        <w:t xml:space="preserve">         В образовательном учреждение в течение многих лет работает стабильный педагогический коллектив, в котором серьезное внимание уделяется повышению профессионального мастерства педагогов, преемственности в обучении. </w:t>
      </w:r>
    </w:p>
    <w:p w:rsidR="005D76D1" w:rsidRPr="005D76D1" w:rsidRDefault="005D76D1" w:rsidP="005D76D1">
      <w:pPr>
        <w:spacing w:after="0"/>
        <w:ind w:firstLine="709"/>
        <w:contextualSpacing/>
        <w:jc w:val="both"/>
        <w:rPr>
          <w:rFonts w:ascii="Times New Roman" w:hAnsi="Times New Roman"/>
          <w:sz w:val="28"/>
          <w:szCs w:val="28"/>
        </w:rPr>
      </w:pPr>
      <w:r w:rsidRPr="005D76D1">
        <w:rPr>
          <w:rFonts w:ascii="Times New Roman" w:hAnsi="Times New Roman"/>
          <w:sz w:val="28"/>
          <w:szCs w:val="28"/>
        </w:rPr>
        <w:t>Срок эксплуатации Новосокулакской СОШ составляет 30 лет (с 1983 года), степень загруженности – 80 %.</w:t>
      </w:r>
    </w:p>
    <w:p w:rsidR="005D76D1" w:rsidRDefault="005D76D1" w:rsidP="005D76D1">
      <w:pPr>
        <w:shd w:val="clear" w:color="auto" w:fill="FFFFFF"/>
        <w:tabs>
          <w:tab w:val="left" w:pos="567"/>
          <w:tab w:val="left" w:pos="709"/>
        </w:tabs>
        <w:spacing w:after="0"/>
        <w:contextualSpacing/>
        <w:jc w:val="both"/>
        <w:rPr>
          <w:rFonts w:ascii="Times New Roman" w:eastAsia="Calibri" w:hAnsi="Times New Roman" w:cs="Times New Roman"/>
          <w:i/>
          <w:sz w:val="28"/>
          <w:szCs w:val="28"/>
        </w:rPr>
      </w:pPr>
      <w:r w:rsidRPr="005D76D1">
        <w:rPr>
          <w:rFonts w:ascii="Times New Roman" w:eastAsia="Calibri" w:hAnsi="Times New Roman" w:cs="Times New Roman"/>
          <w:i/>
          <w:sz w:val="28"/>
          <w:szCs w:val="28"/>
        </w:rPr>
        <w:t xml:space="preserve">         По данным форм госстатнаблюдения по форме 76-рик в МО Новосокулакский сельсовет на начало учебного года к занятиям приступило:</w:t>
      </w:r>
    </w:p>
    <w:p w:rsidR="00373774" w:rsidRPr="00373774" w:rsidRDefault="00373774" w:rsidP="009B0861">
      <w:pPr>
        <w:pStyle w:val="ac"/>
        <w:numPr>
          <w:ilvl w:val="0"/>
          <w:numId w:val="82"/>
        </w:numPr>
        <w:shd w:val="clear" w:color="auto" w:fill="FFFFFF"/>
        <w:tabs>
          <w:tab w:val="left" w:pos="567"/>
          <w:tab w:val="left" w:pos="709"/>
        </w:tabs>
        <w:spacing w:after="0"/>
        <w:contextualSpacing/>
        <w:jc w:val="both"/>
        <w:rPr>
          <w:rFonts w:ascii="Times New Roman" w:eastAsia="Calibri" w:hAnsi="Times New Roman" w:cs="Times New Roman"/>
          <w:i/>
          <w:sz w:val="28"/>
          <w:szCs w:val="28"/>
        </w:rPr>
      </w:pPr>
    </w:p>
    <w:tbl>
      <w:tblPr>
        <w:tblW w:w="9498" w:type="dxa"/>
        <w:tblInd w:w="108" w:type="dxa"/>
        <w:tblLayout w:type="fixed"/>
        <w:tblLook w:val="0000" w:firstRow="0" w:lastRow="0" w:firstColumn="0" w:lastColumn="0" w:noHBand="0" w:noVBand="0"/>
      </w:tblPr>
      <w:tblGrid>
        <w:gridCol w:w="1843"/>
        <w:gridCol w:w="3827"/>
        <w:gridCol w:w="3828"/>
      </w:tblGrid>
      <w:tr w:rsidR="005D76D1" w:rsidRPr="005D76D1" w:rsidTr="005D76D1">
        <w:trPr>
          <w:trHeight w:val="202"/>
        </w:trPr>
        <w:tc>
          <w:tcPr>
            <w:tcW w:w="1843" w:type="dxa"/>
            <w:vMerge w:val="restart"/>
            <w:tcBorders>
              <w:top w:val="single" w:sz="4" w:space="0" w:color="000000"/>
              <w:left w:val="single" w:sz="4" w:space="0" w:color="000000"/>
              <w:bottom w:val="single" w:sz="4" w:space="0" w:color="000000"/>
            </w:tcBorders>
            <w:shd w:val="clear" w:color="auto" w:fill="FDE9D9" w:themeFill="accent6" w:themeFillTint="33"/>
          </w:tcPr>
          <w:p w:rsidR="005D76D1" w:rsidRPr="005D76D1" w:rsidRDefault="005D76D1" w:rsidP="005D76D1">
            <w:pPr>
              <w:snapToGrid w:val="0"/>
              <w:spacing w:after="0" w:line="240" w:lineRule="auto"/>
              <w:jc w:val="both"/>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Учебный год</w:t>
            </w:r>
          </w:p>
        </w:tc>
        <w:tc>
          <w:tcPr>
            <w:tcW w:w="3827" w:type="dxa"/>
            <w:tcBorders>
              <w:top w:val="single" w:sz="4" w:space="0" w:color="000000"/>
              <w:left w:val="single" w:sz="4" w:space="0" w:color="000000"/>
              <w:bottom w:val="single" w:sz="4" w:space="0" w:color="000000"/>
            </w:tcBorders>
            <w:shd w:val="clear" w:color="auto" w:fill="FDE9D9" w:themeFill="accent6" w:themeFillTint="33"/>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с. Новосокулак</w:t>
            </w:r>
          </w:p>
        </w:tc>
        <w:tc>
          <w:tcPr>
            <w:tcW w:w="3828" w:type="dxa"/>
            <w:tcBorders>
              <w:top w:val="single" w:sz="4" w:space="0" w:color="000000"/>
              <w:left w:val="single" w:sz="4" w:space="0" w:color="000000"/>
              <w:bottom w:val="single" w:sz="4" w:space="0" w:color="000000"/>
              <w:right w:val="single" w:sz="4" w:space="0" w:color="auto"/>
            </w:tcBorders>
            <w:shd w:val="clear" w:color="auto" w:fill="FDE9D9" w:themeFill="accent6" w:themeFillTint="33"/>
          </w:tcPr>
          <w:p w:rsidR="005D76D1" w:rsidRPr="005D76D1" w:rsidRDefault="005D76D1" w:rsidP="005D76D1">
            <w:pPr>
              <w:widowControl w:val="0"/>
              <w:tabs>
                <w:tab w:val="left" w:pos="284"/>
                <w:tab w:val="left" w:pos="993"/>
                <w:tab w:val="left" w:pos="1418"/>
              </w:tabs>
              <w:autoSpaceDE w:val="0"/>
              <w:spacing w:after="0" w:line="240" w:lineRule="auto"/>
              <w:jc w:val="center"/>
              <w:rPr>
                <w:rFonts w:ascii="Times New Roman" w:eastAsia="Calibri" w:hAnsi="Times New Roman" w:cs="Times New Roman"/>
                <w:b/>
                <w:bCs/>
                <w:sz w:val="24"/>
                <w:szCs w:val="24"/>
                <w:lang w:eastAsia="ru-RU"/>
              </w:rPr>
            </w:pPr>
            <w:r w:rsidRPr="005D76D1">
              <w:rPr>
                <w:rFonts w:ascii="Times New Roman" w:eastAsia="Calibri" w:hAnsi="Times New Roman" w:cs="Times New Roman"/>
                <w:color w:val="000000"/>
                <w:sz w:val="24"/>
                <w:szCs w:val="24"/>
                <w:lang w:eastAsia="ru-RU"/>
              </w:rPr>
              <w:t>д. Ислаевка</w:t>
            </w:r>
          </w:p>
        </w:tc>
      </w:tr>
      <w:tr w:rsidR="005D76D1" w:rsidRPr="005D76D1" w:rsidTr="005D76D1">
        <w:trPr>
          <w:trHeight w:val="108"/>
        </w:trPr>
        <w:tc>
          <w:tcPr>
            <w:tcW w:w="1843" w:type="dxa"/>
            <w:vMerge/>
            <w:tcBorders>
              <w:top w:val="single" w:sz="4" w:space="0" w:color="000000"/>
              <w:left w:val="single" w:sz="4" w:space="0" w:color="000000"/>
              <w:bottom w:val="single" w:sz="4" w:space="0" w:color="000000"/>
            </w:tcBorders>
            <w:shd w:val="clear" w:color="auto" w:fill="FDE9D9" w:themeFill="accent6" w:themeFillTint="33"/>
          </w:tcPr>
          <w:p w:rsidR="005D76D1" w:rsidRPr="005D76D1" w:rsidRDefault="005D76D1" w:rsidP="005D76D1">
            <w:pPr>
              <w:snapToGrid w:val="0"/>
              <w:spacing w:after="0" w:line="240" w:lineRule="auto"/>
              <w:jc w:val="both"/>
              <w:rPr>
                <w:rFonts w:ascii="Times New Roman" w:eastAsia="Calibri" w:hAnsi="Times New Roman" w:cs="Times New Roman"/>
                <w:sz w:val="24"/>
                <w:szCs w:val="24"/>
                <w:lang w:eastAsia="ru-RU"/>
              </w:rPr>
            </w:pPr>
          </w:p>
        </w:tc>
        <w:tc>
          <w:tcPr>
            <w:tcW w:w="7655" w:type="dxa"/>
            <w:gridSpan w:val="2"/>
            <w:tcBorders>
              <w:top w:val="single" w:sz="4" w:space="0" w:color="000000"/>
              <w:left w:val="single" w:sz="4" w:space="0" w:color="000000"/>
              <w:bottom w:val="single" w:sz="4" w:space="0" w:color="000000"/>
              <w:right w:val="single" w:sz="4" w:space="0" w:color="auto"/>
            </w:tcBorders>
            <w:shd w:val="clear" w:color="auto" w:fill="FDE9D9" w:themeFill="accent6" w:themeFillTint="33"/>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Число учащихся дневных общеобразовательных учреждений</w:t>
            </w:r>
          </w:p>
        </w:tc>
      </w:tr>
      <w:tr w:rsidR="005D76D1" w:rsidRPr="005D76D1" w:rsidTr="005D76D1">
        <w:trPr>
          <w:trHeight w:val="213"/>
        </w:trPr>
        <w:tc>
          <w:tcPr>
            <w:tcW w:w="1843"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both"/>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 xml:space="preserve">2005/2006 </w:t>
            </w:r>
          </w:p>
        </w:tc>
        <w:tc>
          <w:tcPr>
            <w:tcW w:w="3827" w:type="dxa"/>
            <w:tcBorders>
              <w:top w:val="single" w:sz="4" w:space="0" w:color="auto"/>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84</w:t>
            </w:r>
          </w:p>
        </w:tc>
        <w:tc>
          <w:tcPr>
            <w:tcW w:w="3828" w:type="dxa"/>
            <w:tcBorders>
              <w:top w:val="single" w:sz="4" w:space="0" w:color="auto"/>
              <w:left w:val="single" w:sz="4" w:space="0" w:color="000000"/>
              <w:bottom w:val="single" w:sz="4" w:space="0" w:color="000000"/>
              <w:right w:val="single" w:sz="4" w:space="0" w:color="auto"/>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w:t>
            </w:r>
          </w:p>
        </w:tc>
      </w:tr>
      <w:tr w:rsidR="005D76D1" w:rsidRPr="005D76D1" w:rsidTr="005D76D1">
        <w:trPr>
          <w:trHeight w:val="202"/>
        </w:trPr>
        <w:tc>
          <w:tcPr>
            <w:tcW w:w="1843"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both"/>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 xml:space="preserve">2006/2007 </w:t>
            </w:r>
          </w:p>
        </w:tc>
        <w:tc>
          <w:tcPr>
            <w:tcW w:w="3827"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86</w:t>
            </w:r>
          </w:p>
        </w:tc>
        <w:tc>
          <w:tcPr>
            <w:tcW w:w="3828" w:type="dxa"/>
            <w:tcBorders>
              <w:top w:val="single" w:sz="4" w:space="0" w:color="000000"/>
              <w:left w:val="single" w:sz="4" w:space="0" w:color="000000"/>
              <w:bottom w:val="single" w:sz="4" w:space="0" w:color="auto"/>
              <w:right w:val="single" w:sz="4" w:space="0" w:color="auto"/>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w:t>
            </w:r>
          </w:p>
        </w:tc>
      </w:tr>
      <w:tr w:rsidR="005D76D1" w:rsidRPr="005D76D1" w:rsidTr="005D76D1">
        <w:trPr>
          <w:trHeight w:val="202"/>
        </w:trPr>
        <w:tc>
          <w:tcPr>
            <w:tcW w:w="1843"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both"/>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 xml:space="preserve">2007/2008 </w:t>
            </w:r>
          </w:p>
        </w:tc>
        <w:tc>
          <w:tcPr>
            <w:tcW w:w="3827"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87</w:t>
            </w:r>
          </w:p>
        </w:tc>
        <w:tc>
          <w:tcPr>
            <w:tcW w:w="3828" w:type="dxa"/>
            <w:tcBorders>
              <w:top w:val="single" w:sz="4" w:space="0" w:color="auto"/>
              <w:left w:val="single" w:sz="4" w:space="0" w:color="000000"/>
              <w:bottom w:val="single" w:sz="4" w:space="0" w:color="000000"/>
              <w:right w:val="single" w:sz="4" w:space="0" w:color="auto"/>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w:t>
            </w:r>
          </w:p>
        </w:tc>
      </w:tr>
      <w:tr w:rsidR="005D76D1" w:rsidRPr="005D76D1" w:rsidTr="005D76D1">
        <w:trPr>
          <w:trHeight w:val="202"/>
        </w:trPr>
        <w:tc>
          <w:tcPr>
            <w:tcW w:w="1843"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both"/>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 xml:space="preserve">2008/2009 </w:t>
            </w:r>
          </w:p>
        </w:tc>
        <w:tc>
          <w:tcPr>
            <w:tcW w:w="3827"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85</w:t>
            </w:r>
          </w:p>
        </w:tc>
        <w:tc>
          <w:tcPr>
            <w:tcW w:w="3828" w:type="dxa"/>
            <w:tcBorders>
              <w:top w:val="single" w:sz="4" w:space="0" w:color="000000"/>
              <w:left w:val="single" w:sz="4" w:space="0" w:color="000000"/>
              <w:bottom w:val="single" w:sz="4" w:space="0" w:color="000000"/>
              <w:right w:val="single" w:sz="4" w:space="0" w:color="auto"/>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w:t>
            </w:r>
          </w:p>
        </w:tc>
      </w:tr>
      <w:tr w:rsidR="005D76D1" w:rsidRPr="005D76D1" w:rsidTr="005D76D1">
        <w:trPr>
          <w:trHeight w:val="213"/>
        </w:trPr>
        <w:tc>
          <w:tcPr>
            <w:tcW w:w="1843"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both"/>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 xml:space="preserve">2009/2010 </w:t>
            </w:r>
          </w:p>
        </w:tc>
        <w:tc>
          <w:tcPr>
            <w:tcW w:w="3827"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82</w:t>
            </w:r>
          </w:p>
        </w:tc>
        <w:tc>
          <w:tcPr>
            <w:tcW w:w="3828" w:type="dxa"/>
            <w:tcBorders>
              <w:top w:val="single" w:sz="4" w:space="0" w:color="000000"/>
              <w:left w:val="single" w:sz="4" w:space="0" w:color="000000"/>
              <w:bottom w:val="single" w:sz="4" w:space="0" w:color="000000"/>
              <w:right w:val="single" w:sz="4" w:space="0" w:color="auto"/>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w:t>
            </w:r>
          </w:p>
        </w:tc>
      </w:tr>
      <w:tr w:rsidR="005D76D1" w:rsidRPr="005D76D1" w:rsidTr="005D76D1">
        <w:trPr>
          <w:trHeight w:val="213"/>
        </w:trPr>
        <w:tc>
          <w:tcPr>
            <w:tcW w:w="1843"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both"/>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2010/2</w:t>
            </w:r>
            <w:r w:rsidRPr="005D76D1">
              <w:rPr>
                <w:rFonts w:ascii="Times New Roman" w:eastAsia="Calibri" w:hAnsi="Times New Roman" w:cs="Times New Roman"/>
                <w:sz w:val="24"/>
                <w:szCs w:val="24"/>
                <w:lang w:val="en-US" w:eastAsia="ru-RU"/>
              </w:rPr>
              <w:t>0</w:t>
            </w:r>
            <w:r w:rsidRPr="005D76D1">
              <w:rPr>
                <w:rFonts w:ascii="Times New Roman" w:eastAsia="Calibri" w:hAnsi="Times New Roman" w:cs="Times New Roman"/>
                <w:sz w:val="24"/>
                <w:szCs w:val="24"/>
                <w:lang w:eastAsia="ru-RU"/>
              </w:rPr>
              <w:t>11</w:t>
            </w:r>
          </w:p>
        </w:tc>
        <w:tc>
          <w:tcPr>
            <w:tcW w:w="3827"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75</w:t>
            </w:r>
          </w:p>
        </w:tc>
        <w:tc>
          <w:tcPr>
            <w:tcW w:w="3828" w:type="dxa"/>
            <w:tcBorders>
              <w:top w:val="single" w:sz="4" w:space="0" w:color="000000"/>
              <w:left w:val="single" w:sz="4" w:space="0" w:color="000000"/>
              <w:bottom w:val="single" w:sz="4" w:space="0" w:color="000000"/>
              <w:right w:val="single" w:sz="4" w:space="0" w:color="auto"/>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w:t>
            </w:r>
          </w:p>
        </w:tc>
      </w:tr>
      <w:tr w:rsidR="005D76D1" w:rsidRPr="005D76D1" w:rsidTr="005D76D1">
        <w:trPr>
          <w:trHeight w:val="213"/>
        </w:trPr>
        <w:tc>
          <w:tcPr>
            <w:tcW w:w="1843"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both"/>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2011/2</w:t>
            </w:r>
            <w:r w:rsidRPr="005D76D1">
              <w:rPr>
                <w:rFonts w:ascii="Times New Roman" w:eastAsia="Calibri" w:hAnsi="Times New Roman" w:cs="Times New Roman"/>
                <w:sz w:val="24"/>
                <w:szCs w:val="24"/>
                <w:lang w:val="en-US" w:eastAsia="ru-RU"/>
              </w:rPr>
              <w:t>0</w:t>
            </w:r>
            <w:r w:rsidRPr="005D76D1">
              <w:rPr>
                <w:rFonts w:ascii="Times New Roman" w:eastAsia="Calibri" w:hAnsi="Times New Roman" w:cs="Times New Roman"/>
                <w:sz w:val="24"/>
                <w:szCs w:val="24"/>
                <w:lang w:eastAsia="ru-RU"/>
              </w:rPr>
              <w:t>12</w:t>
            </w:r>
          </w:p>
        </w:tc>
        <w:tc>
          <w:tcPr>
            <w:tcW w:w="3827"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68</w:t>
            </w:r>
          </w:p>
        </w:tc>
        <w:tc>
          <w:tcPr>
            <w:tcW w:w="3828" w:type="dxa"/>
            <w:tcBorders>
              <w:top w:val="single" w:sz="4" w:space="0" w:color="000000"/>
              <w:left w:val="single" w:sz="4" w:space="0" w:color="000000"/>
              <w:bottom w:val="single" w:sz="4" w:space="0" w:color="000000"/>
              <w:right w:val="single" w:sz="4" w:space="0" w:color="auto"/>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w:t>
            </w:r>
          </w:p>
        </w:tc>
      </w:tr>
      <w:tr w:rsidR="005D76D1" w:rsidRPr="005D76D1" w:rsidTr="005D76D1">
        <w:trPr>
          <w:trHeight w:val="213"/>
        </w:trPr>
        <w:tc>
          <w:tcPr>
            <w:tcW w:w="1843"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both"/>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2012/2013</w:t>
            </w:r>
          </w:p>
        </w:tc>
        <w:tc>
          <w:tcPr>
            <w:tcW w:w="3827" w:type="dxa"/>
            <w:tcBorders>
              <w:top w:val="single" w:sz="4" w:space="0" w:color="000000"/>
              <w:left w:val="single" w:sz="4" w:space="0" w:color="000000"/>
              <w:bottom w:val="single" w:sz="4" w:space="0" w:color="000000"/>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72</w:t>
            </w:r>
          </w:p>
        </w:tc>
        <w:tc>
          <w:tcPr>
            <w:tcW w:w="3828" w:type="dxa"/>
            <w:tcBorders>
              <w:top w:val="single" w:sz="4" w:space="0" w:color="000000"/>
              <w:left w:val="single" w:sz="4" w:space="0" w:color="000000"/>
              <w:bottom w:val="single" w:sz="4" w:space="0" w:color="000000"/>
              <w:right w:val="single" w:sz="4" w:space="0" w:color="auto"/>
            </w:tcBorders>
            <w:shd w:val="clear" w:color="auto" w:fill="auto"/>
          </w:tcPr>
          <w:p w:rsidR="005D76D1" w:rsidRPr="005D76D1" w:rsidRDefault="005D76D1" w:rsidP="005D76D1">
            <w:pPr>
              <w:snapToGrid w:val="0"/>
              <w:spacing w:after="0" w:line="240" w:lineRule="auto"/>
              <w:jc w:val="center"/>
              <w:rPr>
                <w:rFonts w:ascii="Times New Roman" w:eastAsia="Calibri" w:hAnsi="Times New Roman" w:cs="Times New Roman"/>
                <w:sz w:val="24"/>
                <w:szCs w:val="24"/>
                <w:lang w:eastAsia="ru-RU"/>
              </w:rPr>
            </w:pPr>
            <w:r w:rsidRPr="005D76D1">
              <w:rPr>
                <w:rFonts w:ascii="Times New Roman" w:eastAsia="Calibri" w:hAnsi="Times New Roman" w:cs="Times New Roman"/>
                <w:sz w:val="24"/>
                <w:szCs w:val="24"/>
                <w:lang w:eastAsia="ru-RU"/>
              </w:rPr>
              <w:t>-</w:t>
            </w:r>
          </w:p>
        </w:tc>
      </w:tr>
    </w:tbl>
    <w:p w:rsidR="005D76D1" w:rsidRPr="005D76D1" w:rsidRDefault="005D76D1" w:rsidP="005D76D1">
      <w:pPr>
        <w:tabs>
          <w:tab w:val="left" w:pos="709"/>
        </w:tabs>
        <w:spacing w:after="0"/>
        <w:contextualSpacing/>
        <w:jc w:val="both"/>
        <w:rPr>
          <w:rFonts w:ascii="Times New Roman" w:eastAsia="Calibri" w:hAnsi="Times New Roman" w:cs="Times New Roman"/>
          <w:sz w:val="28"/>
          <w:szCs w:val="28"/>
        </w:rPr>
      </w:pPr>
      <w:r w:rsidRPr="005D76D1">
        <w:rPr>
          <w:rFonts w:ascii="Times New Roman" w:eastAsia="Calibri" w:hAnsi="Times New Roman" w:cs="Times New Roman"/>
          <w:color w:val="000000"/>
          <w:sz w:val="28"/>
          <w:szCs w:val="28"/>
        </w:rPr>
        <w:lastRenderedPageBreak/>
        <w:t xml:space="preserve">          На территории Новосокулакского сельсовета по адресу </w:t>
      </w:r>
      <w:r w:rsidRPr="005D76D1">
        <w:rPr>
          <w:rFonts w:ascii="Times New Roman" w:eastAsia="Calibri" w:hAnsi="Times New Roman" w:cs="Times New Roman"/>
          <w:color w:val="000000"/>
          <w:sz w:val="28"/>
          <w:szCs w:val="28"/>
          <w:shd w:val="clear" w:color="auto" w:fill="FFFFFF"/>
        </w:rPr>
        <w:t xml:space="preserve">с. Новосокулак, пер. Школьный, д. 5 </w:t>
      </w:r>
      <w:r w:rsidRPr="005D76D1">
        <w:rPr>
          <w:rFonts w:ascii="Times New Roman" w:eastAsia="Calibri" w:hAnsi="Times New Roman" w:cs="Times New Roman"/>
          <w:color w:val="000000"/>
          <w:sz w:val="28"/>
          <w:szCs w:val="28"/>
        </w:rPr>
        <w:t xml:space="preserve">работает одно детское дошкольное учреждение. </w:t>
      </w:r>
      <w:r>
        <w:rPr>
          <w:rFonts w:ascii="Times New Roman" w:hAnsi="Times New Roman" w:cs="Times New Roman"/>
          <w:sz w:val="28"/>
          <w:szCs w:val="28"/>
          <w:lang w:eastAsia="ru-RU"/>
        </w:rPr>
        <w:t xml:space="preserve">Муниципальное </w:t>
      </w:r>
      <w:r w:rsidRPr="005D76D1">
        <w:rPr>
          <w:rFonts w:ascii="Times New Roman" w:hAnsi="Times New Roman" w:cs="Times New Roman"/>
          <w:sz w:val="28"/>
          <w:szCs w:val="28"/>
          <w:lang w:eastAsia="ru-RU"/>
        </w:rPr>
        <w:t xml:space="preserve">дошкольное образовательное бюджетное учреждение «Новосокулакский детский сад» находится в двухэтажном кирпичном здании и отвечает санитарно-гигиеническим требованиям и требованиям правилам пожарной безопасности. </w:t>
      </w:r>
    </w:p>
    <w:p w:rsidR="005D76D1" w:rsidRPr="005D76D1" w:rsidRDefault="005D76D1" w:rsidP="005D76D1">
      <w:pPr>
        <w:shd w:val="clear" w:color="auto" w:fill="FFFFFF"/>
        <w:spacing w:after="0"/>
        <w:ind w:firstLine="709"/>
        <w:contextualSpacing/>
        <w:jc w:val="both"/>
        <w:rPr>
          <w:rFonts w:ascii="Times New Roman" w:hAnsi="Times New Roman" w:cs="Times New Roman"/>
          <w:sz w:val="28"/>
          <w:szCs w:val="28"/>
          <w:lang w:eastAsia="ru-RU"/>
        </w:rPr>
      </w:pPr>
      <w:r w:rsidRPr="005D76D1">
        <w:rPr>
          <w:rFonts w:ascii="Times New Roman" w:hAnsi="Times New Roman" w:cs="Times New Roman"/>
          <w:sz w:val="28"/>
          <w:szCs w:val="28"/>
          <w:lang w:eastAsia="ru-RU"/>
        </w:rPr>
        <w:t xml:space="preserve">Состояние здания и прилегающей территории – удовлетворительное. Здание детского сада имеет все виды благоустройства: отопление, водоснабжение и канализацию. На территории оборудован участок для прогулок детей. </w:t>
      </w:r>
    </w:p>
    <w:p w:rsidR="005D76D1" w:rsidRPr="005D76D1" w:rsidRDefault="005D76D1" w:rsidP="005D76D1">
      <w:pPr>
        <w:shd w:val="clear" w:color="auto" w:fill="FFFFFF"/>
        <w:spacing w:after="0"/>
        <w:ind w:firstLine="709"/>
        <w:contextualSpacing/>
        <w:jc w:val="both"/>
        <w:rPr>
          <w:rFonts w:ascii="Times New Roman" w:hAnsi="Times New Roman" w:cs="Times New Roman"/>
          <w:sz w:val="28"/>
          <w:szCs w:val="28"/>
          <w:lang w:eastAsia="ru-RU"/>
        </w:rPr>
      </w:pPr>
      <w:r w:rsidRPr="005D76D1">
        <w:rPr>
          <w:rFonts w:ascii="Times New Roman" w:hAnsi="Times New Roman" w:cs="Times New Roman"/>
          <w:sz w:val="28"/>
          <w:szCs w:val="28"/>
          <w:lang w:eastAsia="ru-RU"/>
        </w:rPr>
        <w:t>Игровая площадка оснащена необходимым оборудованием для развития основных видов движений у детей (песочницы, горки, спортивные сооружения). Территория огорожена, ухожена, имеются в достаточном количестве зеленые насаждения.  </w:t>
      </w:r>
    </w:p>
    <w:p w:rsidR="005D76D1" w:rsidRPr="005D76D1" w:rsidRDefault="005D76D1" w:rsidP="005D76D1">
      <w:pPr>
        <w:shd w:val="clear" w:color="auto" w:fill="FFFFFF"/>
        <w:spacing w:after="0"/>
        <w:ind w:firstLine="709"/>
        <w:contextualSpacing/>
        <w:jc w:val="both"/>
        <w:rPr>
          <w:rFonts w:ascii="Times New Roman" w:hAnsi="Times New Roman" w:cs="Times New Roman"/>
          <w:sz w:val="28"/>
          <w:szCs w:val="28"/>
          <w:lang w:eastAsia="ru-RU"/>
        </w:rPr>
      </w:pPr>
      <w:r w:rsidRPr="005D76D1">
        <w:rPr>
          <w:rFonts w:ascii="Times New Roman" w:hAnsi="Times New Roman" w:cs="Times New Roman"/>
          <w:sz w:val="28"/>
          <w:szCs w:val="28"/>
          <w:lang w:eastAsia="ru-RU"/>
        </w:rPr>
        <w:t>Групповая комната оснащена необходимым комплектом детской мебели на каждого воспитанника, игровыми и учебными пособиями для реализации образовательных задач в соответствии с возрастными требованиями.</w:t>
      </w:r>
    </w:p>
    <w:p w:rsidR="005D76D1" w:rsidRPr="005D76D1" w:rsidRDefault="005D76D1" w:rsidP="005D76D1">
      <w:pPr>
        <w:shd w:val="clear" w:color="auto" w:fill="FFFFFF"/>
        <w:spacing w:after="0"/>
        <w:ind w:firstLine="709"/>
        <w:contextualSpacing/>
        <w:jc w:val="both"/>
        <w:rPr>
          <w:rFonts w:ascii="Times New Roman" w:hAnsi="Times New Roman" w:cs="Times New Roman"/>
          <w:sz w:val="28"/>
          <w:szCs w:val="28"/>
          <w:lang w:eastAsia="ru-RU"/>
        </w:rPr>
      </w:pPr>
      <w:r w:rsidRPr="005D76D1">
        <w:rPr>
          <w:rFonts w:ascii="Times New Roman" w:hAnsi="Times New Roman" w:cs="Times New Roman"/>
          <w:sz w:val="28"/>
          <w:szCs w:val="28"/>
          <w:lang w:eastAsia="ru-RU"/>
        </w:rPr>
        <w:t xml:space="preserve">Учреждение обеспечивает гарантированное сбалансированное питание детей в соответствии их возраста и временным пребыванием в детском саду по утверждённым нормативам. Дети получают молочные блюда, овощные, крупяные, мясные, рыбные, фрукты, кондитерские изделия. </w:t>
      </w:r>
    </w:p>
    <w:p w:rsidR="005D76D1" w:rsidRPr="005D76D1" w:rsidRDefault="005D76D1" w:rsidP="005D76D1">
      <w:pPr>
        <w:shd w:val="clear" w:color="auto" w:fill="FFFFFF"/>
        <w:spacing w:after="0"/>
        <w:ind w:firstLine="709"/>
        <w:contextualSpacing/>
        <w:jc w:val="both"/>
        <w:rPr>
          <w:rFonts w:ascii="Times New Roman" w:hAnsi="Times New Roman" w:cs="Times New Roman"/>
          <w:sz w:val="28"/>
          <w:szCs w:val="28"/>
          <w:lang w:eastAsia="ru-RU"/>
        </w:rPr>
      </w:pPr>
      <w:r w:rsidRPr="005D76D1">
        <w:rPr>
          <w:rFonts w:ascii="Times New Roman" w:hAnsi="Times New Roman" w:cs="Times New Roman"/>
          <w:sz w:val="28"/>
          <w:szCs w:val="28"/>
          <w:lang w:eastAsia="ru-RU"/>
        </w:rPr>
        <w:t>Срок эксплуатации Новосокулакского детского сада составляет 2 года, степень загруженности – 80 %.</w:t>
      </w:r>
    </w:p>
    <w:p w:rsidR="005D76D1" w:rsidRDefault="005D76D1" w:rsidP="009B0861">
      <w:pPr>
        <w:pStyle w:val="1fa"/>
        <w:numPr>
          <w:ilvl w:val="0"/>
          <w:numId w:val="82"/>
        </w:numPr>
      </w:pPr>
      <w:r w:rsidRPr="005D76D1">
        <w:t xml:space="preserve">Численность дошкольников (0-6 лет) Новосокулакского сельсовета </w:t>
      </w:r>
    </w:p>
    <w:tbl>
      <w:tblPr>
        <w:tblStyle w:val="75"/>
        <w:tblW w:w="0" w:type="auto"/>
        <w:tblLayout w:type="fixed"/>
        <w:tblLook w:val="0000" w:firstRow="0" w:lastRow="0" w:firstColumn="0" w:lastColumn="0" w:noHBand="0" w:noVBand="0"/>
      </w:tblPr>
      <w:tblGrid>
        <w:gridCol w:w="1620"/>
        <w:gridCol w:w="4009"/>
        <w:gridCol w:w="4029"/>
      </w:tblGrid>
      <w:tr w:rsidR="005D76D1" w:rsidRPr="005D76D1" w:rsidTr="005D76D1">
        <w:trPr>
          <w:trHeight w:val="226"/>
        </w:trPr>
        <w:tc>
          <w:tcPr>
            <w:tcW w:w="1560" w:type="dxa"/>
            <w:vMerge w:val="restart"/>
            <w:shd w:val="clear" w:color="auto" w:fill="FDE9D9" w:themeFill="accent6" w:themeFillTint="33"/>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Год</w:t>
            </w:r>
          </w:p>
        </w:tc>
        <w:tc>
          <w:tcPr>
            <w:tcW w:w="3969" w:type="dxa"/>
            <w:shd w:val="clear" w:color="auto" w:fill="FDE9D9" w:themeFill="accent6" w:themeFillTint="33"/>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с. Новосокулак</w:t>
            </w:r>
          </w:p>
        </w:tc>
        <w:tc>
          <w:tcPr>
            <w:tcW w:w="3969" w:type="dxa"/>
            <w:shd w:val="clear" w:color="auto" w:fill="FDE9D9" w:themeFill="accent6" w:themeFillTint="33"/>
          </w:tcPr>
          <w:p w:rsidR="005D76D1" w:rsidRPr="005D76D1" w:rsidRDefault="005D76D1" w:rsidP="005D76D1">
            <w:pPr>
              <w:widowControl w:val="0"/>
              <w:tabs>
                <w:tab w:val="left" w:pos="284"/>
                <w:tab w:val="left" w:pos="993"/>
                <w:tab w:val="left" w:pos="1418"/>
              </w:tabs>
              <w:autoSpaceDE w:val="0"/>
              <w:spacing w:after="0" w:line="360" w:lineRule="auto"/>
              <w:rPr>
                <w:rFonts w:eastAsia="Calibri" w:cs="Times New Roman"/>
                <w:b/>
                <w:bCs/>
                <w:sz w:val="24"/>
                <w:szCs w:val="24"/>
                <w:lang w:eastAsia="ru-RU"/>
              </w:rPr>
            </w:pPr>
            <w:r w:rsidRPr="005D76D1">
              <w:rPr>
                <w:rFonts w:eastAsia="Calibri" w:cs="Times New Roman"/>
                <w:color w:val="000000"/>
                <w:sz w:val="24"/>
                <w:szCs w:val="24"/>
                <w:lang w:eastAsia="ru-RU"/>
              </w:rPr>
              <w:t>д. Ислаевка</w:t>
            </w:r>
          </w:p>
        </w:tc>
      </w:tr>
      <w:tr w:rsidR="005D76D1" w:rsidRPr="005D76D1" w:rsidTr="005D76D1">
        <w:trPr>
          <w:trHeight w:val="120"/>
        </w:trPr>
        <w:tc>
          <w:tcPr>
            <w:tcW w:w="1560" w:type="dxa"/>
            <w:vMerge/>
            <w:shd w:val="clear" w:color="auto" w:fill="FDE9D9" w:themeFill="accent6" w:themeFillTint="33"/>
          </w:tcPr>
          <w:p w:rsidR="005D76D1" w:rsidRPr="005D76D1" w:rsidRDefault="005D76D1" w:rsidP="005D76D1">
            <w:pPr>
              <w:snapToGrid w:val="0"/>
              <w:spacing w:after="0" w:line="240" w:lineRule="auto"/>
              <w:rPr>
                <w:rFonts w:eastAsia="Calibri" w:cs="Times New Roman"/>
                <w:sz w:val="24"/>
                <w:szCs w:val="24"/>
                <w:lang w:eastAsia="ru-RU"/>
              </w:rPr>
            </w:pPr>
          </w:p>
        </w:tc>
        <w:tc>
          <w:tcPr>
            <w:tcW w:w="7938" w:type="dxa"/>
            <w:gridSpan w:val="2"/>
            <w:shd w:val="clear" w:color="auto" w:fill="FDE9D9" w:themeFill="accent6" w:themeFillTint="33"/>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Число детей в возрасте 0</w:t>
            </w:r>
            <w:r w:rsidRPr="005D76D1">
              <w:rPr>
                <w:rFonts w:eastAsia="Calibri" w:cs="Times New Roman"/>
                <w:sz w:val="24"/>
                <w:szCs w:val="24"/>
                <w:lang w:eastAsia="ru-RU"/>
              </w:rPr>
              <w:softHyphen/>
              <w:t>–6 лет</w:t>
            </w:r>
          </w:p>
        </w:tc>
      </w:tr>
      <w:tr w:rsidR="005D76D1" w:rsidRPr="005D76D1" w:rsidTr="005D76D1">
        <w:trPr>
          <w:trHeight w:val="226"/>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2002</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57</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r w:rsidR="005D76D1" w:rsidRPr="005D76D1" w:rsidTr="005D76D1">
        <w:trPr>
          <w:trHeight w:val="238"/>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2003</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59</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r w:rsidR="005D76D1" w:rsidRPr="005D76D1" w:rsidTr="005D76D1">
        <w:trPr>
          <w:trHeight w:val="226"/>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2004</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56</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r w:rsidR="005D76D1" w:rsidRPr="005D76D1" w:rsidTr="005D76D1">
        <w:trPr>
          <w:trHeight w:val="226"/>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2005</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65</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r w:rsidR="005D76D1" w:rsidRPr="005D76D1" w:rsidTr="005D76D1">
        <w:trPr>
          <w:trHeight w:val="226"/>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2006</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62</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r w:rsidR="005D76D1" w:rsidRPr="005D76D1" w:rsidTr="005D76D1">
        <w:trPr>
          <w:trHeight w:val="226"/>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2007</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63</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r w:rsidR="005D76D1" w:rsidRPr="005D76D1" w:rsidTr="005D76D1">
        <w:trPr>
          <w:trHeight w:val="226"/>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2008</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64</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r w:rsidR="005D76D1" w:rsidRPr="005D76D1" w:rsidTr="005D76D1">
        <w:trPr>
          <w:trHeight w:val="226"/>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2009</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62</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r w:rsidR="005D76D1" w:rsidRPr="005D76D1" w:rsidTr="005D76D1">
        <w:trPr>
          <w:trHeight w:val="238"/>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2010</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62</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r w:rsidR="005D76D1" w:rsidRPr="005D76D1" w:rsidTr="005D76D1">
        <w:trPr>
          <w:trHeight w:val="238"/>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lastRenderedPageBreak/>
              <w:t>2011</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58</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r w:rsidR="005D76D1" w:rsidRPr="005D76D1" w:rsidTr="005D76D1">
        <w:trPr>
          <w:trHeight w:val="238"/>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2012</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54</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r w:rsidR="005D76D1" w:rsidRPr="005D76D1" w:rsidTr="005D76D1">
        <w:trPr>
          <w:trHeight w:val="238"/>
        </w:trPr>
        <w:tc>
          <w:tcPr>
            <w:tcW w:w="1560"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2013</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48</w:t>
            </w:r>
          </w:p>
        </w:tc>
        <w:tc>
          <w:tcPr>
            <w:tcW w:w="3969" w:type="dxa"/>
          </w:tcPr>
          <w:p w:rsidR="005D76D1" w:rsidRPr="005D76D1" w:rsidRDefault="005D76D1" w:rsidP="005D76D1">
            <w:pPr>
              <w:snapToGrid w:val="0"/>
              <w:spacing w:after="0" w:line="240" w:lineRule="auto"/>
              <w:rPr>
                <w:rFonts w:eastAsia="Calibri" w:cs="Times New Roman"/>
                <w:sz w:val="24"/>
                <w:szCs w:val="24"/>
                <w:lang w:eastAsia="ru-RU"/>
              </w:rPr>
            </w:pPr>
            <w:r w:rsidRPr="005D76D1">
              <w:rPr>
                <w:rFonts w:eastAsia="Calibri" w:cs="Times New Roman"/>
                <w:sz w:val="24"/>
                <w:szCs w:val="24"/>
                <w:lang w:eastAsia="ru-RU"/>
              </w:rPr>
              <w:t>-</w:t>
            </w:r>
          </w:p>
        </w:tc>
      </w:tr>
    </w:tbl>
    <w:p w:rsidR="005D76D1" w:rsidRPr="005D76D1" w:rsidRDefault="005D76D1" w:rsidP="005D76D1">
      <w:pPr>
        <w:shd w:val="clear" w:color="auto" w:fill="FFFFFF"/>
        <w:tabs>
          <w:tab w:val="left" w:pos="567"/>
          <w:tab w:val="left" w:pos="709"/>
        </w:tabs>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5D76D1">
        <w:rPr>
          <w:rFonts w:ascii="Times New Roman" w:eastAsia="Calibri" w:hAnsi="Times New Roman" w:cs="Times New Roman"/>
          <w:sz w:val="28"/>
          <w:szCs w:val="28"/>
        </w:rPr>
        <w:t>Частных образовательных учреждений на территории поселения нет.</w:t>
      </w:r>
    </w:p>
    <w:p w:rsidR="005D76D1" w:rsidRPr="005D76D1" w:rsidRDefault="005D76D1" w:rsidP="005D76D1">
      <w:pPr>
        <w:shd w:val="clear" w:color="auto" w:fill="FFFFFF"/>
        <w:tabs>
          <w:tab w:val="left" w:pos="709"/>
        </w:tabs>
        <w:contextualSpacing/>
        <w:jc w:val="both"/>
        <w:rPr>
          <w:rFonts w:ascii="Times New Roman" w:eastAsia="Calibri" w:hAnsi="Times New Roman" w:cs="Times New Roman"/>
          <w:sz w:val="28"/>
          <w:szCs w:val="28"/>
        </w:rPr>
      </w:pPr>
      <w:r w:rsidRPr="005D76D1">
        <w:rPr>
          <w:rFonts w:ascii="Times New Roman" w:eastAsia="Calibri" w:hAnsi="Times New Roman" w:cs="Times New Roman"/>
          <w:sz w:val="28"/>
          <w:szCs w:val="28"/>
        </w:rPr>
        <w:t xml:space="preserve">         На территории сельсовета учреждения начального и средне - профессионального образования, а также высшие учебные заведения отсутствуют.</w:t>
      </w:r>
    </w:p>
    <w:p w:rsidR="00FC639E" w:rsidRDefault="005D76D1" w:rsidP="00FC639E">
      <w:pPr>
        <w:tabs>
          <w:tab w:val="left" w:pos="709"/>
        </w:tabs>
        <w:spacing w:after="0"/>
        <w:contextualSpacing/>
        <w:jc w:val="both"/>
        <w:rPr>
          <w:rFonts w:ascii="Times New Roman" w:eastAsia="Calibri" w:hAnsi="Times New Roman" w:cs="Times New Roman"/>
          <w:sz w:val="28"/>
          <w:szCs w:val="28"/>
        </w:rPr>
      </w:pPr>
      <w:r w:rsidRPr="005D76D1">
        <w:rPr>
          <w:rFonts w:ascii="Times New Roman" w:eastAsia="Calibri" w:hAnsi="Times New Roman" w:cs="Times New Roman"/>
          <w:color w:val="FF0000"/>
          <w:sz w:val="28"/>
          <w:szCs w:val="28"/>
        </w:rPr>
        <w:t xml:space="preserve">          </w:t>
      </w:r>
      <w:r w:rsidRPr="005D76D1">
        <w:rPr>
          <w:rFonts w:ascii="Times New Roman" w:eastAsia="Calibri" w:hAnsi="Times New Roman" w:cs="Times New Roman"/>
          <w:sz w:val="28"/>
          <w:szCs w:val="28"/>
        </w:rPr>
        <w:t>Перспективное строительство объектов образования на территории МО Новосокулакский сельсовет не планируется.</w:t>
      </w:r>
    </w:p>
    <w:p w:rsidR="005D76D1" w:rsidRPr="005D76D1" w:rsidRDefault="005D76D1" w:rsidP="00FC639E">
      <w:pPr>
        <w:tabs>
          <w:tab w:val="left" w:pos="709"/>
        </w:tabs>
        <w:spacing w:after="0"/>
        <w:contextualSpacing/>
        <w:jc w:val="both"/>
        <w:rPr>
          <w:rFonts w:ascii="Times New Roman" w:eastAsia="Calibri" w:hAnsi="Times New Roman" w:cs="Times New Roman"/>
          <w:sz w:val="28"/>
          <w:szCs w:val="28"/>
        </w:rPr>
      </w:pPr>
      <w:r w:rsidRPr="005D76D1">
        <w:rPr>
          <w:rFonts w:ascii="Times New Roman" w:eastAsia="Calibri" w:hAnsi="Times New Roman" w:cs="Times New Roman"/>
          <w:b/>
          <w:i/>
          <w:sz w:val="28"/>
          <w:szCs w:val="28"/>
          <w:u w:val="single"/>
        </w:rPr>
        <w:t>Выводы:</w:t>
      </w:r>
    </w:p>
    <w:p w:rsidR="005D76D1" w:rsidRPr="005D76D1" w:rsidRDefault="005D76D1" w:rsidP="005D76D1">
      <w:pPr>
        <w:tabs>
          <w:tab w:val="left" w:pos="709"/>
        </w:tabs>
        <w:spacing w:after="0"/>
        <w:jc w:val="both"/>
        <w:rPr>
          <w:rFonts w:ascii="Times New Roman" w:eastAsia="Calibri" w:hAnsi="Times New Roman" w:cs="Times New Roman"/>
          <w:sz w:val="28"/>
          <w:szCs w:val="28"/>
        </w:rPr>
      </w:pPr>
      <w:r w:rsidRPr="005D76D1">
        <w:rPr>
          <w:rFonts w:ascii="Times New Roman" w:eastAsia="Calibri" w:hAnsi="Times New Roman" w:cs="Times New Roman"/>
          <w:b/>
          <w:sz w:val="28"/>
          <w:szCs w:val="28"/>
        </w:rPr>
        <w:t xml:space="preserve">         </w:t>
      </w:r>
      <w:r w:rsidRPr="005D76D1">
        <w:rPr>
          <w:rFonts w:ascii="Times New Roman" w:eastAsia="Calibri" w:hAnsi="Times New Roman" w:cs="Times New Roman"/>
          <w:bCs/>
          <w:sz w:val="28"/>
          <w:szCs w:val="28"/>
        </w:rPr>
        <w:t>Проектом предполагается развитие системы образования с учетом реализации приоритетного национального проекта «</w:t>
      </w:r>
      <w:r w:rsidRPr="005D76D1">
        <w:rPr>
          <w:rFonts w:ascii="Times New Roman" w:eastAsia="Calibri" w:hAnsi="Times New Roman" w:cs="Times New Roman"/>
          <w:sz w:val="28"/>
          <w:szCs w:val="28"/>
        </w:rPr>
        <w:t>Образование</w:t>
      </w:r>
      <w:r w:rsidRPr="005D76D1">
        <w:rPr>
          <w:rFonts w:ascii="Times New Roman" w:eastAsia="Calibri" w:hAnsi="Times New Roman" w:cs="Times New Roman"/>
          <w:bCs/>
          <w:sz w:val="28"/>
          <w:szCs w:val="28"/>
        </w:rPr>
        <w:t>».</w:t>
      </w:r>
    </w:p>
    <w:p w:rsidR="005D76D1" w:rsidRPr="005D76D1" w:rsidRDefault="005D76D1" w:rsidP="005D76D1">
      <w:pPr>
        <w:shd w:val="clear" w:color="auto" w:fill="FFFFFF"/>
        <w:tabs>
          <w:tab w:val="left" w:pos="709"/>
        </w:tabs>
        <w:contextualSpacing/>
        <w:jc w:val="both"/>
        <w:rPr>
          <w:rFonts w:ascii="Times New Roman" w:eastAsia="Calibri" w:hAnsi="Times New Roman" w:cs="Times New Roman"/>
          <w:sz w:val="28"/>
          <w:szCs w:val="28"/>
        </w:rPr>
      </w:pPr>
      <w:r w:rsidRPr="005D76D1">
        <w:rPr>
          <w:rFonts w:ascii="Times New Roman" w:eastAsia="Calibri" w:hAnsi="Times New Roman" w:cs="Times New Roman"/>
          <w:sz w:val="28"/>
          <w:szCs w:val="28"/>
          <w:shd w:val="clear" w:color="auto" w:fill="FFFFFF"/>
        </w:rPr>
        <w:t xml:space="preserve">          Образовательное учреждение загружено на 80 %, т.е. не загружено на полную проектную мощность,</w:t>
      </w:r>
      <w:r w:rsidRPr="005D76D1">
        <w:rPr>
          <w:rFonts w:ascii="Times New Roman" w:eastAsia="Calibri" w:hAnsi="Times New Roman" w:cs="Times New Roman"/>
          <w:iCs/>
          <w:sz w:val="28"/>
          <w:szCs w:val="28"/>
        </w:rPr>
        <w:t xml:space="preserve"> </w:t>
      </w:r>
      <w:r w:rsidRPr="005D76D1">
        <w:rPr>
          <w:rFonts w:ascii="Times New Roman" w:eastAsia="Calibri" w:hAnsi="Times New Roman" w:cs="Times New Roman"/>
          <w:sz w:val="28"/>
          <w:szCs w:val="28"/>
          <w:shd w:val="clear" w:color="auto" w:fill="FFFFFF"/>
        </w:rPr>
        <w:t>поэтому даже при росте</w:t>
      </w:r>
      <w:r w:rsidRPr="005D76D1">
        <w:rPr>
          <w:rFonts w:ascii="Times New Roman" w:eastAsia="Calibri" w:hAnsi="Times New Roman" w:cs="Times New Roman"/>
          <w:sz w:val="28"/>
          <w:szCs w:val="28"/>
        </w:rPr>
        <w:t xml:space="preserve"> </w:t>
      </w:r>
      <w:r w:rsidRPr="005D76D1">
        <w:rPr>
          <w:rFonts w:ascii="Times New Roman" w:eastAsia="Calibri" w:hAnsi="Times New Roman" w:cs="Times New Roman"/>
          <w:sz w:val="28"/>
          <w:szCs w:val="28"/>
          <w:shd w:val="clear" w:color="auto" w:fill="FFFFFF"/>
        </w:rPr>
        <w:t>населения на проектный срок, потребность в школьных местах будет обеспечена.</w:t>
      </w:r>
      <w:r w:rsidRPr="005D76D1">
        <w:rPr>
          <w:rFonts w:ascii="Times New Roman" w:eastAsia="Calibri" w:hAnsi="Times New Roman" w:cs="Times New Roman"/>
          <w:sz w:val="28"/>
          <w:szCs w:val="28"/>
        </w:rPr>
        <w:t xml:space="preserve"> Судя по тому, что с</w:t>
      </w:r>
      <w:r w:rsidRPr="005D76D1">
        <w:rPr>
          <w:rFonts w:ascii="Times New Roman" w:hAnsi="Times New Roman"/>
          <w:sz w:val="28"/>
          <w:szCs w:val="28"/>
        </w:rPr>
        <w:t xml:space="preserve">рок эксплуатации Новосокулакской СОШ составляет 30 лет, поэтому </w:t>
      </w:r>
      <w:r w:rsidRPr="005D76D1">
        <w:rPr>
          <w:rFonts w:ascii="Times New Roman" w:eastAsia="Calibri" w:hAnsi="Times New Roman" w:cs="Times New Roman"/>
          <w:sz w:val="28"/>
          <w:szCs w:val="28"/>
        </w:rPr>
        <w:t>проектом предлагается проведе</w:t>
      </w:r>
      <w:r w:rsidR="00E00908">
        <w:rPr>
          <w:rFonts w:ascii="Times New Roman" w:eastAsia="Calibri" w:hAnsi="Times New Roman" w:cs="Times New Roman"/>
          <w:sz w:val="28"/>
          <w:szCs w:val="28"/>
        </w:rPr>
        <w:t xml:space="preserve">ние капитального ремонта здания, </w:t>
      </w:r>
    </w:p>
    <w:p w:rsidR="005D76D1" w:rsidRPr="005D76D1" w:rsidRDefault="005D76D1" w:rsidP="005D76D1">
      <w:pPr>
        <w:shd w:val="clear" w:color="auto" w:fill="FFFFFF"/>
        <w:tabs>
          <w:tab w:val="left" w:pos="709"/>
        </w:tabs>
        <w:spacing w:after="0"/>
        <w:ind w:firstLine="709"/>
        <w:contextualSpacing/>
        <w:jc w:val="both"/>
        <w:rPr>
          <w:rFonts w:ascii="Times New Roman" w:eastAsia="Calibri" w:hAnsi="Times New Roman" w:cs="Times New Roman"/>
          <w:sz w:val="28"/>
          <w:szCs w:val="28"/>
        </w:rPr>
      </w:pPr>
      <w:r w:rsidRPr="005D76D1">
        <w:rPr>
          <w:rFonts w:ascii="Times New Roman" w:eastAsia="Calibri" w:hAnsi="Times New Roman" w:cs="Times New Roman"/>
          <w:sz w:val="28"/>
          <w:szCs w:val="28"/>
        </w:rPr>
        <w:t>При планируемом росте населения на расчетный срок ДДУ будет недостаточно, генеральным планом предлагается реконструкция детского дошкольного учреждения с целью доведения до нормативного значения 30 мест.</w:t>
      </w:r>
    </w:p>
    <w:p w:rsidR="005D76D1" w:rsidRPr="005D76D1" w:rsidRDefault="005D76D1" w:rsidP="00FC639E">
      <w:pPr>
        <w:shd w:val="clear" w:color="auto" w:fill="FFFFFF"/>
        <w:tabs>
          <w:tab w:val="left" w:pos="709"/>
        </w:tabs>
        <w:spacing w:before="120" w:after="120"/>
        <w:contextualSpacing/>
        <w:jc w:val="both"/>
        <w:rPr>
          <w:rFonts w:ascii="Times New Roman" w:eastAsia="Calibri" w:hAnsi="Times New Roman" w:cs="Times New Roman"/>
          <w:b/>
          <w:bCs/>
          <w:i/>
          <w:iCs/>
          <w:sz w:val="28"/>
          <w:szCs w:val="28"/>
        </w:rPr>
      </w:pPr>
      <w:r w:rsidRPr="005D76D1">
        <w:rPr>
          <w:rFonts w:ascii="Times New Roman" w:eastAsia="Calibri" w:hAnsi="Times New Roman" w:cs="Times New Roman"/>
          <w:b/>
          <w:bCs/>
          <w:i/>
          <w:iCs/>
          <w:sz w:val="28"/>
          <w:szCs w:val="28"/>
        </w:rPr>
        <w:t xml:space="preserve">Дополнительное образование </w:t>
      </w:r>
    </w:p>
    <w:p w:rsidR="00FC639E" w:rsidRDefault="005D76D1" w:rsidP="00FC639E">
      <w:pPr>
        <w:spacing w:after="0" w:line="240" w:lineRule="auto"/>
        <w:ind w:firstLine="709"/>
        <w:jc w:val="both"/>
        <w:rPr>
          <w:rFonts w:ascii="Times New Roman" w:eastAsia="Calibri" w:hAnsi="Times New Roman" w:cs="Times New Roman"/>
          <w:sz w:val="28"/>
          <w:szCs w:val="28"/>
        </w:rPr>
      </w:pPr>
      <w:r w:rsidRPr="005D76D1">
        <w:rPr>
          <w:rFonts w:ascii="Times New Roman" w:eastAsia="Calibri" w:hAnsi="Times New Roman" w:cs="Times New Roman"/>
          <w:sz w:val="28"/>
          <w:szCs w:val="28"/>
        </w:rPr>
        <w:t xml:space="preserve">Учреждения дополнительного образования на территории сельсовета отсутствуют. </w:t>
      </w:r>
    </w:p>
    <w:p w:rsidR="005D76D1" w:rsidRPr="005D76D1" w:rsidRDefault="005D76D1" w:rsidP="00FC639E">
      <w:pPr>
        <w:spacing w:after="0" w:line="240" w:lineRule="auto"/>
        <w:jc w:val="both"/>
        <w:rPr>
          <w:rFonts w:ascii="Times New Roman" w:eastAsia="Calibri" w:hAnsi="Times New Roman" w:cs="Times New Roman"/>
          <w:i/>
          <w:sz w:val="28"/>
          <w:szCs w:val="28"/>
          <w:u w:val="single"/>
        </w:rPr>
      </w:pPr>
      <w:r w:rsidRPr="005D76D1">
        <w:rPr>
          <w:rFonts w:ascii="Times New Roman" w:eastAsia="Calibri" w:hAnsi="Times New Roman" w:cs="Times New Roman"/>
          <w:b/>
          <w:i/>
          <w:sz w:val="28"/>
          <w:szCs w:val="28"/>
          <w:u w:val="single"/>
        </w:rPr>
        <w:t>Выводы:</w:t>
      </w:r>
    </w:p>
    <w:p w:rsidR="005D76D1" w:rsidRPr="005D76D1" w:rsidRDefault="005D76D1" w:rsidP="005D76D1">
      <w:pPr>
        <w:spacing w:after="0"/>
        <w:ind w:firstLine="708"/>
        <w:jc w:val="both"/>
        <w:rPr>
          <w:rFonts w:ascii="Times New Roman" w:eastAsia="Calibri" w:hAnsi="Times New Roman" w:cs="Times New Roman"/>
          <w:sz w:val="28"/>
          <w:szCs w:val="28"/>
        </w:rPr>
      </w:pPr>
      <w:r w:rsidRPr="005D76D1">
        <w:rPr>
          <w:rFonts w:ascii="Times New Roman" w:eastAsia="Calibri" w:hAnsi="Times New Roman" w:cs="Times New Roman"/>
          <w:sz w:val="28"/>
          <w:szCs w:val="28"/>
        </w:rPr>
        <w:t>Согласно Нормативам градостроительного проектирования Оренбургской области в системе дополнительного образования должно заниматься 12 % от общего числа школьников, соответственно в МО Новосокулакский сельсовет должно заниматься 12 детей. В этой ситуации проектом предлагается организация в сельском доме культуры или в школе помещений для развития творчества детей и подростков. Это могут быть художественные, дизайнерские и т. д. классы.</w:t>
      </w:r>
    </w:p>
    <w:p w:rsidR="00B619A2" w:rsidRPr="005F58D4" w:rsidRDefault="00B619A2" w:rsidP="005F58D4">
      <w:pPr>
        <w:spacing w:before="240" w:after="0"/>
        <w:jc w:val="both"/>
        <w:rPr>
          <w:rFonts w:ascii="Times New Roman" w:eastAsia="Calibri" w:hAnsi="Times New Roman" w:cs="Times New Roman"/>
          <w:color w:val="FF0000"/>
          <w:sz w:val="28"/>
          <w:szCs w:val="28"/>
          <w:u w:val="single"/>
        </w:rPr>
      </w:pPr>
      <w:r w:rsidRPr="005F58D4">
        <w:rPr>
          <w:rFonts w:ascii="Times New Roman" w:eastAsia="Calibri" w:hAnsi="Times New Roman" w:cs="Times New Roman"/>
          <w:b/>
          <w:bCs/>
          <w:i/>
          <w:sz w:val="28"/>
          <w:szCs w:val="28"/>
          <w:u w:val="single"/>
        </w:rPr>
        <w:t>Культурно-просветительные учреждения</w:t>
      </w:r>
    </w:p>
    <w:p w:rsidR="005F58D4" w:rsidRPr="00D8489A" w:rsidRDefault="005F58D4" w:rsidP="009B0861">
      <w:pPr>
        <w:pStyle w:val="afffc"/>
        <w:numPr>
          <w:ilvl w:val="0"/>
          <w:numId w:val="82"/>
        </w:numPr>
        <w:spacing w:before="240"/>
        <w:rPr>
          <w:rFonts w:eastAsia="Calibri"/>
          <w:i/>
        </w:rPr>
      </w:pPr>
      <w:r>
        <w:rPr>
          <w:rFonts w:eastAsia="Calibri"/>
          <w:i/>
        </w:rPr>
        <w:t xml:space="preserve">Объекты культуры, расположенные на территории МО </w:t>
      </w:r>
      <w:r w:rsidR="00E606D7">
        <w:rPr>
          <w:rFonts w:eastAsia="Calibri"/>
          <w:i/>
        </w:rPr>
        <w:t>Новосокулакский</w:t>
      </w:r>
      <w:r>
        <w:rPr>
          <w:rFonts w:eastAsia="Calibri"/>
          <w:i/>
        </w:rPr>
        <w:t xml:space="preserve"> сельсовет</w:t>
      </w:r>
    </w:p>
    <w:tbl>
      <w:tblPr>
        <w:tblStyle w:val="75"/>
        <w:tblW w:w="9498" w:type="dxa"/>
        <w:tblInd w:w="158" w:type="dxa"/>
        <w:tblLayout w:type="fixed"/>
        <w:tblLook w:val="0000" w:firstRow="0" w:lastRow="0" w:firstColumn="0" w:lastColumn="0" w:noHBand="0" w:noVBand="0"/>
      </w:tblPr>
      <w:tblGrid>
        <w:gridCol w:w="2378"/>
        <w:gridCol w:w="2516"/>
        <w:gridCol w:w="918"/>
        <w:gridCol w:w="1096"/>
        <w:gridCol w:w="871"/>
        <w:gridCol w:w="1719"/>
      </w:tblGrid>
      <w:tr w:rsidR="00B619A2" w:rsidRPr="00B619A2" w:rsidTr="005F58D4">
        <w:trPr>
          <w:trHeight w:val="886"/>
        </w:trPr>
        <w:tc>
          <w:tcPr>
            <w:tcW w:w="2318" w:type="dxa"/>
            <w:vMerge w:val="restart"/>
            <w:shd w:val="clear" w:color="auto" w:fill="FDE9D9" w:themeFill="accent6" w:themeFillTint="33"/>
          </w:tcPr>
          <w:p w:rsidR="00B619A2" w:rsidRPr="005F58D4" w:rsidRDefault="00B619A2" w:rsidP="00B619A2">
            <w:pPr>
              <w:suppressAutoHyphens/>
              <w:autoSpaceDE w:val="0"/>
              <w:snapToGrid w:val="0"/>
              <w:spacing w:after="0" w:line="240" w:lineRule="auto"/>
              <w:rPr>
                <w:rFonts w:eastAsia="Arial" w:cs="Times New Roman"/>
                <w:b/>
                <w:bCs/>
                <w:sz w:val="20"/>
                <w:szCs w:val="20"/>
                <w:lang w:eastAsia="ar-SA"/>
              </w:rPr>
            </w:pPr>
            <w:r w:rsidRPr="005F58D4">
              <w:rPr>
                <w:rFonts w:eastAsia="Arial" w:cs="Times New Roman"/>
                <w:b/>
                <w:bCs/>
                <w:sz w:val="20"/>
                <w:szCs w:val="20"/>
                <w:lang w:eastAsia="ar-SA"/>
              </w:rPr>
              <w:lastRenderedPageBreak/>
              <w:t>Наименование населенного пункта</w:t>
            </w:r>
          </w:p>
        </w:tc>
        <w:tc>
          <w:tcPr>
            <w:tcW w:w="2476" w:type="dxa"/>
            <w:vMerge w:val="restart"/>
            <w:shd w:val="clear" w:color="auto" w:fill="FDE9D9" w:themeFill="accent6" w:themeFillTint="33"/>
          </w:tcPr>
          <w:p w:rsidR="00B619A2" w:rsidRPr="005F58D4" w:rsidRDefault="00B619A2" w:rsidP="00B619A2">
            <w:pPr>
              <w:suppressAutoHyphens/>
              <w:autoSpaceDE w:val="0"/>
              <w:snapToGrid w:val="0"/>
              <w:spacing w:after="0" w:line="240" w:lineRule="auto"/>
              <w:rPr>
                <w:rFonts w:eastAsia="Arial" w:cs="Times New Roman"/>
                <w:b/>
                <w:bCs/>
                <w:sz w:val="20"/>
                <w:szCs w:val="20"/>
                <w:lang w:eastAsia="ar-SA"/>
              </w:rPr>
            </w:pPr>
            <w:r w:rsidRPr="005F58D4">
              <w:rPr>
                <w:rFonts w:eastAsia="Arial" w:cs="Times New Roman"/>
                <w:b/>
                <w:bCs/>
                <w:sz w:val="20"/>
                <w:szCs w:val="20"/>
                <w:lang w:eastAsia="ar-SA"/>
              </w:rPr>
              <w:t>Наименование объекта</w:t>
            </w:r>
          </w:p>
        </w:tc>
        <w:tc>
          <w:tcPr>
            <w:tcW w:w="878" w:type="dxa"/>
            <w:vMerge w:val="restart"/>
            <w:shd w:val="clear" w:color="auto" w:fill="FDE9D9" w:themeFill="accent6" w:themeFillTint="33"/>
          </w:tcPr>
          <w:p w:rsidR="00B619A2" w:rsidRPr="005F58D4" w:rsidRDefault="00B619A2" w:rsidP="00B619A2">
            <w:pPr>
              <w:suppressAutoHyphens/>
              <w:autoSpaceDE w:val="0"/>
              <w:snapToGrid w:val="0"/>
              <w:spacing w:after="0" w:line="240" w:lineRule="auto"/>
              <w:rPr>
                <w:rFonts w:eastAsia="Arial" w:cs="Times New Roman"/>
                <w:b/>
                <w:bCs/>
                <w:sz w:val="20"/>
                <w:szCs w:val="20"/>
                <w:lang w:eastAsia="ar-SA"/>
              </w:rPr>
            </w:pPr>
            <w:r w:rsidRPr="005F58D4">
              <w:rPr>
                <w:rFonts w:eastAsia="Arial" w:cs="Times New Roman"/>
                <w:b/>
                <w:bCs/>
                <w:sz w:val="20"/>
                <w:szCs w:val="20"/>
                <w:lang w:eastAsia="ar-SA"/>
              </w:rPr>
              <w:t>Кол-во</w:t>
            </w:r>
          </w:p>
        </w:tc>
        <w:tc>
          <w:tcPr>
            <w:tcW w:w="1927" w:type="dxa"/>
            <w:gridSpan w:val="2"/>
            <w:shd w:val="clear" w:color="auto" w:fill="FDE9D9" w:themeFill="accent6" w:themeFillTint="33"/>
          </w:tcPr>
          <w:p w:rsidR="00B619A2" w:rsidRPr="005F58D4" w:rsidRDefault="00B619A2" w:rsidP="00B619A2">
            <w:pPr>
              <w:suppressAutoHyphens/>
              <w:autoSpaceDE w:val="0"/>
              <w:snapToGrid w:val="0"/>
              <w:spacing w:after="0" w:line="240" w:lineRule="auto"/>
              <w:rPr>
                <w:rFonts w:eastAsia="Arial" w:cs="Times New Roman"/>
                <w:b/>
                <w:bCs/>
                <w:sz w:val="20"/>
                <w:szCs w:val="20"/>
                <w:lang w:eastAsia="ar-SA"/>
              </w:rPr>
            </w:pPr>
            <w:r w:rsidRPr="005F58D4">
              <w:rPr>
                <w:rFonts w:eastAsia="Arial" w:cs="Times New Roman"/>
                <w:b/>
                <w:bCs/>
                <w:sz w:val="20"/>
                <w:szCs w:val="20"/>
                <w:lang w:eastAsia="ar-SA"/>
              </w:rPr>
              <w:t>Мощность (мест)/единиц хранения</w:t>
            </w:r>
          </w:p>
        </w:tc>
        <w:tc>
          <w:tcPr>
            <w:tcW w:w="1659" w:type="dxa"/>
            <w:vMerge w:val="restart"/>
            <w:shd w:val="clear" w:color="auto" w:fill="FDE9D9" w:themeFill="accent6" w:themeFillTint="33"/>
          </w:tcPr>
          <w:p w:rsidR="00B619A2" w:rsidRPr="005F58D4" w:rsidRDefault="00B619A2" w:rsidP="00B619A2">
            <w:pPr>
              <w:suppressAutoHyphens/>
              <w:autoSpaceDE w:val="0"/>
              <w:snapToGrid w:val="0"/>
              <w:spacing w:after="0" w:line="240" w:lineRule="auto"/>
              <w:rPr>
                <w:rFonts w:eastAsia="Arial" w:cs="Times New Roman"/>
                <w:b/>
                <w:bCs/>
                <w:sz w:val="20"/>
                <w:szCs w:val="20"/>
                <w:lang w:eastAsia="ar-SA"/>
              </w:rPr>
            </w:pPr>
            <w:r w:rsidRPr="005F58D4">
              <w:rPr>
                <w:rFonts w:eastAsia="Arial" w:cs="Times New Roman"/>
                <w:b/>
                <w:bCs/>
                <w:sz w:val="20"/>
                <w:szCs w:val="20"/>
                <w:lang w:eastAsia="ar-SA"/>
              </w:rPr>
              <w:t>Год ввода/</w:t>
            </w:r>
          </w:p>
          <w:p w:rsidR="00B619A2" w:rsidRPr="005F58D4" w:rsidRDefault="00B619A2" w:rsidP="00B619A2">
            <w:pPr>
              <w:suppressAutoHyphens/>
              <w:autoSpaceDE w:val="0"/>
              <w:spacing w:after="0" w:line="240" w:lineRule="auto"/>
              <w:rPr>
                <w:rFonts w:eastAsia="Arial" w:cs="Times New Roman"/>
                <w:b/>
                <w:bCs/>
                <w:sz w:val="20"/>
                <w:szCs w:val="20"/>
                <w:lang w:eastAsia="ar-SA"/>
              </w:rPr>
            </w:pPr>
            <w:r w:rsidRPr="005F58D4">
              <w:rPr>
                <w:rFonts w:eastAsia="Arial" w:cs="Times New Roman"/>
                <w:b/>
                <w:bCs/>
                <w:sz w:val="20"/>
                <w:szCs w:val="20"/>
                <w:lang w:eastAsia="ar-SA"/>
              </w:rPr>
              <w:t>реконструкции</w:t>
            </w:r>
          </w:p>
        </w:tc>
      </w:tr>
      <w:tr w:rsidR="00B619A2" w:rsidRPr="00B619A2" w:rsidTr="005F58D4">
        <w:tc>
          <w:tcPr>
            <w:tcW w:w="2318" w:type="dxa"/>
            <w:vMerge/>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p>
        </w:tc>
        <w:tc>
          <w:tcPr>
            <w:tcW w:w="2476" w:type="dxa"/>
            <w:vMerge/>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p>
        </w:tc>
        <w:tc>
          <w:tcPr>
            <w:tcW w:w="878" w:type="dxa"/>
            <w:vMerge/>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p>
        </w:tc>
        <w:tc>
          <w:tcPr>
            <w:tcW w:w="1056" w:type="dxa"/>
            <w:shd w:val="clear" w:color="auto" w:fill="FDE9D9" w:themeFill="accent6" w:themeFillTint="33"/>
          </w:tcPr>
          <w:p w:rsidR="00B619A2" w:rsidRPr="005F58D4" w:rsidRDefault="00B619A2" w:rsidP="00B619A2">
            <w:pPr>
              <w:suppressAutoHyphens/>
              <w:autoSpaceDE w:val="0"/>
              <w:snapToGrid w:val="0"/>
              <w:spacing w:after="0" w:line="240" w:lineRule="auto"/>
              <w:rPr>
                <w:rFonts w:eastAsia="Arial" w:cs="Times New Roman"/>
                <w:b/>
                <w:bCs/>
                <w:sz w:val="20"/>
                <w:szCs w:val="20"/>
                <w:lang w:eastAsia="ar-SA"/>
              </w:rPr>
            </w:pPr>
            <w:r w:rsidRPr="005F58D4">
              <w:rPr>
                <w:rFonts w:eastAsia="Arial" w:cs="Times New Roman"/>
                <w:b/>
                <w:bCs/>
                <w:sz w:val="20"/>
                <w:szCs w:val="20"/>
                <w:lang w:eastAsia="ar-SA"/>
              </w:rPr>
              <w:t>проект</w:t>
            </w:r>
            <w:r w:rsidR="005F58D4">
              <w:rPr>
                <w:rFonts w:eastAsia="Arial" w:cs="Times New Roman"/>
                <w:b/>
                <w:bCs/>
                <w:sz w:val="20"/>
                <w:szCs w:val="20"/>
                <w:lang w:eastAsia="ar-SA"/>
              </w:rPr>
              <w:t>.</w:t>
            </w:r>
          </w:p>
        </w:tc>
        <w:tc>
          <w:tcPr>
            <w:tcW w:w="831" w:type="dxa"/>
            <w:shd w:val="clear" w:color="auto" w:fill="FDE9D9" w:themeFill="accent6" w:themeFillTint="33"/>
          </w:tcPr>
          <w:p w:rsidR="00B619A2" w:rsidRPr="005F58D4" w:rsidRDefault="00B619A2" w:rsidP="00B619A2">
            <w:pPr>
              <w:suppressAutoHyphens/>
              <w:autoSpaceDE w:val="0"/>
              <w:snapToGrid w:val="0"/>
              <w:spacing w:after="0" w:line="240" w:lineRule="auto"/>
              <w:rPr>
                <w:rFonts w:eastAsia="Arial" w:cs="Times New Roman"/>
                <w:b/>
                <w:bCs/>
                <w:sz w:val="20"/>
                <w:szCs w:val="20"/>
                <w:lang w:eastAsia="ar-SA"/>
              </w:rPr>
            </w:pPr>
            <w:r w:rsidRPr="005F58D4">
              <w:rPr>
                <w:rFonts w:eastAsia="Arial" w:cs="Times New Roman"/>
                <w:b/>
                <w:bCs/>
                <w:sz w:val="20"/>
                <w:szCs w:val="20"/>
                <w:lang w:eastAsia="ar-SA"/>
              </w:rPr>
              <w:t>факт</w:t>
            </w:r>
            <w:r w:rsidR="005F58D4">
              <w:rPr>
                <w:rFonts w:eastAsia="Arial" w:cs="Times New Roman"/>
                <w:b/>
                <w:bCs/>
                <w:sz w:val="20"/>
                <w:szCs w:val="20"/>
                <w:lang w:eastAsia="ar-SA"/>
              </w:rPr>
              <w:t>.</w:t>
            </w:r>
          </w:p>
        </w:tc>
        <w:tc>
          <w:tcPr>
            <w:tcW w:w="1659" w:type="dxa"/>
            <w:vMerge/>
          </w:tcPr>
          <w:p w:rsidR="00B619A2" w:rsidRPr="005F58D4" w:rsidRDefault="00B619A2" w:rsidP="00B619A2">
            <w:pPr>
              <w:suppressAutoHyphens/>
              <w:autoSpaceDE w:val="0"/>
              <w:snapToGrid w:val="0"/>
              <w:spacing w:after="0" w:line="240" w:lineRule="auto"/>
              <w:rPr>
                <w:rFonts w:eastAsia="Arial" w:cs="Times New Roman"/>
                <w:b/>
                <w:bCs/>
                <w:sz w:val="20"/>
                <w:szCs w:val="20"/>
                <w:lang w:eastAsia="ar-SA"/>
              </w:rPr>
            </w:pPr>
          </w:p>
        </w:tc>
      </w:tr>
      <w:tr w:rsidR="00B619A2" w:rsidRPr="00B619A2" w:rsidTr="005F58D4">
        <w:tc>
          <w:tcPr>
            <w:tcW w:w="2318" w:type="dxa"/>
            <w:vMerge w:val="restart"/>
          </w:tcPr>
          <w:p w:rsidR="00B619A2" w:rsidRPr="005F58D4" w:rsidRDefault="005F58D4" w:rsidP="00FC639E">
            <w:pPr>
              <w:widowControl w:val="0"/>
              <w:tabs>
                <w:tab w:val="left" w:pos="284"/>
                <w:tab w:val="left" w:pos="993"/>
                <w:tab w:val="left" w:pos="1418"/>
              </w:tabs>
              <w:autoSpaceDE w:val="0"/>
              <w:spacing w:after="0"/>
              <w:rPr>
                <w:rFonts w:eastAsia="Calibri" w:cs="Times New Roman"/>
                <w:bCs/>
                <w:color w:val="000000"/>
                <w:sz w:val="20"/>
                <w:szCs w:val="20"/>
              </w:rPr>
            </w:pPr>
            <w:r>
              <w:rPr>
                <w:rFonts w:eastAsia="Calibri" w:cs="Times New Roman"/>
                <w:color w:val="000000"/>
                <w:sz w:val="20"/>
                <w:szCs w:val="20"/>
              </w:rPr>
              <w:t>с.</w:t>
            </w:r>
            <w:r w:rsidR="00FC639E">
              <w:rPr>
                <w:rFonts w:eastAsia="Calibri" w:cs="Times New Roman"/>
                <w:color w:val="000000"/>
                <w:sz w:val="20"/>
                <w:szCs w:val="20"/>
              </w:rPr>
              <w:t>Новосокулак</w:t>
            </w:r>
          </w:p>
        </w:tc>
        <w:tc>
          <w:tcPr>
            <w:tcW w:w="2476"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Сельский Дом культуры</w:t>
            </w:r>
          </w:p>
        </w:tc>
        <w:tc>
          <w:tcPr>
            <w:tcW w:w="878"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1</w:t>
            </w:r>
          </w:p>
        </w:tc>
        <w:tc>
          <w:tcPr>
            <w:tcW w:w="1056" w:type="dxa"/>
          </w:tcPr>
          <w:p w:rsidR="00B619A2" w:rsidRPr="005F58D4" w:rsidRDefault="00FC639E" w:rsidP="00FC639E">
            <w:pPr>
              <w:suppressAutoHyphens/>
              <w:autoSpaceDE w:val="0"/>
              <w:snapToGrid w:val="0"/>
              <w:spacing w:after="0" w:line="240" w:lineRule="auto"/>
              <w:rPr>
                <w:rFonts w:eastAsia="Arial" w:cs="Times New Roman"/>
                <w:bCs/>
                <w:sz w:val="20"/>
                <w:szCs w:val="20"/>
                <w:lang w:eastAsia="ar-SA"/>
              </w:rPr>
            </w:pPr>
            <w:r>
              <w:rPr>
                <w:rFonts w:eastAsia="Arial" w:cs="Times New Roman"/>
                <w:bCs/>
                <w:sz w:val="20"/>
                <w:szCs w:val="20"/>
                <w:lang w:eastAsia="ar-SA"/>
              </w:rPr>
              <w:t>150</w:t>
            </w:r>
          </w:p>
        </w:tc>
        <w:tc>
          <w:tcPr>
            <w:tcW w:w="831" w:type="dxa"/>
          </w:tcPr>
          <w:p w:rsidR="00B619A2" w:rsidRPr="005F58D4" w:rsidRDefault="00FC639E" w:rsidP="00B619A2">
            <w:pPr>
              <w:suppressAutoHyphens/>
              <w:autoSpaceDE w:val="0"/>
              <w:snapToGrid w:val="0"/>
              <w:spacing w:after="0" w:line="240" w:lineRule="auto"/>
              <w:rPr>
                <w:rFonts w:eastAsia="Arial" w:cs="Times New Roman"/>
                <w:bCs/>
                <w:sz w:val="20"/>
                <w:szCs w:val="20"/>
                <w:lang w:eastAsia="ar-SA"/>
              </w:rPr>
            </w:pPr>
            <w:r>
              <w:rPr>
                <w:rFonts w:eastAsia="Arial" w:cs="Times New Roman"/>
                <w:bCs/>
                <w:sz w:val="20"/>
                <w:szCs w:val="20"/>
                <w:lang w:eastAsia="ar-SA"/>
              </w:rPr>
              <w:t>120</w:t>
            </w:r>
          </w:p>
        </w:tc>
        <w:tc>
          <w:tcPr>
            <w:tcW w:w="1659" w:type="dxa"/>
          </w:tcPr>
          <w:p w:rsidR="00B619A2" w:rsidRPr="005F58D4" w:rsidRDefault="00B619A2" w:rsidP="00FC639E">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19</w:t>
            </w:r>
            <w:r w:rsidR="00FC639E">
              <w:rPr>
                <w:rFonts w:eastAsia="Arial" w:cs="Times New Roman"/>
                <w:bCs/>
                <w:sz w:val="20"/>
                <w:szCs w:val="20"/>
                <w:lang w:eastAsia="ar-SA"/>
              </w:rPr>
              <w:t>54</w:t>
            </w:r>
          </w:p>
        </w:tc>
      </w:tr>
      <w:tr w:rsidR="00B619A2" w:rsidRPr="00B619A2" w:rsidTr="005F58D4">
        <w:tc>
          <w:tcPr>
            <w:tcW w:w="2318" w:type="dxa"/>
            <w:vMerge/>
          </w:tcPr>
          <w:p w:rsidR="00B619A2" w:rsidRPr="005F58D4" w:rsidRDefault="00B619A2" w:rsidP="00B619A2">
            <w:pPr>
              <w:suppressAutoHyphens/>
              <w:autoSpaceDE w:val="0"/>
              <w:snapToGrid w:val="0"/>
              <w:spacing w:after="0" w:line="240" w:lineRule="auto"/>
              <w:rPr>
                <w:rFonts w:eastAsia="Arial" w:cs="Times New Roman"/>
                <w:bCs/>
                <w:color w:val="000000"/>
                <w:sz w:val="20"/>
                <w:szCs w:val="20"/>
                <w:lang w:eastAsia="ar-SA"/>
              </w:rPr>
            </w:pPr>
          </w:p>
        </w:tc>
        <w:tc>
          <w:tcPr>
            <w:tcW w:w="2476"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Библиотека при СДК</w:t>
            </w:r>
          </w:p>
        </w:tc>
        <w:tc>
          <w:tcPr>
            <w:tcW w:w="878"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1</w:t>
            </w:r>
          </w:p>
        </w:tc>
        <w:tc>
          <w:tcPr>
            <w:tcW w:w="1927" w:type="dxa"/>
            <w:gridSpan w:val="2"/>
          </w:tcPr>
          <w:p w:rsidR="00B619A2" w:rsidRPr="005F58D4" w:rsidRDefault="00FC639E" w:rsidP="00B619A2">
            <w:pPr>
              <w:suppressAutoHyphens/>
              <w:autoSpaceDE w:val="0"/>
              <w:snapToGrid w:val="0"/>
              <w:spacing w:after="0" w:line="240" w:lineRule="auto"/>
              <w:rPr>
                <w:rFonts w:eastAsia="Arial" w:cs="Times New Roman"/>
                <w:bCs/>
                <w:sz w:val="20"/>
                <w:szCs w:val="20"/>
                <w:lang w:eastAsia="ar-SA"/>
              </w:rPr>
            </w:pPr>
            <w:r>
              <w:rPr>
                <w:rFonts w:eastAsia="Arial" w:cs="Times New Roman"/>
                <w:bCs/>
                <w:sz w:val="20"/>
                <w:szCs w:val="20"/>
                <w:lang w:eastAsia="ar-SA"/>
              </w:rPr>
              <w:t>10719</w:t>
            </w:r>
          </w:p>
        </w:tc>
        <w:tc>
          <w:tcPr>
            <w:tcW w:w="1659" w:type="dxa"/>
          </w:tcPr>
          <w:p w:rsidR="00B619A2" w:rsidRPr="005F58D4" w:rsidRDefault="00B619A2" w:rsidP="00FC639E">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19</w:t>
            </w:r>
            <w:r w:rsidR="00FC639E">
              <w:rPr>
                <w:rFonts w:eastAsia="Arial" w:cs="Times New Roman"/>
                <w:bCs/>
                <w:sz w:val="20"/>
                <w:szCs w:val="20"/>
                <w:lang w:eastAsia="ar-SA"/>
              </w:rPr>
              <w:t>54</w:t>
            </w:r>
          </w:p>
        </w:tc>
      </w:tr>
      <w:tr w:rsidR="00B619A2" w:rsidRPr="00B619A2" w:rsidTr="005F58D4">
        <w:trPr>
          <w:trHeight w:val="199"/>
        </w:trPr>
        <w:tc>
          <w:tcPr>
            <w:tcW w:w="2318" w:type="dxa"/>
            <w:vMerge/>
          </w:tcPr>
          <w:p w:rsidR="00B619A2" w:rsidRPr="005F58D4" w:rsidRDefault="00B619A2" w:rsidP="00B619A2">
            <w:pPr>
              <w:widowControl w:val="0"/>
              <w:suppressAutoHyphens/>
              <w:autoSpaceDE w:val="0"/>
              <w:snapToGrid w:val="0"/>
              <w:spacing w:after="0" w:line="240" w:lineRule="auto"/>
              <w:rPr>
                <w:rFonts w:eastAsia="Arial" w:cs="Times New Roman"/>
                <w:bCs/>
                <w:color w:val="000000"/>
                <w:sz w:val="20"/>
                <w:szCs w:val="20"/>
                <w:lang w:eastAsia="ar-SA"/>
              </w:rPr>
            </w:pPr>
          </w:p>
        </w:tc>
        <w:tc>
          <w:tcPr>
            <w:tcW w:w="2476"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Кинотеатр</w:t>
            </w:r>
          </w:p>
        </w:tc>
        <w:tc>
          <w:tcPr>
            <w:tcW w:w="878"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w:t>
            </w:r>
          </w:p>
        </w:tc>
        <w:tc>
          <w:tcPr>
            <w:tcW w:w="1056"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w:t>
            </w:r>
          </w:p>
        </w:tc>
        <w:tc>
          <w:tcPr>
            <w:tcW w:w="831"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w:t>
            </w:r>
          </w:p>
        </w:tc>
        <w:tc>
          <w:tcPr>
            <w:tcW w:w="1659"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w:t>
            </w:r>
          </w:p>
        </w:tc>
      </w:tr>
      <w:tr w:rsidR="00B619A2" w:rsidRPr="00B619A2" w:rsidTr="005F58D4">
        <w:trPr>
          <w:trHeight w:val="217"/>
        </w:trPr>
        <w:tc>
          <w:tcPr>
            <w:tcW w:w="2318" w:type="dxa"/>
            <w:vMerge/>
          </w:tcPr>
          <w:p w:rsidR="00B619A2" w:rsidRPr="005F58D4" w:rsidRDefault="00B619A2" w:rsidP="00B619A2">
            <w:pPr>
              <w:suppressAutoHyphens/>
              <w:autoSpaceDE w:val="0"/>
              <w:snapToGrid w:val="0"/>
              <w:spacing w:after="0" w:line="240" w:lineRule="auto"/>
              <w:rPr>
                <w:rFonts w:eastAsia="Arial" w:cs="Times New Roman"/>
                <w:bCs/>
                <w:color w:val="000000"/>
                <w:sz w:val="20"/>
                <w:szCs w:val="20"/>
                <w:lang w:eastAsia="ar-SA"/>
              </w:rPr>
            </w:pPr>
          </w:p>
        </w:tc>
        <w:tc>
          <w:tcPr>
            <w:tcW w:w="2476"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Музей</w:t>
            </w:r>
          </w:p>
        </w:tc>
        <w:tc>
          <w:tcPr>
            <w:tcW w:w="878"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w:t>
            </w:r>
          </w:p>
        </w:tc>
        <w:tc>
          <w:tcPr>
            <w:tcW w:w="1056"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w:t>
            </w:r>
          </w:p>
        </w:tc>
        <w:tc>
          <w:tcPr>
            <w:tcW w:w="831"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w:t>
            </w:r>
          </w:p>
        </w:tc>
        <w:tc>
          <w:tcPr>
            <w:tcW w:w="1659" w:type="dxa"/>
          </w:tcPr>
          <w:p w:rsidR="00B619A2" w:rsidRPr="005F58D4" w:rsidRDefault="00B619A2" w:rsidP="00B619A2">
            <w:pPr>
              <w:suppressAutoHyphens/>
              <w:autoSpaceDE w:val="0"/>
              <w:snapToGrid w:val="0"/>
              <w:spacing w:after="0" w:line="240" w:lineRule="auto"/>
              <w:rPr>
                <w:rFonts w:eastAsia="Arial" w:cs="Times New Roman"/>
                <w:bCs/>
                <w:sz w:val="20"/>
                <w:szCs w:val="20"/>
                <w:lang w:eastAsia="ar-SA"/>
              </w:rPr>
            </w:pPr>
            <w:r w:rsidRPr="005F58D4">
              <w:rPr>
                <w:rFonts w:eastAsia="Arial" w:cs="Times New Roman"/>
                <w:bCs/>
                <w:sz w:val="20"/>
                <w:szCs w:val="20"/>
                <w:lang w:eastAsia="ar-SA"/>
              </w:rPr>
              <w:t>-</w:t>
            </w:r>
          </w:p>
        </w:tc>
      </w:tr>
    </w:tbl>
    <w:p w:rsidR="00FC639E" w:rsidRPr="00FC639E" w:rsidRDefault="00B619A2" w:rsidP="00FC639E">
      <w:pPr>
        <w:shd w:val="clear" w:color="auto" w:fill="FFFFFF"/>
        <w:tabs>
          <w:tab w:val="left" w:pos="709"/>
        </w:tabs>
        <w:spacing w:after="0"/>
        <w:contextualSpacing/>
        <w:jc w:val="both"/>
        <w:rPr>
          <w:rFonts w:ascii="Times New Roman" w:eastAsia="Calibri" w:hAnsi="Times New Roman" w:cs="Times New Roman"/>
          <w:bCs/>
          <w:sz w:val="28"/>
          <w:szCs w:val="28"/>
        </w:rPr>
      </w:pPr>
      <w:r w:rsidRPr="00B619A2">
        <w:rPr>
          <w:rFonts w:ascii="Times New Roman" w:eastAsia="Calibri" w:hAnsi="Times New Roman" w:cs="Times New Roman"/>
          <w:bCs/>
          <w:sz w:val="28"/>
          <w:szCs w:val="28"/>
        </w:rPr>
        <w:t xml:space="preserve">          </w:t>
      </w:r>
      <w:r w:rsidR="00FC639E" w:rsidRPr="00FC639E">
        <w:rPr>
          <w:rFonts w:ascii="Times New Roman" w:eastAsia="Calibri" w:hAnsi="Times New Roman" w:cs="Times New Roman"/>
          <w:bCs/>
          <w:sz w:val="28"/>
          <w:szCs w:val="28"/>
        </w:rPr>
        <w:t xml:space="preserve">         Из таблицы следует, что на территории сельсовета для организации досуга населения действует</w:t>
      </w:r>
      <w:r w:rsidR="00FC639E" w:rsidRPr="00FC639E">
        <w:rPr>
          <w:rFonts w:ascii="Times New Roman" w:eastAsia="Calibri" w:hAnsi="Times New Roman" w:cs="Times New Roman"/>
          <w:bCs/>
          <w:color w:val="FF0000"/>
          <w:sz w:val="28"/>
          <w:szCs w:val="28"/>
        </w:rPr>
        <w:t xml:space="preserve"> </w:t>
      </w:r>
      <w:r w:rsidR="00FC639E" w:rsidRPr="00FC639E">
        <w:rPr>
          <w:rFonts w:ascii="Times New Roman" w:eastAsia="Calibri" w:hAnsi="Times New Roman" w:cs="Times New Roman"/>
          <w:bCs/>
          <w:sz w:val="28"/>
          <w:szCs w:val="28"/>
        </w:rPr>
        <w:t>один сельский дом культуры в селе Новосокулак, проектной мощностью 1</w:t>
      </w:r>
      <w:r w:rsidR="00FC639E">
        <w:rPr>
          <w:rFonts w:ascii="Times New Roman" w:eastAsia="Calibri" w:hAnsi="Times New Roman" w:cs="Times New Roman"/>
          <w:bCs/>
          <w:sz w:val="28"/>
          <w:szCs w:val="28"/>
        </w:rPr>
        <w:t>5</w:t>
      </w:r>
      <w:r w:rsidR="00FC639E" w:rsidRPr="00FC639E">
        <w:rPr>
          <w:rFonts w:ascii="Times New Roman" w:eastAsia="Calibri" w:hAnsi="Times New Roman" w:cs="Times New Roman"/>
          <w:bCs/>
          <w:sz w:val="28"/>
          <w:szCs w:val="28"/>
        </w:rPr>
        <w:t>0 посадочных мест, фактическая загруженность составляет 120 мест</w:t>
      </w:r>
      <w:r w:rsidR="00FC639E">
        <w:rPr>
          <w:rFonts w:ascii="Times New Roman" w:eastAsia="Calibri" w:hAnsi="Times New Roman" w:cs="Times New Roman"/>
          <w:bCs/>
          <w:sz w:val="28"/>
          <w:szCs w:val="28"/>
        </w:rPr>
        <w:t>.</w:t>
      </w:r>
      <w:r w:rsidR="00FC639E" w:rsidRPr="00FC639E">
        <w:rPr>
          <w:rFonts w:ascii="Times New Roman" w:eastAsia="Calibri" w:hAnsi="Times New Roman" w:cs="Times New Roman"/>
          <w:bCs/>
          <w:sz w:val="28"/>
          <w:szCs w:val="28"/>
        </w:rPr>
        <w:t xml:space="preserve"> В д. Ислаевка объекты культуры отсутствуют. </w:t>
      </w:r>
      <w:r w:rsidR="00FC639E" w:rsidRPr="00FC639E">
        <w:rPr>
          <w:rFonts w:ascii="Times New Roman" w:eastAsia="Calibri" w:hAnsi="Times New Roman" w:cs="Times New Roman"/>
          <w:bCs/>
          <w:color w:val="000000"/>
          <w:sz w:val="28"/>
          <w:szCs w:val="28"/>
        </w:rPr>
        <w:t xml:space="preserve">Срок эксплуатации Новосокулакского СДК – </w:t>
      </w:r>
      <w:r w:rsidR="00FC639E">
        <w:rPr>
          <w:rFonts w:ascii="Times New Roman" w:eastAsia="Calibri" w:hAnsi="Times New Roman" w:cs="Times New Roman"/>
          <w:bCs/>
          <w:color w:val="000000"/>
          <w:sz w:val="28"/>
          <w:szCs w:val="28"/>
        </w:rPr>
        <w:t>61</w:t>
      </w:r>
      <w:r w:rsidR="00FC639E" w:rsidRPr="00FC639E">
        <w:rPr>
          <w:rFonts w:ascii="Times New Roman" w:eastAsia="Calibri" w:hAnsi="Times New Roman" w:cs="Times New Roman"/>
          <w:bCs/>
          <w:color w:val="000000"/>
          <w:sz w:val="28"/>
          <w:szCs w:val="28"/>
        </w:rPr>
        <w:t xml:space="preserve"> лет.</w:t>
      </w:r>
    </w:p>
    <w:p w:rsidR="00FC639E" w:rsidRPr="00FC639E" w:rsidRDefault="00FC639E" w:rsidP="00FC639E">
      <w:pPr>
        <w:shd w:val="clear" w:color="auto" w:fill="FFFFFF"/>
        <w:spacing w:after="0"/>
        <w:ind w:firstLine="709"/>
        <w:contextualSpacing/>
        <w:jc w:val="both"/>
        <w:rPr>
          <w:rFonts w:ascii="Times New Roman" w:eastAsia="Calibri" w:hAnsi="Times New Roman" w:cs="Times New Roman"/>
          <w:bCs/>
          <w:color w:val="000000" w:themeColor="text1"/>
          <w:sz w:val="28"/>
          <w:szCs w:val="28"/>
        </w:rPr>
      </w:pPr>
      <w:r w:rsidRPr="00FC639E">
        <w:rPr>
          <w:rFonts w:ascii="Times New Roman" w:eastAsia="Calibri" w:hAnsi="Times New Roman" w:cs="Times New Roman"/>
          <w:bCs/>
          <w:sz w:val="28"/>
          <w:szCs w:val="28"/>
        </w:rPr>
        <w:t xml:space="preserve">В муниципальном образовании имеется одна библиотека в селе Новосокулак при сельском Доме культуры, целью которой является организация библиотечного обслуживания населения. </w:t>
      </w:r>
      <w:r w:rsidRPr="00FC639E">
        <w:rPr>
          <w:rFonts w:ascii="Times New Roman" w:eastAsia="Calibri" w:hAnsi="Times New Roman" w:cs="Times New Roman"/>
          <w:bCs/>
          <w:color w:val="000000" w:themeColor="text1"/>
          <w:sz w:val="28"/>
          <w:szCs w:val="28"/>
        </w:rPr>
        <w:t xml:space="preserve">Общий библиотечный фонд поселения составляет 10719 единиц. </w:t>
      </w:r>
    </w:p>
    <w:p w:rsidR="00FC639E" w:rsidRPr="00FC639E" w:rsidRDefault="00FC639E" w:rsidP="00FC639E">
      <w:pPr>
        <w:shd w:val="clear" w:color="auto" w:fill="FFFFFF"/>
        <w:tabs>
          <w:tab w:val="left" w:pos="709"/>
        </w:tabs>
        <w:spacing w:after="0"/>
        <w:ind w:right="-2"/>
        <w:jc w:val="both"/>
        <w:rPr>
          <w:rFonts w:ascii="Times New Roman" w:eastAsia="Calibri" w:hAnsi="Times New Roman" w:cs="Times New Roman"/>
          <w:b/>
          <w:sz w:val="28"/>
          <w:szCs w:val="28"/>
          <w:u w:val="single"/>
        </w:rPr>
      </w:pPr>
      <w:r w:rsidRPr="00FC639E">
        <w:rPr>
          <w:rFonts w:ascii="Times New Roman" w:eastAsia="Calibri" w:hAnsi="Times New Roman" w:cs="Times New Roman"/>
          <w:b/>
          <w:sz w:val="28"/>
          <w:szCs w:val="28"/>
          <w:u w:val="single"/>
        </w:rPr>
        <w:t xml:space="preserve">Выводы: </w:t>
      </w:r>
    </w:p>
    <w:p w:rsidR="00FC639E" w:rsidRPr="00FC639E" w:rsidRDefault="00FC639E" w:rsidP="00FC639E">
      <w:pPr>
        <w:widowControl w:val="0"/>
        <w:tabs>
          <w:tab w:val="left" w:pos="567"/>
          <w:tab w:val="left" w:pos="709"/>
        </w:tabs>
        <w:spacing w:after="0"/>
        <w:contextualSpacing/>
        <w:jc w:val="both"/>
        <w:rPr>
          <w:rFonts w:ascii="Times New Roman" w:eastAsia="Calibri" w:hAnsi="Times New Roman" w:cs="Times New Roman"/>
          <w:sz w:val="28"/>
          <w:szCs w:val="28"/>
        </w:rPr>
      </w:pPr>
      <w:r w:rsidRPr="00FC639E">
        <w:rPr>
          <w:rFonts w:ascii="Times New Roman" w:eastAsia="Calibri" w:hAnsi="Times New Roman" w:cs="Times New Roman"/>
          <w:sz w:val="28"/>
          <w:szCs w:val="28"/>
        </w:rPr>
        <w:t xml:space="preserve">         На данный момент процент загруженности объекта культуры поселения</w:t>
      </w:r>
      <w:r w:rsidRPr="00FC639E">
        <w:rPr>
          <w:rFonts w:ascii="Times New Roman" w:eastAsia="Calibri" w:hAnsi="Times New Roman" w:cs="Times New Roman"/>
          <w:color w:val="FF0000"/>
          <w:sz w:val="28"/>
          <w:szCs w:val="28"/>
        </w:rPr>
        <w:t xml:space="preserve"> </w:t>
      </w:r>
      <w:r w:rsidRPr="00FC639E">
        <w:rPr>
          <w:rFonts w:ascii="Times New Roman" w:eastAsia="Calibri" w:hAnsi="Times New Roman" w:cs="Times New Roman"/>
          <w:sz w:val="28"/>
          <w:szCs w:val="28"/>
        </w:rPr>
        <w:t xml:space="preserve">составляет </w:t>
      </w:r>
      <w:r>
        <w:rPr>
          <w:rFonts w:ascii="Times New Roman" w:eastAsia="Calibri" w:hAnsi="Times New Roman" w:cs="Times New Roman"/>
          <w:sz w:val="28"/>
          <w:szCs w:val="28"/>
        </w:rPr>
        <w:t>80</w:t>
      </w:r>
      <w:r w:rsidRPr="00FC639E">
        <w:rPr>
          <w:rFonts w:ascii="Times New Roman" w:eastAsia="Calibri" w:hAnsi="Times New Roman" w:cs="Times New Roman"/>
          <w:sz w:val="28"/>
          <w:szCs w:val="28"/>
        </w:rPr>
        <w:t xml:space="preserve"> %. При планируемом росте населения на расчетный срок учреждения культуры будет </w:t>
      </w:r>
      <w:r>
        <w:rPr>
          <w:rFonts w:ascii="Times New Roman" w:eastAsia="Calibri" w:hAnsi="Times New Roman" w:cs="Times New Roman"/>
          <w:sz w:val="28"/>
          <w:szCs w:val="28"/>
        </w:rPr>
        <w:t>не</w:t>
      </w:r>
      <w:r w:rsidRPr="00FC639E">
        <w:rPr>
          <w:rFonts w:ascii="Times New Roman" w:eastAsia="Calibri" w:hAnsi="Times New Roman" w:cs="Times New Roman"/>
          <w:sz w:val="28"/>
          <w:szCs w:val="28"/>
        </w:rPr>
        <w:t>достаточно.</w:t>
      </w:r>
    </w:p>
    <w:p w:rsidR="00FC639E" w:rsidRPr="00FC639E" w:rsidRDefault="00FC639E" w:rsidP="00FC639E">
      <w:pPr>
        <w:spacing w:after="0"/>
        <w:ind w:firstLine="709"/>
        <w:contextualSpacing/>
        <w:jc w:val="both"/>
        <w:rPr>
          <w:rFonts w:ascii="Times New Roman" w:hAnsi="Times New Roman"/>
          <w:sz w:val="28"/>
          <w:szCs w:val="28"/>
          <w:lang w:eastAsia="ru-RU"/>
        </w:rPr>
      </w:pPr>
      <w:r w:rsidRPr="00FC639E">
        <w:rPr>
          <w:rFonts w:ascii="Times New Roman" w:hAnsi="Times New Roman"/>
          <w:b/>
          <w:i/>
          <w:sz w:val="28"/>
          <w:szCs w:val="28"/>
          <w:lang w:eastAsia="ru-RU"/>
        </w:rPr>
        <w:t>Схемой территориального планирования муниципального образования Саракташский район,</w:t>
      </w:r>
      <w:r w:rsidRPr="00FC639E">
        <w:rPr>
          <w:rFonts w:ascii="Times New Roman" w:hAnsi="Times New Roman"/>
          <w:sz w:val="28"/>
          <w:szCs w:val="28"/>
          <w:lang w:eastAsia="ru-RU"/>
        </w:rPr>
        <w:t xml:space="preserve"> утвержденной решением Совета депутатов Саракташского района от 09.08.2013 г. № 304 предлагается </w:t>
      </w:r>
      <w:r w:rsidRPr="00FC639E">
        <w:rPr>
          <w:rFonts w:ascii="Times New Roman" w:hAnsi="Times New Roman"/>
          <w:bCs/>
          <w:sz w:val="28"/>
          <w:szCs w:val="28"/>
          <w:lang w:eastAsia="ru-RU"/>
        </w:rPr>
        <w:t>произвести расширение существующего дома культуры на 50 мест путем реконструкции.</w:t>
      </w:r>
    </w:p>
    <w:p w:rsidR="00B619A2" w:rsidRPr="00FC639E" w:rsidRDefault="00B619A2" w:rsidP="00FC639E">
      <w:pPr>
        <w:pStyle w:val="afffc"/>
        <w:spacing w:before="240"/>
        <w:ind w:firstLine="0"/>
        <w:rPr>
          <w:rFonts w:cs="Calibri"/>
          <w:b/>
          <w:i/>
          <w:u w:val="single"/>
          <w:lang w:eastAsia="ru-RU"/>
        </w:rPr>
      </w:pPr>
      <w:r w:rsidRPr="00FC639E">
        <w:rPr>
          <w:rFonts w:eastAsia="Calibri"/>
          <w:b/>
          <w:i/>
          <w:u w:val="single"/>
        </w:rPr>
        <w:t>Спортивные учреждения</w:t>
      </w:r>
    </w:p>
    <w:p w:rsidR="000A3F30" w:rsidRPr="00DA1C08" w:rsidRDefault="00B619A2" w:rsidP="000A3F30">
      <w:pPr>
        <w:tabs>
          <w:tab w:val="left" w:pos="709"/>
        </w:tabs>
        <w:spacing w:after="0"/>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На территории сельсовета </w:t>
      </w:r>
      <w:r w:rsidR="00FC639E">
        <w:rPr>
          <w:rFonts w:ascii="Times New Roman" w:eastAsia="Calibri" w:hAnsi="Times New Roman" w:cs="Times New Roman"/>
          <w:sz w:val="28"/>
          <w:szCs w:val="28"/>
        </w:rPr>
        <w:t>есть спортивн</w:t>
      </w:r>
      <w:r w:rsidR="00DA1C08">
        <w:rPr>
          <w:rFonts w:ascii="Times New Roman" w:eastAsia="Calibri" w:hAnsi="Times New Roman" w:cs="Times New Roman"/>
          <w:sz w:val="28"/>
          <w:szCs w:val="28"/>
        </w:rPr>
        <w:t>ый</w:t>
      </w:r>
      <w:r w:rsidR="00FC639E">
        <w:rPr>
          <w:rFonts w:ascii="Times New Roman" w:eastAsia="Calibri" w:hAnsi="Times New Roman" w:cs="Times New Roman"/>
          <w:sz w:val="28"/>
          <w:szCs w:val="28"/>
        </w:rPr>
        <w:t xml:space="preserve"> </w:t>
      </w:r>
      <w:r w:rsidR="00DA1C08">
        <w:rPr>
          <w:rFonts w:ascii="Times New Roman" w:eastAsia="Calibri" w:hAnsi="Times New Roman" w:cs="Times New Roman"/>
          <w:sz w:val="28"/>
          <w:szCs w:val="28"/>
        </w:rPr>
        <w:t>зал</w:t>
      </w:r>
      <w:r w:rsidR="00FC639E">
        <w:rPr>
          <w:rFonts w:ascii="Times New Roman" w:eastAsia="Calibri" w:hAnsi="Times New Roman" w:cs="Times New Roman"/>
          <w:sz w:val="28"/>
          <w:szCs w:val="28"/>
        </w:rPr>
        <w:t xml:space="preserve"> при школе</w:t>
      </w:r>
      <w:r w:rsidR="00DA1C08">
        <w:rPr>
          <w:rFonts w:ascii="Times New Roman" w:eastAsia="Calibri" w:hAnsi="Times New Roman" w:cs="Times New Roman"/>
          <w:sz w:val="28"/>
          <w:szCs w:val="28"/>
        </w:rPr>
        <w:t>, площадью 70 м</w:t>
      </w:r>
      <w:r w:rsidR="00DA1C08" w:rsidRPr="00DA1C08">
        <w:rPr>
          <w:rFonts w:ascii="Times New Roman" w:eastAsia="Calibri" w:hAnsi="Times New Roman" w:cs="Times New Roman"/>
          <w:sz w:val="28"/>
          <w:szCs w:val="28"/>
          <w:vertAlign w:val="superscript"/>
        </w:rPr>
        <w:t>2</w:t>
      </w:r>
      <w:r w:rsidR="00DA1C08">
        <w:rPr>
          <w:rFonts w:ascii="Times New Roman" w:eastAsia="Calibri" w:hAnsi="Times New Roman" w:cs="Times New Roman"/>
          <w:sz w:val="28"/>
          <w:szCs w:val="28"/>
        </w:rPr>
        <w:t>.</w:t>
      </w:r>
    </w:p>
    <w:p w:rsidR="00B619A2" w:rsidRPr="00380458" w:rsidRDefault="00B619A2" w:rsidP="00B619A2">
      <w:pPr>
        <w:tabs>
          <w:tab w:val="left" w:pos="709"/>
        </w:tabs>
        <w:contextualSpacing/>
        <w:jc w:val="both"/>
        <w:rPr>
          <w:rFonts w:ascii="Times New Roman" w:eastAsia="Calibri" w:hAnsi="Times New Roman" w:cs="Times New Roman"/>
          <w:b/>
          <w:i/>
          <w:sz w:val="28"/>
          <w:szCs w:val="28"/>
          <w:u w:val="single"/>
        </w:rPr>
      </w:pPr>
      <w:r w:rsidRPr="00380458">
        <w:rPr>
          <w:rFonts w:ascii="Times New Roman" w:eastAsia="Calibri" w:hAnsi="Times New Roman" w:cs="Times New Roman"/>
          <w:b/>
          <w:i/>
          <w:sz w:val="28"/>
          <w:szCs w:val="28"/>
          <w:u w:val="single"/>
        </w:rPr>
        <w:t>Выводы:</w:t>
      </w:r>
    </w:p>
    <w:p w:rsidR="00B619A2" w:rsidRPr="00012482" w:rsidRDefault="00B619A2" w:rsidP="00B619A2">
      <w:pPr>
        <w:tabs>
          <w:tab w:val="left" w:pos="709"/>
        </w:tabs>
        <w:spacing w:after="0"/>
        <w:contextualSpacing/>
        <w:jc w:val="both"/>
        <w:rPr>
          <w:rFonts w:ascii="Times New Roman" w:eastAsia="Calibri" w:hAnsi="Times New Roman" w:cs="Times New Roman"/>
          <w:color w:val="000000" w:themeColor="text1"/>
          <w:sz w:val="28"/>
          <w:szCs w:val="28"/>
        </w:rPr>
      </w:pPr>
      <w:r w:rsidRPr="00012482">
        <w:rPr>
          <w:rFonts w:ascii="Times New Roman" w:eastAsia="Calibri" w:hAnsi="Times New Roman" w:cs="Times New Roman"/>
          <w:i/>
          <w:color w:val="000000" w:themeColor="text1"/>
          <w:sz w:val="28"/>
          <w:szCs w:val="28"/>
        </w:rPr>
        <w:t xml:space="preserve">          </w:t>
      </w:r>
      <w:r w:rsidRPr="00012482">
        <w:rPr>
          <w:rFonts w:ascii="Times New Roman" w:eastAsia="Calibri" w:hAnsi="Times New Roman" w:cs="Times New Roman"/>
          <w:color w:val="000000" w:themeColor="text1"/>
          <w:sz w:val="28"/>
          <w:szCs w:val="28"/>
        </w:rPr>
        <w:t>При планируемом росте населения на расчетный срок с</w:t>
      </w:r>
      <w:r w:rsidR="00012482">
        <w:rPr>
          <w:rFonts w:ascii="Times New Roman" w:eastAsia="Calibri" w:hAnsi="Times New Roman" w:cs="Times New Roman"/>
          <w:color w:val="000000" w:themeColor="text1"/>
          <w:sz w:val="28"/>
          <w:szCs w:val="28"/>
        </w:rPr>
        <w:t>портивного учреждения будет не</w:t>
      </w:r>
      <w:r w:rsidRPr="00012482">
        <w:rPr>
          <w:rFonts w:ascii="Times New Roman" w:eastAsia="Calibri" w:hAnsi="Times New Roman" w:cs="Times New Roman"/>
          <w:color w:val="000000" w:themeColor="text1"/>
          <w:sz w:val="28"/>
          <w:szCs w:val="28"/>
        </w:rPr>
        <w:t xml:space="preserve">достаточно. </w:t>
      </w:r>
    </w:p>
    <w:p w:rsidR="00012482" w:rsidRPr="00012482" w:rsidRDefault="00012482" w:rsidP="00012482">
      <w:pPr>
        <w:spacing w:after="0"/>
        <w:ind w:firstLine="709"/>
        <w:contextualSpacing/>
        <w:jc w:val="both"/>
        <w:rPr>
          <w:rFonts w:ascii="Times New Roman" w:hAnsi="Times New Roman"/>
          <w:sz w:val="28"/>
          <w:szCs w:val="28"/>
          <w:lang w:eastAsia="ru-RU"/>
        </w:rPr>
      </w:pPr>
      <w:r w:rsidRPr="00012482">
        <w:rPr>
          <w:rFonts w:ascii="Times New Roman" w:hAnsi="Times New Roman"/>
          <w:b/>
          <w:i/>
          <w:sz w:val="28"/>
          <w:szCs w:val="28"/>
          <w:lang w:eastAsia="ru-RU"/>
        </w:rPr>
        <w:t>Схемой территориального планирования муниципального образования Саракташский район,</w:t>
      </w:r>
      <w:r w:rsidRPr="00012482">
        <w:rPr>
          <w:rFonts w:ascii="Times New Roman" w:hAnsi="Times New Roman"/>
          <w:sz w:val="28"/>
          <w:szCs w:val="28"/>
          <w:lang w:eastAsia="ru-RU"/>
        </w:rPr>
        <w:t xml:space="preserve"> утвержденной решением Совета депутатов Саракташского района от 09.08.2013 г. № 304 предусматривается </w:t>
      </w:r>
      <w:r w:rsidRPr="00012482">
        <w:rPr>
          <w:rFonts w:ascii="Times New Roman" w:hAnsi="Times New Roman"/>
          <w:bCs/>
          <w:sz w:val="28"/>
          <w:szCs w:val="28"/>
          <w:lang w:eastAsia="ru-RU"/>
        </w:rPr>
        <w:t>организация спортивных сооружений в селе Новосокулак.</w:t>
      </w:r>
    </w:p>
    <w:p w:rsidR="00B619A2" w:rsidRPr="00F841BC" w:rsidRDefault="00B619A2" w:rsidP="00F841BC">
      <w:pPr>
        <w:pStyle w:val="afffc"/>
        <w:spacing w:before="240"/>
        <w:ind w:firstLine="0"/>
        <w:rPr>
          <w:rFonts w:cs="Calibri"/>
          <w:b/>
          <w:i/>
          <w:u w:val="single"/>
          <w:lang w:eastAsia="ru-RU"/>
        </w:rPr>
      </w:pPr>
      <w:r w:rsidRPr="00F841BC">
        <w:rPr>
          <w:rFonts w:eastAsia="Calibri"/>
          <w:b/>
          <w:i/>
          <w:u w:val="single"/>
        </w:rPr>
        <w:lastRenderedPageBreak/>
        <w:t xml:space="preserve">Учреждения здравоохранения  </w:t>
      </w:r>
    </w:p>
    <w:p w:rsidR="00B619A2" w:rsidRPr="00B619A2" w:rsidRDefault="00B619A2" w:rsidP="00B619A2">
      <w:pPr>
        <w:tabs>
          <w:tab w:val="left" w:pos="709"/>
        </w:tabs>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Обеспечение населения качественными услугами в области здравоохранения – одна из главнейших задач, стоящая перед органами управления. </w:t>
      </w:r>
    </w:p>
    <w:p w:rsidR="00B619A2" w:rsidRPr="00B619A2" w:rsidRDefault="00B619A2" w:rsidP="00B619A2">
      <w:pPr>
        <w:tabs>
          <w:tab w:val="left" w:pos="709"/>
        </w:tabs>
        <w:spacing w:after="0"/>
        <w:contextualSpacing/>
        <w:jc w:val="both"/>
        <w:rPr>
          <w:rFonts w:ascii="Times New Roman" w:eastAsia="Calibri" w:hAnsi="Times New Roman" w:cs="Times New Roman"/>
          <w:color w:val="FF0000"/>
          <w:sz w:val="28"/>
          <w:szCs w:val="28"/>
        </w:rPr>
      </w:pPr>
      <w:r w:rsidRPr="00B619A2">
        <w:rPr>
          <w:rFonts w:ascii="Times New Roman" w:eastAsia="Calibri" w:hAnsi="Times New Roman" w:cs="Times New Roman"/>
          <w:i/>
          <w:sz w:val="28"/>
          <w:szCs w:val="28"/>
        </w:rPr>
        <w:t xml:space="preserve">          </w:t>
      </w:r>
      <w:r w:rsidRPr="00B619A2">
        <w:rPr>
          <w:rFonts w:ascii="Times New Roman" w:eastAsia="Calibri" w:hAnsi="Times New Roman" w:cs="Times New Roman"/>
          <w:sz w:val="28"/>
          <w:szCs w:val="28"/>
        </w:rPr>
        <w:t>Согласно сведениям, предоставленным администрацией муниципального образования, медицинское обслуживание населения осуществляется ФАП.</w:t>
      </w:r>
    </w:p>
    <w:p w:rsidR="00B619A2" w:rsidRDefault="00F841BC" w:rsidP="009B0861">
      <w:pPr>
        <w:pStyle w:val="afffffc"/>
        <w:numPr>
          <w:ilvl w:val="0"/>
          <w:numId w:val="82"/>
        </w:numPr>
        <w:rPr>
          <w:rFonts w:eastAsia="Calibri"/>
        </w:rPr>
      </w:pPr>
      <w:r>
        <w:rPr>
          <w:rFonts w:eastAsia="Calibri"/>
        </w:rPr>
        <w:t>Объекты здравоохранения</w:t>
      </w:r>
    </w:p>
    <w:tbl>
      <w:tblPr>
        <w:tblStyle w:val="711"/>
        <w:tblW w:w="0" w:type="auto"/>
        <w:tblInd w:w="158" w:type="dxa"/>
        <w:tblLayout w:type="fixed"/>
        <w:tblLook w:val="0000" w:firstRow="0" w:lastRow="0" w:firstColumn="0" w:lastColumn="0" w:noHBand="0" w:noVBand="0"/>
      </w:tblPr>
      <w:tblGrid>
        <w:gridCol w:w="3261"/>
        <w:gridCol w:w="1383"/>
        <w:gridCol w:w="785"/>
        <w:gridCol w:w="1110"/>
        <w:gridCol w:w="1150"/>
        <w:gridCol w:w="1964"/>
      </w:tblGrid>
      <w:tr w:rsidR="00F841BC" w:rsidTr="00380458">
        <w:trPr>
          <w:trHeight w:val="257"/>
        </w:trPr>
        <w:tc>
          <w:tcPr>
            <w:tcW w:w="3201" w:type="dxa"/>
            <w:vMerge w:val="restart"/>
            <w:shd w:val="clear" w:color="auto" w:fill="FDE9D9" w:themeFill="accent6" w:themeFillTint="33"/>
          </w:tcPr>
          <w:p w:rsidR="00F841BC" w:rsidRPr="00380458" w:rsidRDefault="00F841BC" w:rsidP="00F841BC">
            <w:pPr>
              <w:snapToGrid w:val="0"/>
              <w:spacing w:after="0" w:line="240" w:lineRule="auto"/>
              <w:rPr>
                <w:rFonts w:eastAsia="Calibri" w:cs="Times New Roman"/>
                <w:b/>
              </w:rPr>
            </w:pPr>
            <w:r w:rsidRPr="00380458">
              <w:rPr>
                <w:rFonts w:eastAsia="Calibri" w:cs="Times New Roman"/>
                <w:b/>
              </w:rPr>
              <w:t>Наименование населенного пункта</w:t>
            </w:r>
          </w:p>
        </w:tc>
        <w:tc>
          <w:tcPr>
            <w:tcW w:w="1343" w:type="dxa"/>
            <w:vMerge w:val="restart"/>
            <w:shd w:val="clear" w:color="auto" w:fill="FDE9D9" w:themeFill="accent6" w:themeFillTint="33"/>
          </w:tcPr>
          <w:p w:rsidR="00380458" w:rsidRDefault="00F841BC" w:rsidP="00380458">
            <w:pPr>
              <w:snapToGrid w:val="0"/>
              <w:spacing w:after="0" w:line="240" w:lineRule="auto"/>
              <w:rPr>
                <w:rFonts w:eastAsia="Calibri" w:cs="Times New Roman"/>
                <w:b/>
              </w:rPr>
            </w:pPr>
            <w:r w:rsidRPr="00380458">
              <w:rPr>
                <w:rFonts w:eastAsia="Calibri" w:cs="Times New Roman"/>
                <w:b/>
              </w:rPr>
              <w:t>Наим</w:t>
            </w:r>
            <w:r w:rsidR="00380458">
              <w:rPr>
                <w:rFonts w:eastAsia="Calibri" w:cs="Times New Roman"/>
                <w:b/>
              </w:rPr>
              <w:t>.</w:t>
            </w:r>
          </w:p>
          <w:p w:rsidR="00F841BC" w:rsidRPr="00380458" w:rsidRDefault="00F841BC" w:rsidP="00380458">
            <w:pPr>
              <w:snapToGrid w:val="0"/>
              <w:spacing w:after="0" w:line="240" w:lineRule="auto"/>
              <w:rPr>
                <w:rFonts w:eastAsia="Calibri" w:cs="Times New Roman"/>
                <w:b/>
              </w:rPr>
            </w:pPr>
            <w:r w:rsidRPr="00380458">
              <w:rPr>
                <w:rFonts w:eastAsia="Calibri" w:cs="Times New Roman"/>
                <w:b/>
              </w:rPr>
              <w:t>объекта</w:t>
            </w:r>
          </w:p>
        </w:tc>
        <w:tc>
          <w:tcPr>
            <w:tcW w:w="745" w:type="dxa"/>
            <w:vMerge w:val="restart"/>
            <w:shd w:val="clear" w:color="auto" w:fill="FDE9D9" w:themeFill="accent6" w:themeFillTint="33"/>
          </w:tcPr>
          <w:p w:rsidR="00F841BC" w:rsidRPr="00380458" w:rsidRDefault="00F841BC" w:rsidP="00F841BC">
            <w:pPr>
              <w:snapToGrid w:val="0"/>
              <w:spacing w:after="0" w:line="240" w:lineRule="auto"/>
              <w:rPr>
                <w:rFonts w:eastAsia="Calibri" w:cs="Times New Roman"/>
                <w:b/>
                <w:color w:val="000000"/>
              </w:rPr>
            </w:pPr>
            <w:r w:rsidRPr="00380458">
              <w:rPr>
                <w:rFonts w:eastAsia="Calibri" w:cs="Times New Roman"/>
                <w:b/>
                <w:color w:val="000000"/>
              </w:rPr>
              <w:t>Кол-во</w:t>
            </w:r>
          </w:p>
        </w:tc>
        <w:tc>
          <w:tcPr>
            <w:tcW w:w="2220" w:type="dxa"/>
            <w:gridSpan w:val="2"/>
            <w:shd w:val="clear" w:color="auto" w:fill="FDE9D9" w:themeFill="accent6" w:themeFillTint="33"/>
          </w:tcPr>
          <w:p w:rsidR="00F841BC" w:rsidRPr="00380458" w:rsidRDefault="00F841BC" w:rsidP="00F841BC">
            <w:pPr>
              <w:snapToGrid w:val="0"/>
              <w:spacing w:after="0" w:line="240" w:lineRule="auto"/>
              <w:rPr>
                <w:rFonts w:eastAsia="Calibri" w:cs="Times New Roman"/>
                <w:b/>
                <w:color w:val="000000"/>
              </w:rPr>
            </w:pPr>
            <w:r w:rsidRPr="00380458">
              <w:rPr>
                <w:rFonts w:eastAsia="Calibri" w:cs="Times New Roman"/>
                <w:b/>
                <w:color w:val="000000"/>
              </w:rPr>
              <w:t>Мощность (мест)</w:t>
            </w:r>
          </w:p>
        </w:tc>
        <w:tc>
          <w:tcPr>
            <w:tcW w:w="1904" w:type="dxa"/>
            <w:vMerge w:val="restart"/>
            <w:shd w:val="clear" w:color="auto" w:fill="FDE9D9" w:themeFill="accent6" w:themeFillTint="33"/>
          </w:tcPr>
          <w:p w:rsidR="00F841BC" w:rsidRPr="00380458" w:rsidRDefault="00F841BC" w:rsidP="00F841BC">
            <w:pPr>
              <w:snapToGrid w:val="0"/>
              <w:spacing w:after="0" w:line="240" w:lineRule="auto"/>
              <w:rPr>
                <w:rFonts w:eastAsia="Calibri" w:cs="Times New Roman"/>
                <w:b/>
              </w:rPr>
            </w:pPr>
            <w:r w:rsidRPr="00380458">
              <w:rPr>
                <w:rFonts w:eastAsia="Calibri" w:cs="Times New Roman"/>
                <w:b/>
              </w:rPr>
              <w:t>Год ввода/</w:t>
            </w:r>
          </w:p>
          <w:p w:rsidR="00F841BC" w:rsidRPr="00380458" w:rsidRDefault="00F841BC" w:rsidP="00F841BC">
            <w:pPr>
              <w:snapToGrid w:val="0"/>
              <w:spacing w:after="0" w:line="240" w:lineRule="auto"/>
              <w:rPr>
                <w:rFonts w:eastAsia="Calibri" w:cs="Times New Roman"/>
                <w:b/>
              </w:rPr>
            </w:pPr>
            <w:r w:rsidRPr="00380458">
              <w:rPr>
                <w:rFonts w:eastAsia="Calibri" w:cs="Times New Roman"/>
                <w:b/>
              </w:rPr>
              <w:t>реконструкции</w:t>
            </w:r>
          </w:p>
        </w:tc>
      </w:tr>
      <w:tr w:rsidR="00F841BC" w:rsidTr="00380458">
        <w:trPr>
          <w:trHeight w:val="199"/>
        </w:trPr>
        <w:tc>
          <w:tcPr>
            <w:tcW w:w="3201" w:type="dxa"/>
            <w:vMerge/>
          </w:tcPr>
          <w:p w:rsidR="00F841BC" w:rsidRPr="00380458" w:rsidRDefault="00F841BC" w:rsidP="00F841BC">
            <w:pPr>
              <w:pStyle w:val="afffffc"/>
              <w:ind w:left="78"/>
              <w:rPr>
                <w:rFonts w:eastAsia="Calibri" w:cs="Times New Roman"/>
                <w:sz w:val="22"/>
                <w:szCs w:val="22"/>
              </w:rPr>
            </w:pPr>
          </w:p>
        </w:tc>
        <w:tc>
          <w:tcPr>
            <w:tcW w:w="1343" w:type="dxa"/>
            <w:vMerge/>
          </w:tcPr>
          <w:p w:rsidR="00F841BC" w:rsidRPr="00380458" w:rsidRDefault="00F841BC" w:rsidP="00F841BC">
            <w:pPr>
              <w:pStyle w:val="afffffc"/>
              <w:ind w:left="78"/>
              <w:rPr>
                <w:rFonts w:eastAsia="Calibri" w:cs="Times New Roman"/>
                <w:sz w:val="22"/>
                <w:szCs w:val="22"/>
              </w:rPr>
            </w:pPr>
          </w:p>
        </w:tc>
        <w:tc>
          <w:tcPr>
            <w:tcW w:w="745" w:type="dxa"/>
            <w:vMerge/>
          </w:tcPr>
          <w:p w:rsidR="00F841BC" w:rsidRPr="00380458" w:rsidRDefault="00F841BC" w:rsidP="00F841BC">
            <w:pPr>
              <w:pStyle w:val="afffffc"/>
              <w:ind w:left="78"/>
              <w:rPr>
                <w:rFonts w:eastAsia="Calibri" w:cs="Times New Roman"/>
                <w:sz w:val="22"/>
                <w:szCs w:val="22"/>
              </w:rPr>
            </w:pPr>
          </w:p>
        </w:tc>
        <w:tc>
          <w:tcPr>
            <w:tcW w:w="1070" w:type="dxa"/>
            <w:shd w:val="clear" w:color="auto" w:fill="FDE9D9" w:themeFill="accent6" w:themeFillTint="33"/>
          </w:tcPr>
          <w:p w:rsidR="00F841BC" w:rsidRPr="00380458" w:rsidRDefault="00F841BC" w:rsidP="00F841BC">
            <w:pPr>
              <w:snapToGrid w:val="0"/>
              <w:spacing w:after="0" w:line="240" w:lineRule="auto"/>
              <w:rPr>
                <w:rFonts w:eastAsia="Calibri" w:cs="Times New Roman"/>
                <w:b/>
                <w:color w:val="000000"/>
              </w:rPr>
            </w:pPr>
            <w:r w:rsidRPr="00380458">
              <w:rPr>
                <w:rFonts w:eastAsia="Calibri" w:cs="Times New Roman"/>
                <w:b/>
                <w:color w:val="000000"/>
              </w:rPr>
              <w:t>проект</w:t>
            </w:r>
          </w:p>
        </w:tc>
        <w:tc>
          <w:tcPr>
            <w:tcW w:w="1110" w:type="dxa"/>
            <w:shd w:val="clear" w:color="auto" w:fill="FDE9D9" w:themeFill="accent6" w:themeFillTint="33"/>
          </w:tcPr>
          <w:p w:rsidR="00F841BC" w:rsidRPr="00380458" w:rsidRDefault="00F841BC" w:rsidP="00F841BC">
            <w:pPr>
              <w:snapToGrid w:val="0"/>
              <w:spacing w:after="0" w:line="240" w:lineRule="auto"/>
              <w:rPr>
                <w:rFonts w:eastAsia="Calibri" w:cs="Times New Roman"/>
                <w:b/>
                <w:color w:val="000000"/>
              </w:rPr>
            </w:pPr>
            <w:r w:rsidRPr="00380458">
              <w:rPr>
                <w:rFonts w:eastAsia="Calibri" w:cs="Times New Roman"/>
                <w:b/>
                <w:color w:val="000000"/>
              </w:rPr>
              <w:t>Факт</w:t>
            </w:r>
          </w:p>
        </w:tc>
        <w:tc>
          <w:tcPr>
            <w:tcW w:w="1904" w:type="dxa"/>
            <w:vMerge/>
          </w:tcPr>
          <w:p w:rsidR="00F841BC" w:rsidRPr="00380458" w:rsidRDefault="00F841BC" w:rsidP="00F841BC">
            <w:pPr>
              <w:pStyle w:val="afffffc"/>
              <w:ind w:left="78"/>
              <w:rPr>
                <w:rFonts w:eastAsia="Calibri" w:cs="Times New Roman"/>
                <w:sz w:val="22"/>
                <w:szCs w:val="22"/>
              </w:rPr>
            </w:pPr>
          </w:p>
        </w:tc>
      </w:tr>
      <w:tr w:rsidR="00380458" w:rsidTr="00380458">
        <w:trPr>
          <w:trHeight w:val="669"/>
        </w:trPr>
        <w:tc>
          <w:tcPr>
            <w:tcW w:w="3201" w:type="dxa"/>
          </w:tcPr>
          <w:p w:rsidR="00380458" w:rsidRPr="00380458" w:rsidRDefault="00012482" w:rsidP="00012482">
            <w:pPr>
              <w:widowControl w:val="0"/>
              <w:tabs>
                <w:tab w:val="left" w:pos="284"/>
                <w:tab w:val="left" w:pos="993"/>
                <w:tab w:val="left" w:pos="1418"/>
              </w:tabs>
              <w:autoSpaceDE w:val="0"/>
              <w:spacing w:after="0"/>
              <w:rPr>
                <w:rFonts w:eastAsia="Calibri" w:cs="Times New Roman"/>
                <w:b/>
                <w:bCs/>
              </w:rPr>
            </w:pPr>
            <w:r>
              <w:rPr>
                <w:rFonts w:eastAsia="Calibri" w:cs="Times New Roman"/>
                <w:color w:val="000000"/>
              </w:rPr>
              <w:t>с.Новосокулак</w:t>
            </w:r>
          </w:p>
        </w:tc>
        <w:tc>
          <w:tcPr>
            <w:tcW w:w="1343" w:type="dxa"/>
          </w:tcPr>
          <w:p w:rsidR="00380458" w:rsidRPr="00380458" w:rsidRDefault="00380458" w:rsidP="00F841BC">
            <w:pPr>
              <w:snapToGrid w:val="0"/>
              <w:spacing w:after="0" w:line="240" w:lineRule="auto"/>
              <w:rPr>
                <w:rFonts w:eastAsia="Calibri" w:cs="Times New Roman"/>
              </w:rPr>
            </w:pPr>
            <w:r w:rsidRPr="00380458">
              <w:rPr>
                <w:rFonts w:eastAsia="Calibri" w:cs="Times New Roman"/>
              </w:rPr>
              <w:t>ФАП</w:t>
            </w:r>
          </w:p>
        </w:tc>
        <w:tc>
          <w:tcPr>
            <w:tcW w:w="745" w:type="dxa"/>
          </w:tcPr>
          <w:p w:rsidR="00380458" w:rsidRPr="00380458" w:rsidRDefault="00380458" w:rsidP="00F841BC">
            <w:pPr>
              <w:snapToGrid w:val="0"/>
              <w:spacing w:after="0" w:line="240" w:lineRule="auto"/>
              <w:rPr>
                <w:rFonts w:eastAsia="Calibri" w:cs="Times New Roman"/>
                <w:color w:val="000000"/>
              </w:rPr>
            </w:pPr>
            <w:r w:rsidRPr="00380458">
              <w:rPr>
                <w:rFonts w:eastAsia="Calibri" w:cs="Times New Roman"/>
                <w:color w:val="000000"/>
              </w:rPr>
              <w:t>1</w:t>
            </w:r>
          </w:p>
        </w:tc>
        <w:tc>
          <w:tcPr>
            <w:tcW w:w="1070" w:type="dxa"/>
          </w:tcPr>
          <w:p w:rsidR="00380458" w:rsidRPr="00380458" w:rsidRDefault="00012482" w:rsidP="00F841BC">
            <w:pPr>
              <w:snapToGrid w:val="0"/>
              <w:spacing w:after="0" w:line="240" w:lineRule="auto"/>
              <w:rPr>
                <w:rFonts w:eastAsia="Calibri" w:cs="Times New Roman"/>
                <w:color w:val="000000"/>
              </w:rPr>
            </w:pPr>
            <w:r>
              <w:rPr>
                <w:rFonts w:eastAsia="Calibri" w:cs="Times New Roman"/>
                <w:color w:val="000000"/>
              </w:rPr>
              <w:t>20</w:t>
            </w:r>
          </w:p>
        </w:tc>
        <w:tc>
          <w:tcPr>
            <w:tcW w:w="1110" w:type="dxa"/>
          </w:tcPr>
          <w:p w:rsidR="00380458" w:rsidRPr="00380458" w:rsidRDefault="00380458" w:rsidP="00012482">
            <w:pPr>
              <w:snapToGrid w:val="0"/>
              <w:spacing w:after="0" w:line="240" w:lineRule="auto"/>
              <w:rPr>
                <w:rFonts w:eastAsia="Calibri" w:cs="Times New Roman"/>
                <w:color w:val="000000"/>
              </w:rPr>
            </w:pPr>
            <w:r w:rsidRPr="00380458">
              <w:rPr>
                <w:rFonts w:eastAsia="Calibri" w:cs="Times New Roman"/>
                <w:color w:val="000000"/>
              </w:rPr>
              <w:t>2</w:t>
            </w:r>
            <w:r w:rsidR="00012482">
              <w:rPr>
                <w:rFonts w:eastAsia="Calibri" w:cs="Times New Roman"/>
                <w:color w:val="000000"/>
              </w:rPr>
              <w:t>0</w:t>
            </w:r>
          </w:p>
        </w:tc>
        <w:tc>
          <w:tcPr>
            <w:tcW w:w="1904" w:type="dxa"/>
          </w:tcPr>
          <w:p w:rsidR="00380458" w:rsidRPr="00380458" w:rsidRDefault="00380458" w:rsidP="00012482">
            <w:pPr>
              <w:snapToGrid w:val="0"/>
              <w:spacing w:after="0" w:line="240" w:lineRule="auto"/>
              <w:rPr>
                <w:rFonts w:eastAsia="Calibri" w:cs="Times New Roman"/>
                <w:color w:val="000000"/>
              </w:rPr>
            </w:pPr>
            <w:r w:rsidRPr="00380458">
              <w:rPr>
                <w:rFonts w:eastAsia="Calibri" w:cs="Times New Roman"/>
                <w:color w:val="000000"/>
              </w:rPr>
              <w:t>19</w:t>
            </w:r>
            <w:r w:rsidR="00012482">
              <w:rPr>
                <w:rFonts w:eastAsia="Calibri" w:cs="Times New Roman"/>
                <w:color w:val="000000"/>
              </w:rPr>
              <w:t>65</w:t>
            </w:r>
          </w:p>
        </w:tc>
      </w:tr>
    </w:tbl>
    <w:p w:rsidR="00012482" w:rsidRDefault="00012482" w:rsidP="00380458">
      <w:pPr>
        <w:tabs>
          <w:tab w:val="left" w:pos="709"/>
        </w:tabs>
        <w:contextualSpacing/>
        <w:jc w:val="both"/>
        <w:rPr>
          <w:rFonts w:ascii="Times New Roman" w:eastAsia="Calibri" w:hAnsi="Times New Roman" w:cs="Times New Roman"/>
          <w:bCs/>
          <w:color w:val="000000"/>
          <w:sz w:val="28"/>
          <w:szCs w:val="28"/>
        </w:rPr>
      </w:pPr>
      <w:r w:rsidRPr="00012482">
        <w:rPr>
          <w:rFonts w:ascii="Times New Roman" w:eastAsia="Calibri" w:hAnsi="Times New Roman" w:cs="Times New Roman"/>
          <w:bCs/>
          <w:color w:val="000000"/>
          <w:sz w:val="28"/>
          <w:szCs w:val="28"/>
        </w:rPr>
        <w:t xml:space="preserve">          В здании ФПА организована розничная реализация готовых лекарственных форм и изделий медицинского назначения, имеются ка</w:t>
      </w:r>
      <w:r>
        <w:rPr>
          <w:rFonts w:ascii="Times New Roman" w:eastAsia="Calibri" w:hAnsi="Times New Roman" w:cs="Times New Roman"/>
          <w:bCs/>
          <w:color w:val="000000"/>
          <w:sz w:val="28"/>
          <w:szCs w:val="28"/>
        </w:rPr>
        <w:t>бинеты фельдшера, зубного врача</w:t>
      </w:r>
      <w:r w:rsidRPr="00012482">
        <w:rPr>
          <w:rFonts w:ascii="Times New Roman" w:eastAsia="Calibri" w:hAnsi="Times New Roman" w:cs="Times New Roman"/>
          <w:bCs/>
          <w:color w:val="000000"/>
          <w:sz w:val="28"/>
          <w:szCs w:val="28"/>
        </w:rPr>
        <w:t>, детский, акушерский, процедурный кабинеты. Для стационарного круглосуточного лечения пациентов имеется многопр</w:t>
      </w:r>
      <w:r>
        <w:rPr>
          <w:rFonts w:ascii="Times New Roman" w:eastAsia="Calibri" w:hAnsi="Times New Roman" w:cs="Times New Roman"/>
          <w:bCs/>
          <w:color w:val="000000"/>
          <w:sz w:val="28"/>
          <w:szCs w:val="28"/>
        </w:rPr>
        <w:t>офильная районная больница в п.</w:t>
      </w:r>
      <w:r w:rsidRPr="00012482">
        <w:rPr>
          <w:rFonts w:ascii="Times New Roman" w:eastAsia="Calibri" w:hAnsi="Times New Roman" w:cs="Times New Roman"/>
          <w:bCs/>
          <w:color w:val="000000"/>
          <w:sz w:val="28"/>
          <w:szCs w:val="28"/>
        </w:rPr>
        <w:t xml:space="preserve">Саракташ, и терапевтические койки в Черноотрожской </w:t>
      </w:r>
      <w:r>
        <w:rPr>
          <w:rFonts w:ascii="Times New Roman" w:eastAsia="Calibri" w:hAnsi="Times New Roman" w:cs="Times New Roman"/>
          <w:bCs/>
          <w:color w:val="000000"/>
          <w:sz w:val="28"/>
          <w:szCs w:val="28"/>
        </w:rPr>
        <w:t>УБ в с.Черный Отрог</w:t>
      </w:r>
      <w:r w:rsidRPr="00012482">
        <w:rPr>
          <w:rFonts w:ascii="Times New Roman" w:eastAsia="Calibri" w:hAnsi="Times New Roman" w:cs="Times New Roman"/>
          <w:bCs/>
          <w:color w:val="000000"/>
          <w:sz w:val="28"/>
          <w:szCs w:val="28"/>
        </w:rPr>
        <w:t xml:space="preserve">. Для оказания СМП отделение СМП </w:t>
      </w:r>
      <w:r>
        <w:rPr>
          <w:rFonts w:ascii="Times New Roman" w:eastAsia="Calibri" w:hAnsi="Times New Roman" w:cs="Times New Roman"/>
          <w:bCs/>
          <w:color w:val="000000"/>
          <w:sz w:val="28"/>
          <w:szCs w:val="28"/>
        </w:rPr>
        <w:t>в с. Черный Отрог и п. Саракташ</w:t>
      </w:r>
      <w:r w:rsidRPr="00012482">
        <w:rPr>
          <w:rFonts w:ascii="Times New Roman" w:eastAsia="Calibri" w:hAnsi="Times New Roman" w:cs="Times New Roman"/>
          <w:bCs/>
          <w:color w:val="000000"/>
          <w:sz w:val="28"/>
          <w:szCs w:val="28"/>
        </w:rPr>
        <w:t xml:space="preserve">. Обеспеченность медицинскими работниками составляет 100%. Степень износа здания составляет 100%, капитальный ремонт проведен в 2010 году.  </w:t>
      </w:r>
    </w:p>
    <w:p w:rsidR="00B619A2" w:rsidRPr="00380458" w:rsidRDefault="00B619A2" w:rsidP="00380458">
      <w:pPr>
        <w:pStyle w:val="afffffc"/>
        <w:ind w:firstLine="0"/>
        <w:rPr>
          <w:rFonts w:eastAsia="Calibri" w:cs="Times New Roman"/>
          <w:b/>
          <w:szCs w:val="28"/>
          <w:u w:val="single"/>
        </w:rPr>
      </w:pPr>
      <w:r w:rsidRPr="00380458">
        <w:rPr>
          <w:rFonts w:eastAsia="Calibri"/>
          <w:b/>
          <w:u w:val="single"/>
        </w:rPr>
        <w:t>Предприятия общественного питания и торговли</w:t>
      </w:r>
    </w:p>
    <w:p w:rsidR="00380458" w:rsidRDefault="00B619A2" w:rsidP="00380458">
      <w:pPr>
        <w:shd w:val="clear" w:color="auto" w:fill="FFFFFF"/>
        <w:tabs>
          <w:tab w:val="left" w:pos="709"/>
        </w:tabs>
        <w:spacing w:after="0"/>
        <w:contextualSpacing/>
        <w:jc w:val="both"/>
        <w:rPr>
          <w:rFonts w:ascii="Times New Roman" w:eastAsia="Calibri" w:hAnsi="Times New Roman" w:cs="Times New Roman"/>
          <w:bCs/>
          <w:sz w:val="28"/>
          <w:szCs w:val="28"/>
        </w:rPr>
      </w:pPr>
      <w:r w:rsidRPr="00B619A2">
        <w:rPr>
          <w:rFonts w:ascii="Times New Roman" w:eastAsia="Calibri" w:hAnsi="Times New Roman" w:cs="Times New Roman"/>
          <w:bCs/>
          <w:sz w:val="28"/>
          <w:szCs w:val="28"/>
        </w:rPr>
        <w:t xml:space="preserve">          По данным администрации МО </w:t>
      </w:r>
      <w:r w:rsidR="00E606D7">
        <w:rPr>
          <w:rFonts w:ascii="Times New Roman" w:eastAsia="Calibri" w:hAnsi="Times New Roman" w:cs="Times New Roman"/>
          <w:bCs/>
          <w:sz w:val="28"/>
          <w:szCs w:val="28"/>
        </w:rPr>
        <w:t>Новосокулакский</w:t>
      </w:r>
      <w:r w:rsidRPr="00B619A2">
        <w:rPr>
          <w:rFonts w:ascii="Times New Roman" w:eastAsia="Calibri" w:hAnsi="Times New Roman" w:cs="Times New Roman"/>
          <w:bCs/>
          <w:sz w:val="28"/>
          <w:szCs w:val="28"/>
        </w:rPr>
        <w:t xml:space="preserve"> сельсовет предприятия торговли представлены двумя торговыми объектами. Торгов</w:t>
      </w:r>
      <w:r w:rsidR="00380458">
        <w:rPr>
          <w:rFonts w:ascii="Times New Roman" w:eastAsia="Calibri" w:hAnsi="Times New Roman" w:cs="Times New Roman"/>
          <w:bCs/>
          <w:sz w:val="28"/>
          <w:szCs w:val="28"/>
        </w:rPr>
        <w:t xml:space="preserve">ля ведется завезенным товаром. </w:t>
      </w:r>
    </w:p>
    <w:p w:rsidR="00B619A2" w:rsidRDefault="00B619A2" w:rsidP="009B0861">
      <w:pPr>
        <w:pStyle w:val="afffffc"/>
        <w:numPr>
          <w:ilvl w:val="0"/>
          <w:numId w:val="82"/>
        </w:numPr>
        <w:rPr>
          <w:rFonts w:eastAsia="Calibri"/>
        </w:rPr>
      </w:pPr>
      <w:r w:rsidRPr="00B619A2">
        <w:rPr>
          <w:rFonts w:eastAsia="Calibri"/>
        </w:rPr>
        <w:t xml:space="preserve">Сведения о торговых объектах, расположенных на территории </w:t>
      </w:r>
      <w:r w:rsidR="00E606D7">
        <w:rPr>
          <w:rFonts w:eastAsia="Calibri"/>
        </w:rPr>
        <w:t>Новосокулакского</w:t>
      </w:r>
      <w:r w:rsidRPr="00B619A2">
        <w:rPr>
          <w:rFonts w:eastAsia="Calibri"/>
        </w:rPr>
        <w:t xml:space="preserve"> сельсовета </w:t>
      </w:r>
    </w:p>
    <w:tbl>
      <w:tblPr>
        <w:tblStyle w:val="75"/>
        <w:tblW w:w="0" w:type="auto"/>
        <w:tblInd w:w="158" w:type="dxa"/>
        <w:tblLook w:val="04A0" w:firstRow="1" w:lastRow="0" w:firstColumn="1" w:lastColumn="0" w:noHBand="0" w:noVBand="1"/>
      </w:tblPr>
      <w:tblGrid>
        <w:gridCol w:w="611"/>
        <w:gridCol w:w="3892"/>
        <w:gridCol w:w="2301"/>
        <w:gridCol w:w="1614"/>
        <w:gridCol w:w="1235"/>
      </w:tblGrid>
      <w:tr w:rsidR="00012482" w:rsidRPr="00585311" w:rsidTr="00E525D2">
        <w:trPr>
          <w:cnfStyle w:val="100000000000" w:firstRow="1" w:lastRow="0" w:firstColumn="0" w:lastColumn="0" w:oddVBand="0" w:evenVBand="0" w:oddHBand="0" w:evenHBand="0" w:firstRowFirstColumn="0" w:firstRowLastColumn="0" w:lastRowFirstColumn="0" w:lastRowLastColumn="0"/>
        </w:trPr>
        <w:tc>
          <w:tcPr>
            <w:tcW w:w="551" w:type="dxa"/>
            <w:shd w:val="clear" w:color="auto" w:fill="FDE9D9" w:themeFill="accent6" w:themeFillTint="33"/>
          </w:tcPr>
          <w:p w:rsidR="00012482" w:rsidRPr="00585311" w:rsidRDefault="00012482" w:rsidP="00E525D2">
            <w:pPr>
              <w:tabs>
                <w:tab w:val="left" w:pos="709"/>
              </w:tabs>
              <w:contextualSpacing/>
              <w:rPr>
                <w:b/>
                <w:bCs/>
              </w:rPr>
            </w:pPr>
            <w:r w:rsidRPr="00585311">
              <w:rPr>
                <w:b/>
                <w:bCs/>
              </w:rPr>
              <w:t>п/п №</w:t>
            </w:r>
          </w:p>
        </w:tc>
        <w:tc>
          <w:tcPr>
            <w:tcW w:w="3852" w:type="dxa"/>
            <w:shd w:val="clear" w:color="auto" w:fill="FDE9D9" w:themeFill="accent6" w:themeFillTint="33"/>
          </w:tcPr>
          <w:p w:rsidR="00012482" w:rsidRPr="00585311" w:rsidRDefault="00012482" w:rsidP="00E525D2">
            <w:pPr>
              <w:tabs>
                <w:tab w:val="left" w:pos="709"/>
              </w:tabs>
              <w:contextualSpacing/>
              <w:rPr>
                <w:b/>
                <w:bCs/>
              </w:rPr>
            </w:pPr>
            <w:r w:rsidRPr="00585311">
              <w:rPr>
                <w:b/>
                <w:bCs/>
              </w:rPr>
              <w:t>Название торгового объекта</w:t>
            </w:r>
          </w:p>
        </w:tc>
        <w:tc>
          <w:tcPr>
            <w:tcW w:w="2261" w:type="dxa"/>
            <w:shd w:val="clear" w:color="auto" w:fill="FDE9D9" w:themeFill="accent6" w:themeFillTint="33"/>
          </w:tcPr>
          <w:p w:rsidR="00012482" w:rsidRPr="00585311" w:rsidRDefault="00012482" w:rsidP="00E525D2">
            <w:pPr>
              <w:tabs>
                <w:tab w:val="left" w:pos="709"/>
              </w:tabs>
              <w:contextualSpacing/>
              <w:rPr>
                <w:b/>
                <w:bCs/>
              </w:rPr>
            </w:pPr>
            <w:r w:rsidRPr="00585311">
              <w:rPr>
                <w:b/>
                <w:bCs/>
              </w:rPr>
              <w:t>Адрес</w:t>
            </w:r>
          </w:p>
        </w:tc>
        <w:tc>
          <w:tcPr>
            <w:tcW w:w="1574" w:type="dxa"/>
            <w:shd w:val="clear" w:color="auto" w:fill="FDE9D9" w:themeFill="accent6" w:themeFillTint="33"/>
          </w:tcPr>
          <w:p w:rsidR="00012482" w:rsidRPr="00585311" w:rsidRDefault="00012482" w:rsidP="00E525D2">
            <w:pPr>
              <w:tabs>
                <w:tab w:val="left" w:pos="709"/>
              </w:tabs>
              <w:contextualSpacing/>
              <w:rPr>
                <w:b/>
                <w:bCs/>
                <w:vertAlign w:val="superscript"/>
              </w:rPr>
            </w:pPr>
            <w:r w:rsidRPr="00585311">
              <w:rPr>
                <w:b/>
                <w:bCs/>
              </w:rPr>
              <w:t>Общая площадь, м</w:t>
            </w:r>
            <w:r w:rsidRPr="00585311">
              <w:rPr>
                <w:b/>
                <w:bCs/>
                <w:vertAlign w:val="superscript"/>
              </w:rPr>
              <w:t>2</w:t>
            </w:r>
          </w:p>
        </w:tc>
        <w:tc>
          <w:tcPr>
            <w:tcW w:w="1175" w:type="dxa"/>
            <w:shd w:val="clear" w:color="auto" w:fill="FDE9D9" w:themeFill="accent6" w:themeFillTint="33"/>
          </w:tcPr>
          <w:p w:rsidR="00012482" w:rsidRPr="00585311" w:rsidRDefault="00012482" w:rsidP="00E525D2">
            <w:pPr>
              <w:tabs>
                <w:tab w:val="left" w:pos="709"/>
              </w:tabs>
              <w:contextualSpacing/>
              <w:rPr>
                <w:b/>
                <w:bCs/>
                <w:vertAlign w:val="superscript"/>
              </w:rPr>
            </w:pPr>
            <w:r w:rsidRPr="00585311">
              <w:rPr>
                <w:b/>
                <w:bCs/>
              </w:rPr>
              <w:t>Торговая площадь, м</w:t>
            </w:r>
            <w:r w:rsidRPr="00585311">
              <w:rPr>
                <w:b/>
                <w:bCs/>
                <w:vertAlign w:val="superscript"/>
              </w:rPr>
              <w:t>2</w:t>
            </w:r>
          </w:p>
        </w:tc>
      </w:tr>
      <w:tr w:rsidR="00012482" w:rsidRPr="00580D23" w:rsidTr="00E525D2">
        <w:tc>
          <w:tcPr>
            <w:tcW w:w="551" w:type="dxa"/>
          </w:tcPr>
          <w:p w:rsidR="00012482" w:rsidRPr="00580D23" w:rsidRDefault="00012482" w:rsidP="00E525D2">
            <w:pPr>
              <w:tabs>
                <w:tab w:val="left" w:pos="709"/>
              </w:tabs>
              <w:contextualSpacing/>
              <w:rPr>
                <w:bCs/>
              </w:rPr>
            </w:pPr>
            <w:r>
              <w:rPr>
                <w:bCs/>
              </w:rPr>
              <w:t>1.</w:t>
            </w:r>
          </w:p>
        </w:tc>
        <w:tc>
          <w:tcPr>
            <w:tcW w:w="3852" w:type="dxa"/>
          </w:tcPr>
          <w:p w:rsidR="00012482" w:rsidRPr="00580D23" w:rsidRDefault="00012482" w:rsidP="00E525D2">
            <w:pPr>
              <w:tabs>
                <w:tab w:val="left" w:pos="709"/>
              </w:tabs>
              <w:contextualSpacing/>
              <w:rPr>
                <w:bCs/>
              </w:rPr>
            </w:pPr>
            <w:r>
              <w:rPr>
                <w:bCs/>
              </w:rPr>
              <w:t>Магазин ПО «Саракташское»</w:t>
            </w:r>
          </w:p>
        </w:tc>
        <w:tc>
          <w:tcPr>
            <w:tcW w:w="2261" w:type="dxa"/>
          </w:tcPr>
          <w:p w:rsidR="00012482" w:rsidRPr="00580D23" w:rsidRDefault="00012482" w:rsidP="00E525D2">
            <w:pPr>
              <w:tabs>
                <w:tab w:val="left" w:pos="709"/>
              </w:tabs>
              <w:contextualSpacing/>
              <w:rPr>
                <w:bCs/>
              </w:rPr>
            </w:pPr>
            <w:r>
              <w:rPr>
                <w:bCs/>
              </w:rPr>
              <w:t xml:space="preserve">с.Новосокулак ул. Центральная,39 </w:t>
            </w:r>
          </w:p>
        </w:tc>
        <w:tc>
          <w:tcPr>
            <w:tcW w:w="1574" w:type="dxa"/>
          </w:tcPr>
          <w:p w:rsidR="00012482" w:rsidRPr="00580D23" w:rsidRDefault="00012482" w:rsidP="00E525D2">
            <w:pPr>
              <w:tabs>
                <w:tab w:val="left" w:pos="709"/>
              </w:tabs>
              <w:contextualSpacing/>
              <w:rPr>
                <w:bCs/>
              </w:rPr>
            </w:pPr>
            <w:r>
              <w:rPr>
                <w:bCs/>
              </w:rPr>
              <w:t>124</w:t>
            </w:r>
          </w:p>
        </w:tc>
        <w:tc>
          <w:tcPr>
            <w:tcW w:w="1175" w:type="dxa"/>
          </w:tcPr>
          <w:p w:rsidR="00012482" w:rsidRPr="00580D23" w:rsidRDefault="00012482" w:rsidP="00E525D2">
            <w:pPr>
              <w:tabs>
                <w:tab w:val="left" w:pos="709"/>
              </w:tabs>
              <w:contextualSpacing/>
              <w:rPr>
                <w:bCs/>
              </w:rPr>
            </w:pPr>
            <w:r>
              <w:rPr>
                <w:bCs/>
              </w:rPr>
              <w:t>38</w:t>
            </w:r>
          </w:p>
        </w:tc>
      </w:tr>
      <w:tr w:rsidR="00012482" w:rsidTr="00E525D2">
        <w:tc>
          <w:tcPr>
            <w:tcW w:w="551" w:type="dxa"/>
          </w:tcPr>
          <w:p w:rsidR="00012482" w:rsidRDefault="00012482" w:rsidP="00E525D2">
            <w:pPr>
              <w:tabs>
                <w:tab w:val="left" w:pos="709"/>
              </w:tabs>
              <w:contextualSpacing/>
              <w:rPr>
                <w:bCs/>
              </w:rPr>
            </w:pPr>
            <w:r>
              <w:rPr>
                <w:bCs/>
              </w:rPr>
              <w:t>2.</w:t>
            </w:r>
          </w:p>
        </w:tc>
        <w:tc>
          <w:tcPr>
            <w:tcW w:w="3852" w:type="dxa"/>
          </w:tcPr>
          <w:p w:rsidR="00012482" w:rsidRDefault="00012482" w:rsidP="00BB4EE9">
            <w:pPr>
              <w:tabs>
                <w:tab w:val="left" w:pos="709"/>
              </w:tabs>
              <w:contextualSpacing/>
              <w:rPr>
                <w:bCs/>
              </w:rPr>
            </w:pPr>
            <w:r>
              <w:rPr>
                <w:bCs/>
              </w:rPr>
              <w:t>Магазин И</w:t>
            </w:r>
            <w:r w:rsidR="00BB4EE9">
              <w:rPr>
                <w:bCs/>
              </w:rPr>
              <w:t>/</w:t>
            </w:r>
            <w:r>
              <w:rPr>
                <w:bCs/>
              </w:rPr>
              <w:t xml:space="preserve">П Андреева </w:t>
            </w:r>
          </w:p>
        </w:tc>
        <w:tc>
          <w:tcPr>
            <w:tcW w:w="2261" w:type="dxa"/>
          </w:tcPr>
          <w:p w:rsidR="00012482" w:rsidRDefault="00012482" w:rsidP="00E525D2">
            <w:pPr>
              <w:tabs>
                <w:tab w:val="left" w:pos="709"/>
              </w:tabs>
              <w:contextualSpacing/>
              <w:rPr>
                <w:bCs/>
              </w:rPr>
            </w:pPr>
            <w:r>
              <w:rPr>
                <w:bCs/>
              </w:rPr>
              <w:t>с.Новосокулак ул. Центральная, 37</w:t>
            </w:r>
          </w:p>
        </w:tc>
        <w:tc>
          <w:tcPr>
            <w:tcW w:w="1574" w:type="dxa"/>
          </w:tcPr>
          <w:p w:rsidR="00012482" w:rsidRDefault="00012482" w:rsidP="00E525D2">
            <w:pPr>
              <w:tabs>
                <w:tab w:val="left" w:pos="709"/>
              </w:tabs>
              <w:contextualSpacing/>
              <w:rPr>
                <w:bCs/>
              </w:rPr>
            </w:pPr>
            <w:r>
              <w:rPr>
                <w:bCs/>
              </w:rPr>
              <w:t>74</w:t>
            </w:r>
          </w:p>
        </w:tc>
        <w:tc>
          <w:tcPr>
            <w:tcW w:w="1175" w:type="dxa"/>
          </w:tcPr>
          <w:p w:rsidR="00012482" w:rsidRDefault="00012482" w:rsidP="00E525D2">
            <w:pPr>
              <w:tabs>
                <w:tab w:val="left" w:pos="709"/>
              </w:tabs>
              <w:contextualSpacing/>
              <w:rPr>
                <w:bCs/>
              </w:rPr>
            </w:pPr>
            <w:r>
              <w:rPr>
                <w:bCs/>
              </w:rPr>
              <w:t>42</w:t>
            </w:r>
          </w:p>
        </w:tc>
      </w:tr>
      <w:tr w:rsidR="00012482" w:rsidTr="00E525D2">
        <w:tc>
          <w:tcPr>
            <w:tcW w:w="551" w:type="dxa"/>
          </w:tcPr>
          <w:p w:rsidR="00012482" w:rsidRDefault="00012482" w:rsidP="00E525D2">
            <w:pPr>
              <w:tabs>
                <w:tab w:val="left" w:pos="709"/>
              </w:tabs>
              <w:contextualSpacing/>
              <w:rPr>
                <w:bCs/>
              </w:rPr>
            </w:pPr>
            <w:r>
              <w:rPr>
                <w:bCs/>
              </w:rPr>
              <w:t>3.</w:t>
            </w:r>
          </w:p>
        </w:tc>
        <w:tc>
          <w:tcPr>
            <w:tcW w:w="3852" w:type="dxa"/>
          </w:tcPr>
          <w:p w:rsidR="00012482" w:rsidRDefault="00012482" w:rsidP="00BB4EE9">
            <w:pPr>
              <w:tabs>
                <w:tab w:val="left" w:pos="709"/>
              </w:tabs>
              <w:contextualSpacing/>
              <w:rPr>
                <w:bCs/>
              </w:rPr>
            </w:pPr>
            <w:r>
              <w:rPr>
                <w:bCs/>
              </w:rPr>
              <w:t>Магазин П</w:t>
            </w:r>
            <w:r w:rsidR="00BB4EE9">
              <w:rPr>
                <w:bCs/>
              </w:rPr>
              <w:t>/</w:t>
            </w:r>
            <w:r>
              <w:rPr>
                <w:bCs/>
              </w:rPr>
              <w:t xml:space="preserve">П Козырева </w:t>
            </w:r>
          </w:p>
        </w:tc>
        <w:tc>
          <w:tcPr>
            <w:tcW w:w="2261" w:type="dxa"/>
          </w:tcPr>
          <w:p w:rsidR="00012482" w:rsidRDefault="00012482" w:rsidP="00E525D2">
            <w:pPr>
              <w:tabs>
                <w:tab w:val="left" w:pos="709"/>
              </w:tabs>
              <w:contextualSpacing/>
              <w:rPr>
                <w:bCs/>
              </w:rPr>
            </w:pPr>
            <w:r>
              <w:rPr>
                <w:bCs/>
              </w:rPr>
              <w:t xml:space="preserve">с.Новосокулак ул. Заречная ,10 кв.2 </w:t>
            </w:r>
          </w:p>
        </w:tc>
        <w:tc>
          <w:tcPr>
            <w:tcW w:w="1574" w:type="dxa"/>
          </w:tcPr>
          <w:p w:rsidR="00012482" w:rsidRDefault="00012482" w:rsidP="00E525D2">
            <w:pPr>
              <w:tabs>
                <w:tab w:val="left" w:pos="709"/>
              </w:tabs>
              <w:contextualSpacing/>
              <w:rPr>
                <w:bCs/>
              </w:rPr>
            </w:pPr>
            <w:r>
              <w:rPr>
                <w:bCs/>
              </w:rPr>
              <w:t>64</w:t>
            </w:r>
          </w:p>
        </w:tc>
        <w:tc>
          <w:tcPr>
            <w:tcW w:w="1175" w:type="dxa"/>
          </w:tcPr>
          <w:p w:rsidR="00012482" w:rsidRDefault="00012482" w:rsidP="00E525D2">
            <w:pPr>
              <w:tabs>
                <w:tab w:val="left" w:pos="709"/>
              </w:tabs>
              <w:contextualSpacing/>
              <w:rPr>
                <w:bCs/>
              </w:rPr>
            </w:pPr>
            <w:r>
              <w:rPr>
                <w:bCs/>
              </w:rPr>
              <w:t>25</w:t>
            </w:r>
          </w:p>
        </w:tc>
      </w:tr>
    </w:tbl>
    <w:p w:rsidR="00B619A2" w:rsidRPr="00B619A2" w:rsidRDefault="00B619A2" w:rsidP="00B619A2">
      <w:pPr>
        <w:shd w:val="clear" w:color="auto" w:fill="FFFFFF"/>
        <w:tabs>
          <w:tab w:val="left" w:pos="709"/>
        </w:tabs>
        <w:ind w:right="-2"/>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lastRenderedPageBreak/>
        <w:t xml:space="preserve">          В </w:t>
      </w:r>
      <w:r w:rsidR="00E606D7">
        <w:rPr>
          <w:rFonts w:ascii="Times New Roman" w:eastAsia="Calibri" w:hAnsi="Times New Roman" w:cs="Times New Roman"/>
          <w:sz w:val="28"/>
          <w:szCs w:val="28"/>
        </w:rPr>
        <w:t>Новосокулакском</w:t>
      </w:r>
      <w:r w:rsidRPr="00B619A2">
        <w:rPr>
          <w:rFonts w:ascii="Times New Roman" w:eastAsia="Calibri" w:hAnsi="Times New Roman" w:cs="Times New Roman"/>
          <w:sz w:val="28"/>
          <w:szCs w:val="28"/>
        </w:rPr>
        <w:t xml:space="preserve"> сельсовете ситуация </w:t>
      </w:r>
      <w:r w:rsidRPr="00B619A2">
        <w:rPr>
          <w:rFonts w:ascii="Times New Roman" w:eastAsia="Calibri" w:hAnsi="Times New Roman" w:cs="Times New Roman"/>
          <w:spacing w:val="2"/>
          <w:sz w:val="28"/>
          <w:szCs w:val="28"/>
        </w:rPr>
        <w:t>на потребительском рынке стабильна, спрос населения на товары и услуги удовлетворяется полностью.</w:t>
      </w:r>
    </w:p>
    <w:p w:rsidR="00B619A2" w:rsidRPr="00B619A2" w:rsidRDefault="00B619A2" w:rsidP="00B619A2">
      <w:pPr>
        <w:tabs>
          <w:tab w:val="left" w:pos="709"/>
        </w:tabs>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Все объекты торговли осуществляют розничную продажу товаров.  </w:t>
      </w:r>
    </w:p>
    <w:p w:rsidR="00B619A2" w:rsidRPr="00B619A2" w:rsidRDefault="00B619A2" w:rsidP="00B619A2">
      <w:pPr>
        <w:shd w:val="clear" w:color="auto" w:fill="FFFFFF"/>
        <w:tabs>
          <w:tab w:val="left" w:pos="709"/>
        </w:tabs>
        <w:ind w:right="284"/>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Рынки на территории сельсовета отсутствуют. </w:t>
      </w:r>
    </w:p>
    <w:p w:rsidR="00B619A2" w:rsidRPr="00B619A2" w:rsidRDefault="00B619A2" w:rsidP="00B619A2">
      <w:pPr>
        <w:shd w:val="clear" w:color="auto" w:fill="FFFFFF"/>
        <w:tabs>
          <w:tab w:val="left" w:pos="709"/>
        </w:tabs>
        <w:spacing w:after="0"/>
        <w:ind w:right="-2"/>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Предприятий, оказывающих платные и бытовые услуги на территории поселения нет.</w:t>
      </w:r>
    </w:p>
    <w:p w:rsidR="00B619A2" w:rsidRPr="00B619A2" w:rsidRDefault="00B619A2" w:rsidP="00B619A2">
      <w:pPr>
        <w:tabs>
          <w:tab w:val="left" w:pos="709"/>
        </w:tabs>
        <w:spacing w:after="0"/>
        <w:ind w:firstLine="720"/>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Жители сельсовета в полной мере пользуются услуга</w:t>
      </w:r>
      <w:r w:rsidR="00380458">
        <w:rPr>
          <w:rFonts w:ascii="Times New Roman" w:eastAsia="Calibri" w:hAnsi="Times New Roman" w:cs="Times New Roman"/>
          <w:sz w:val="28"/>
          <w:szCs w:val="28"/>
        </w:rPr>
        <w:t>ми рынка, расположенного в пос.</w:t>
      </w:r>
      <w:r w:rsidRPr="00B619A2">
        <w:rPr>
          <w:rFonts w:ascii="Times New Roman" w:eastAsia="Calibri" w:hAnsi="Times New Roman" w:cs="Times New Roman"/>
          <w:sz w:val="28"/>
          <w:szCs w:val="28"/>
        </w:rPr>
        <w:t>Саракташ, который находится в зоне транспортной доступности.</w:t>
      </w:r>
    </w:p>
    <w:p w:rsidR="00B619A2" w:rsidRPr="00B619A2" w:rsidRDefault="00B619A2" w:rsidP="00B619A2">
      <w:pPr>
        <w:tabs>
          <w:tab w:val="left" w:pos="567"/>
          <w:tab w:val="left" w:pos="709"/>
        </w:tabs>
        <w:spacing w:after="0"/>
        <w:ind w:right="-2" w:firstLine="709"/>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Общедоступная сеть предприятий общественного питания в </w:t>
      </w:r>
      <w:r w:rsidR="00E606D7">
        <w:rPr>
          <w:rFonts w:ascii="Times New Roman" w:eastAsia="Calibri" w:hAnsi="Times New Roman" w:cs="Times New Roman"/>
          <w:sz w:val="28"/>
          <w:szCs w:val="28"/>
        </w:rPr>
        <w:t>Новосокулакском</w:t>
      </w:r>
      <w:r w:rsidRPr="00B619A2">
        <w:rPr>
          <w:rFonts w:ascii="Times New Roman" w:eastAsia="Calibri" w:hAnsi="Times New Roman" w:cs="Times New Roman"/>
          <w:sz w:val="28"/>
          <w:szCs w:val="28"/>
        </w:rPr>
        <w:t xml:space="preserve"> сельсовете представлена одной столовой.</w:t>
      </w:r>
    </w:p>
    <w:p w:rsidR="00B619A2" w:rsidRPr="00756863" w:rsidRDefault="00B619A2" w:rsidP="00B619A2">
      <w:pPr>
        <w:tabs>
          <w:tab w:val="left" w:pos="709"/>
        </w:tabs>
        <w:spacing w:before="240" w:after="0"/>
        <w:contextualSpacing/>
        <w:jc w:val="both"/>
        <w:rPr>
          <w:rFonts w:ascii="Times New Roman" w:eastAsia="Calibri" w:hAnsi="Times New Roman" w:cs="Times New Roman"/>
          <w:b/>
          <w:i/>
          <w:sz w:val="28"/>
          <w:szCs w:val="28"/>
          <w:u w:val="single"/>
        </w:rPr>
      </w:pPr>
      <w:r w:rsidRPr="00756863">
        <w:rPr>
          <w:rFonts w:ascii="Times New Roman" w:eastAsia="Calibri" w:hAnsi="Times New Roman" w:cs="Times New Roman"/>
          <w:b/>
          <w:i/>
          <w:sz w:val="28"/>
          <w:szCs w:val="28"/>
          <w:u w:val="single"/>
        </w:rPr>
        <w:t>Выводы:</w:t>
      </w:r>
    </w:p>
    <w:p w:rsidR="00B619A2" w:rsidRPr="00B619A2" w:rsidRDefault="00B619A2" w:rsidP="00B619A2">
      <w:pPr>
        <w:tabs>
          <w:tab w:val="left" w:pos="709"/>
        </w:tabs>
        <w:spacing w:before="240" w:after="0"/>
        <w:contextualSpacing/>
        <w:jc w:val="both"/>
        <w:rPr>
          <w:rFonts w:ascii="Times New Roman" w:eastAsia="Calibri" w:hAnsi="Times New Roman" w:cs="Times New Roman"/>
          <w:iCs/>
          <w:sz w:val="28"/>
          <w:szCs w:val="28"/>
        </w:rPr>
      </w:pPr>
      <w:r w:rsidRPr="00B619A2">
        <w:rPr>
          <w:rFonts w:ascii="Times New Roman" w:eastAsia="Calibri" w:hAnsi="Times New Roman" w:cs="Times New Roman"/>
          <w:sz w:val="28"/>
          <w:szCs w:val="28"/>
        </w:rPr>
        <w:t xml:space="preserve">          Согласно нормативов градостроительного проектирования Оренбургской области рекомендуемый показатель торговой площади магазинов на 1000 жителей составляет 100-200 м</w:t>
      </w:r>
      <w:r w:rsidRPr="00B619A2">
        <w:rPr>
          <w:rFonts w:ascii="Times New Roman" w:eastAsia="Calibri" w:hAnsi="Times New Roman" w:cs="Times New Roman"/>
          <w:sz w:val="28"/>
          <w:szCs w:val="28"/>
          <w:vertAlign w:val="superscript"/>
        </w:rPr>
        <w:t>2</w:t>
      </w:r>
      <w:r w:rsidRPr="00B619A2">
        <w:rPr>
          <w:rFonts w:ascii="Times New Roman" w:eastAsia="Calibri" w:hAnsi="Times New Roman" w:cs="Times New Roman"/>
          <w:sz w:val="28"/>
          <w:szCs w:val="28"/>
        </w:rPr>
        <w:t xml:space="preserve">, поэтому при планируемом росте населения на расчетный срок объектов торговли будет недостаточно, общая требуемая потребность составит </w:t>
      </w:r>
      <w:r w:rsidR="00012482">
        <w:rPr>
          <w:rFonts w:ascii="Times New Roman" w:eastAsia="Calibri" w:hAnsi="Times New Roman" w:cs="Times New Roman"/>
          <w:sz w:val="28"/>
          <w:szCs w:val="28"/>
        </w:rPr>
        <w:t>140,6</w:t>
      </w:r>
      <w:r w:rsidRPr="00B619A2">
        <w:rPr>
          <w:rFonts w:ascii="Times New Roman" w:eastAsia="Calibri" w:hAnsi="Times New Roman" w:cs="Times New Roman"/>
          <w:sz w:val="28"/>
          <w:szCs w:val="28"/>
        </w:rPr>
        <w:t xml:space="preserve"> м</w:t>
      </w:r>
      <w:r w:rsidRPr="00B619A2">
        <w:rPr>
          <w:rFonts w:ascii="Times New Roman" w:eastAsia="Calibri" w:hAnsi="Times New Roman" w:cs="Times New Roman"/>
          <w:sz w:val="28"/>
          <w:szCs w:val="28"/>
          <w:vertAlign w:val="superscript"/>
        </w:rPr>
        <w:t>2</w:t>
      </w:r>
      <w:r w:rsidRPr="00B619A2">
        <w:rPr>
          <w:rFonts w:ascii="Times New Roman" w:eastAsia="Calibri" w:hAnsi="Times New Roman" w:cs="Times New Roman"/>
          <w:sz w:val="28"/>
          <w:szCs w:val="28"/>
        </w:rPr>
        <w:t>.</w:t>
      </w:r>
      <w:r w:rsidRPr="00B619A2">
        <w:rPr>
          <w:rFonts w:ascii="Times New Roman" w:eastAsia="Calibri" w:hAnsi="Times New Roman" w:cs="Times New Roman"/>
          <w:iCs/>
          <w:sz w:val="28"/>
          <w:szCs w:val="28"/>
        </w:rPr>
        <w:t xml:space="preserve"> </w:t>
      </w:r>
    </w:p>
    <w:p w:rsidR="00B619A2" w:rsidRPr="00B619A2" w:rsidRDefault="00B619A2" w:rsidP="00B619A2">
      <w:pPr>
        <w:shd w:val="clear" w:color="auto" w:fill="FFFFFF"/>
        <w:tabs>
          <w:tab w:val="left" w:pos="709"/>
          <w:tab w:val="num" w:pos="851"/>
          <w:tab w:val="left" w:pos="1843"/>
        </w:tabs>
        <w:contextualSpacing/>
        <w:jc w:val="both"/>
        <w:rPr>
          <w:rFonts w:ascii="Times New Roman" w:eastAsia="Calibri" w:hAnsi="Times New Roman" w:cs="Times New Roman"/>
          <w:sz w:val="28"/>
          <w:szCs w:val="28"/>
        </w:rPr>
      </w:pPr>
      <w:r w:rsidRPr="00B619A2">
        <w:rPr>
          <w:rFonts w:ascii="Times New Roman" w:eastAsia="Calibri" w:hAnsi="Times New Roman" w:cs="Times New Roman"/>
          <w:i/>
          <w:sz w:val="28"/>
          <w:szCs w:val="28"/>
        </w:rPr>
        <w:t xml:space="preserve">          </w:t>
      </w:r>
      <w:r w:rsidRPr="00B619A2">
        <w:rPr>
          <w:rFonts w:ascii="Times New Roman" w:eastAsia="Calibri" w:hAnsi="Times New Roman" w:cs="Times New Roman"/>
          <w:sz w:val="28"/>
          <w:szCs w:val="28"/>
        </w:rPr>
        <w:t xml:space="preserve">При планируемом росте числа жителей предприятий общественного питания будет </w:t>
      </w:r>
      <w:r w:rsidR="00012482">
        <w:rPr>
          <w:rFonts w:ascii="Times New Roman" w:eastAsia="Calibri" w:hAnsi="Times New Roman" w:cs="Times New Roman"/>
          <w:sz w:val="28"/>
          <w:szCs w:val="28"/>
        </w:rPr>
        <w:t>не</w:t>
      </w:r>
      <w:r w:rsidRPr="00B619A2">
        <w:rPr>
          <w:rFonts w:ascii="Times New Roman" w:eastAsia="Calibri" w:hAnsi="Times New Roman" w:cs="Times New Roman"/>
          <w:sz w:val="28"/>
          <w:szCs w:val="28"/>
        </w:rPr>
        <w:t>достаточно.</w:t>
      </w:r>
    </w:p>
    <w:p w:rsidR="00756863" w:rsidRDefault="00B619A2" w:rsidP="00756863">
      <w:pPr>
        <w:shd w:val="clear" w:color="auto" w:fill="FFFFFF"/>
        <w:tabs>
          <w:tab w:val="left" w:pos="709"/>
          <w:tab w:val="num" w:pos="851"/>
          <w:tab w:val="left" w:pos="1843"/>
        </w:tabs>
        <w:contextualSpacing/>
        <w:jc w:val="both"/>
        <w:rPr>
          <w:rFonts w:ascii="Times New Roman" w:eastAsia="Calibri" w:hAnsi="Times New Roman" w:cs="Times New Roman"/>
          <w:sz w:val="28"/>
          <w:szCs w:val="28"/>
        </w:rPr>
      </w:pPr>
      <w:r w:rsidRPr="00B619A2">
        <w:rPr>
          <w:rFonts w:ascii="Times New Roman" w:eastAsia="Calibri" w:hAnsi="Times New Roman" w:cs="Times New Roman"/>
          <w:sz w:val="28"/>
          <w:szCs w:val="28"/>
        </w:rPr>
        <w:t xml:space="preserve">          Данные вопросы решаются администрацией муниципального образования, после прове</w:t>
      </w:r>
      <w:r w:rsidR="00756863">
        <w:rPr>
          <w:rFonts w:ascii="Times New Roman" w:eastAsia="Calibri" w:hAnsi="Times New Roman" w:cs="Times New Roman"/>
          <w:sz w:val="28"/>
          <w:szCs w:val="28"/>
        </w:rPr>
        <w:t>дения соответствующего анализа.</w:t>
      </w:r>
    </w:p>
    <w:p w:rsidR="00B619A2" w:rsidRDefault="00B619A2" w:rsidP="00756863">
      <w:pPr>
        <w:pStyle w:val="afffffc"/>
        <w:ind w:firstLine="0"/>
        <w:rPr>
          <w:rFonts w:eastAsia="Calibri"/>
          <w:b/>
          <w:u w:val="single"/>
        </w:rPr>
      </w:pPr>
      <w:r w:rsidRPr="00756863">
        <w:rPr>
          <w:rFonts w:eastAsia="Calibri"/>
          <w:b/>
          <w:u w:val="single"/>
        </w:rPr>
        <w:t xml:space="preserve">Бытовое обслуживание </w:t>
      </w:r>
    </w:p>
    <w:p w:rsidR="00813151" w:rsidRPr="00DA1C08" w:rsidRDefault="00813151" w:rsidP="00813151">
      <w:pPr>
        <w:pStyle w:val="afffffc"/>
        <w:rPr>
          <w:rFonts w:eastAsia="Calibri" w:cs="Times New Roman"/>
          <w:b/>
          <w:i w:val="0"/>
          <w:color w:val="000000" w:themeColor="text1"/>
          <w:szCs w:val="28"/>
          <w:u w:val="single"/>
        </w:rPr>
      </w:pPr>
      <w:r w:rsidRPr="00DA1C08">
        <w:rPr>
          <w:rFonts w:cs="Times New Roman"/>
          <w:i w:val="0"/>
          <w:color w:val="000000" w:themeColor="text1"/>
          <w:szCs w:val="28"/>
          <w:shd w:val="clear" w:color="auto" w:fill="FFFFFF"/>
        </w:rPr>
        <w:t xml:space="preserve">На территории МО </w:t>
      </w:r>
      <w:r w:rsidR="00E606D7" w:rsidRPr="00DA1C08">
        <w:rPr>
          <w:rFonts w:cs="Times New Roman"/>
          <w:i w:val="0"/>
          <w:color w:val="000000" w:themeColor="text1"/>
          <w:szCs w:val="28"/>
          <w:shd w:val="clear" w:color="auto" w:fill="FFFFFF"/>
        </w:rPr>
        <w:t>Новосокулакский</w:t>
      </w:r>
      <w:r w:rsidRPr="00DA1C08">
        <w:rPr>
          <w:rFonts w:cs="Times New Roman"/>
          <w:i w:val="0"/>
          <w:color w:val="000000" w:themeColor="text1"/>
          <w:szCs w:val="28"/>
          <w:shd w:val="clear" w:color="auto" w:fill="FFFFFF"/>
        </w:rPr>
        <w:t xml:space="preserve"> сельсовет имеется отделение почты по адресу ул.</w:t>
      </w:r>
      <w:r w:rsidR="00DA1C08" w:rsidRPr="00DA1C08">
        <w:rPr>
          <w:rFonts w:cs="Times New Roman"/>
          <w:i w:val="0"/>
          <w:color w:val="000000" w:themeColor="text1"/>
          <w:szCs w:val="28"/>
          <w:shd w:val="clear" w:color="auto" w:fill="FFFFFF"/>
        </w:rPr>
        <w:t>Центральная</w:t>
      </w:r>
      <w:r w:rsidRPr="00DA1C08">
        <w:rPr>
          <w:rFonts w:cs="Times New Roman"/>
          <w:i w:val="0"/>
          <w:color w:val="000000" w:themeColor="text1"/>
          <w:szCs w:val="28"/>
          <w:shd w:val="clear" w:color="auto" w:fill="FFFFFF"/>
        </w:rPr>
        <w:t xml:space="preserve"> д</w:t>
      </w:r>
      <w:r w:rsidR="00DA1C08" w:rsidRPr="00DA1C08">
        <w:rPr>
          <w:rFonts w:cs="Times New Roman"/>
          <w:i w:val="0"/>
          <w:color w:val="000000" w:themeColor="text1"/>
          <w:szCs w:val="28"/>
          <w:shd w:val="clear" w:color="auto" w:fill="FFFFFF"/>
        </w:rPr>
        <w:t>.32.</w:t>
      </w:r>
    </w:p>
    <w:p w:rsidR="00813151" w:rsidRPr="00DA1C08" w:rsidRDefault="00B619A2" w:rsidP="00B619A2">
      <w:pPr>
        <w:tabs>
          <w:tab w:val="left" w:pos="709"/>
        </w:tabs>
        <w:contextualSpacing/>
        <w:jc w:val="both"/>
        <w:rPr>
          <w:rFonts w:ascii="Times New Roman" w:eastAsia="Calibri" w:hAnsi="Times New Roman" w:cs="Times New Roman"/>
          <w:bCs/>
          <w:color w:val="000000" w:themeColor="text1"/>
          <w:sz w:val="28"/>
          <w:szCs w:val="28"/>
        </w:rPr>
      </w:pPr>
      <w:r w:rsidRPr="00DA1C08">
        <w:rPr>
          <w:rFonts w:ascii="Times New Roman" w:eastAsia="Calibri" w:hAnsi="Times New Roman" w:cs="Times New Roman"/>
          <w:bCs/>
          <w:i/>
          <w:color w:val="000000" w:themeColor="text1"/>
          <w:sz w:val="28"/>
          <w:szCs w:val="28"/>
        </w:rPr>
        <w:t xml:space="preserve">          </w:t>
      </w:r>
      <w:r w:rsidRPr="00DA1C08">
        <w:rPr>
          <w:rFonts w:ascii="Times New Roman" w:eastAsia="Calibri" w:hAnsi="Times New Roman" w:cs="Times New Roman"/>
          <w:bCs/>
          <w:color w:val="000000" w:themeColor="text1"/>
          <w:sz w:val="28"/>
          <w:szCs w:val="28"/>
        </w:rPr>
        <w:t xml:space="preserve">На территории сельсовета отсутствуют такие объекты бытового обслуживания как прачечная, химчистка, гостиница, баня, ЖКО </w:t>
      </w:r>
      <w:r w:rsidR="00813151" w:rsidRPr="00DA1C08">
        <w:rPr>
          <w:rFonts w:ascii="Times New Roman" w:eastAsia="Calibri" w:hAnsi="Times New Roman" w:cs="Times New Roman"/>
          <w:bCs/>
          <w:color w:val="000000" w:themeColor="text1"/>
          <w:sz w:val="28"/>
          <w:szCs w:val="28"/>
        </w:rPr>
        <w:t>и т.д.</w:t>
      </w:r>
    </w:p>
    <w:p w:rsidR="00012482" w:rsidRDefault="00B619A2" w:rsidP="00012482">
      <w:pPr>
        <w:tabs>
          <w:tab w:val="left" w:pos="709"/>
        </w:tabs>
        <w:contextualSpacing/>
        <w:jc w:val="both"/>
        <w:rPr>
          <w:rFonts w:ascii="Times New Roman" w:eastAsia="Calibri" w:hAnsi="Times New Roman" w:cs="Times New Roman"/>
          <w:bCs/>
          <w:i/>
          <w:color w:val="000000" w:themeColor="text1"/>
          <w:sz w:val="28"/>
          <w:szCs w:val="28"/>
          <w:u w:val="single"/>
        </w:rPr>
      </w:pPr>
      <w:r w:rsidRPr="00813151">
        <w:rPr>
          <w:rFonts w:ascii="Times New Roman" w:eastAsia="Calibri" w:hAnsi="Times New Roman" w:cs="Times New Roman"/>
          <w:b/>
          <w:i/>
          <w:sz w:val="28"/>
          <w:szCs w:val="28"/>
          <w:u w:val="single"/>
        </w:rPr>
        <w:t>Выводы:</w:t>
      </w:r>
    </w:p>
    <w:p w:rsidR="00012482" w:rsidRPr="00012482" w:rsidRDefault="00012482" w:rsidP="00012482">
      <w:pPr>
        <w:tabs>
          <w:tab w:val="left" w:pos="709"/>
        </w:tabs>
        <w:ind w:firstLine="709"/>
        <w:contextualSpacing/>
        <w:jc w:val="both"/>
        <w:rPr>
          <w:rFonts w:ascii="Times New Roman" w:eastAsia="Calibri" w:hAnsi="Times New Roman" w:cs="Times New Roman"/>
          <w:bCs/>
          <w:i/>
          <w:color w:val="000000" w:themeColor="text1"/>
          <w:sz w:val="28"/>
          <w:szCs w:val="28"/>
          <w:u w:val="single"/>
        </w:rPr>
      </w:pPr>
      <w:r w:rsidRPr="00012482">
        <w:rPr>
          <w:rFonts w:ascii="Times New Roman" w:eastAsia="Calibri" w:hAnsi="Times New Roman" w:cs="Times New Roman"/>
          <w:bCs/>
          <w:sz w:val="28"/>
          <w:szCs w:val="28"/>
        </w:rPr>
        <w:t>Таким образом, в Новосокулакском сельсовете существует потребность в следующих объектах бытового и коммунального обслуживания населения:</w:t>
      </w:r>
    </w:p>
    <w:p w:rsidR="00012482" w:rsidRPr="00012482" w:rsidRDefault="00012482" w:rsidP="00720B67">
      <w:pPr>
        <w:numPr>
          <w:ilvl w:val="0"/>
          <w:numId w:val="20"/>
        </w:numPr>
        <w:shd w:val="clear" w:color="auto" w:fill="FFFFFF"/>
        <w:tabs>
          <w:tab w:val="left" w:pos="709"/>
        </w:tabs>
        <w:contextualSpacing/>
        <w:jc w:val="both"/>
        <w:rPr>
          <w:rFonts w:ascii="Times New Roman" w:eastAsia="Calibri" w:hAnsi="Times New Roman" w:cs="Times New Roman"/>
          <w:bCs/>
          <w:sz w:val="28"/>
          <w:szCs w:val="28"/>
        </w:rPr>
      </w:pPr>
      <w:r w:rsidRPr="00012482">
        <w:rPr>
          <w:rFonts w:ascii="Times New Roman" w:eastAsia="Calibri" w:hAnsi="Times New Roman" w:cs="Times New Roman"/>
          <w:bCs/>
          <w:sz w:val="28"/>
          <w:szCs w:val="28"/>
        </w:rPr>
        <w:t>Химчистка, нормативная мощность – 1,6 кг. белья в смену;</w:t>
      </w:r>
    </w:p>
    <w:p w:rsidR="00012482" w:rsidRPr="00012482" w:rsidRDefault="00012482" w:rsidP="00720B67">
      <w:pPr>
        <w:numPr>
          <w:ilvl w:val="0"/>
          <w:numId w:val="20"/>
        </w:numPr>
        <w:shd w:val="clear" w:color="auto" w:fill="FFFFFF"/>
        <w:tabs>
          <w:tab w:val="left" w:pos="709"/>
        </w:tabs>
        <w:contextualSpacing/>
        <w:jc w:val="both"/>
        <w:rPr>
          <w:rFonts w:ascii="Times New Roman" w:eastAsia="Calibri" w:hAnsi="Times New Roman" w:cs="Times New Roman"/>
          <w:bCs/>
          <w:sz w:val="28"/>
          <w:szCs w:val="28"/>
        </w:rPr>
      </w:pPr>
      <w:r w:rsidRPr="00012482">
        <w:rPr>
          <w:rFonts w:ascii="Times New Roman" w:eastAsia="Calibri" w:hAnsi="Times New Roman" w:cs="Times New Roman"/>
          <w:bCs/>
          <w:sz w:val="28"/>
          <w:szCs w:val="28"/>
        </w:rPr>
        <w:t>Прачечная, нормативная мощность – 14 кг. белья в смену;</w:t>
      </w:r>
    </w:p>
    <w:p w:rsidR="00012482" w:rsidRPr="00012482" w:rsidRDefault="00012482" w:rsidP="00720B67">
      <w:pPr>
        <w:numPr>
          <w:ilvl w:val="0"/>
          <w:numId w:val="20"/>
        </w:numPr>
        <w:shd w:val="clear" w:color="auto" w:fill="FFFFFF"/>
        <w:tabs>
          <w:tab w:val="left" w:pos="709"/>
        </w:tabs>
        <w:contextualSpacing/>
        <w:jc w:val="both"/>
        <w:rPr>
          <w:rFonts w:ascii="Times New Roman" w:eastAsia="Calibri" w:hAnsi="Times New Roman" w:cs="Times New Roman"/>
          <w:bCs/>
          <w:sz w:val="28"/>
          <w:szCs w:val="28"/>
        </w:rPr>
      </w:pPr>
      <w:r w:rsidRPr="00012482">
        <w:rPr>
          <w:rFonts w:ascii="Times New Roman" w:eastAsia="Calibri" w:hAnsi="Times New Roman" w:cs="Times New Roman"/>
          <w:bCs/>
          <w:sz w:val="28"/>
          <w:szCs w:val="28"/>
        </w:rPr>
        <w:t>Баня, нормативная мощность – 5 помывочных мест;</w:t>
      </w:r>
    </w:p>
    <w:p w:rsidR="00012482" w:rsidRPr="00012482" w:rsidRDefault="00012482" w:rsidP="00720B67">
      <w:pPr>
        <w:numPr>
          <w:ilvl w:val="0"/>
          <w:numId w:val="20"/>
        </w:numPr>
        <w:shd w:val="clear" w:color="auto" w:fill="FFFFFF"/>
        <w:tabs>
          <w:tab w:val="left" w:pos="709"/>
        </w:tabs>
        <w:spacing w:after="0"/>
        <w:contextualSpacing/>
        <w:jc w:val="both"/>
        <w:rPr>
          <w:rFonts w:ascii="Times New Roman" w:eastAsia="Calibri" w:hAnsi="Times New Roman" w:cs="Times New Roman"/>
          <w:bCs/>
          <w:i/>
          <w:color w:val="000000" w:themeColor="text1"/>
          <w:sz w:val="28"/>
          <w:szCs w:val="28"/>
        </w:rPr>
      </w:pPr>
      <w:r w:rsidRPr="00012482">
        <w:rPr>
          <w:rFonts w:ascii="Times New Roman" w:eastAsia="Calibri" w:hAnsi="Times New Roman" w:cs="Times New Roman"/>
          <w:bCs/>
          <w:color w:val="000000" w:themeColor="text1"/>
          <w:sz w:val="28"/>
          <w:szCs w:val="28"/>
        </w:rPr>
        <w:t>Гостиница, нормативная мощность – 4 места;</w:t>
      </w:r>
    </w:p>
    <w:p w:rsidR="00012482" w:rsidRPr="00012482" w:rsidRDefault="00012482" w:rsidP="00720B67">
      <w:pPr>
        <w:numPr>
          <w:ilvl w:val="0"/>
          <w:numId w:val="20"/>
        </w:numPr>
        <w:shd w:val="clear" w:color="auto" w:fill="FFFFFF"/>
        <w:tabs>
          <w:tab w:val="left" w:pos="709"/>
        </w:tabs>
        <w:spacing w:after="0"/>
        <w:contextualSpacing/>
        <w:jc w:val="both"/>
        <w:rPr>
          <w:rFonts w:ascii="Times New Roman" w:eastAsia="Calibri" w:hAnsi="Times New Roman" w:cs="Times New Roman"/>
          <w:bCs/>
          <w:i/>
          <w:color w:val="000000" w:themeColor="text1"/>
          <w:sz w:val="28"/>
          <w:szCs w:val="28"/>
        </w:rPr>
      </w:pPr>
      <w:r w:rsidRPr="00012482">
        <w:rPr>
          <w:rFonts w:ascii="Times New Roman" w:eastAsia="Calibri" w:hAnsi="Times New Roman" w:cs="Times New Roman"/>
          <w:bCs/>
          <w:color w:val="000000" w:themeColor="text1"/>
          <w:sz w:val="28"/>
          <w:szCs w:val="28"/>
        </w:rPr>
        <w:t>Жилищно-эксплуатационная организация, нормативная мощность – 1 объект.</w:t>
      </w:r>
    </w:p>
    <w:p w:rsidR="00B619A2" w:rsidRPr="00012482" w:rsidRDefault="00B619A2" w:rsidP="00012482">
      <w:pPr>
        <w:pStyle w:val="afffc"/>
        <w:spacing w:before="240"/>
        <w:ind w:firstLine="0"/>
        <w:rPr>
          <w:rFonts w:eastAsia="Calibri"/>
          <w:b/>
          <w:i/>
          <w:color w:val="000000" w:themeColor="text1"/>
          <w:u w:val="single"/>
        </w:rPr>
      </w:pPr>
      <w:r w:rsidRPr="00012482">
        <w:rPr>
          <w:rFonts w:eastAsia="Calibri"/>
          <w:b/>
          <w:i/>
          <w:u w:val="single"/>
        </w:rPr>
        <w:lastRenderedPageBreak/>
        <w:t>Добровольная пожарная команда</w:t>
      </w:r>
    </w:p>
    <w:p w:rsidR="00012482" w:rsidRPr="00012482" w:rsidRDefault="00012482" w:rsidP="00012482">
      <w:pPr>
        <w:shd w:val="clear" w:color="auto" w:fill="FFFFFF"/>
        <w:tabs>
          <w:tab w:val="left" w:pos="709"/>
          <w:tab w:val="left" w:pos="1128"/>
        </w:tabs>
        <w:spacing w:after="0"/>
        <w:ind w:firstLine="696"/>
        <w:contextualSpacing/>
        <w:jc w:val="both"/>
        <w:rPr>
          <w:rFonts w:ascii="Times New Roman" w:eastAsia="Calibri" w:hAnsi="Times New Roman" w:cs="Times New Roman"/>
          <w:sz w:val="28"/>
          <w:szCs w:val="28"/>
        </w:rPr>
      </w:pPr>
      <w:r w:rsidRPr="00012482">
        <w:rPr>
          <w:rFonts w:ascii="Times New Roman" w:eastAsia="Calibri" w:hAnsi="Times New Roman" w:cs="Times New Roman"/>
          <w:sz w:val="28"/>
          <w:szCs w:val="28"/>
        </w:rPr>
        <w:t xml:space="preserve">На территории МО Новосокулакский сельсовет расположена добровольная </w:t>
      </w:r>
      <w:r w:rsidRPr="00012482">
        <w:rPr>
          <w:rFonts w:ascii="Times New Roman" w:eastAsia="Calibri" w:hAnsi="Times New Roman" w:cs="Times New Roman"/>
          <w:color w:val="000000"/>
          <w:sz w:val="28"/>
          <w:szCs w:val="28"/>
        </w:rPr>
        <w:t>народная пожарная дружина, находящаяся по адресу село Новосокулак, ул. Центральная, д. 32</w:t>
      </w:r>
      <w:r w:rsidRPr="00012482">
        <w:rPr>
          <w:rFonts w:ascii="Times New Roman" w:eastAsia="Calibri" w:hAnsi="Times New Roman" w:cs="Times New Roman"/>
          <w:sz w:val="28"/>
          <w:szCs w:val="28"/>
        </w:rPr>
        <w:t>. На вооружении ДПД имеется одна пожарная машина, процент загруженности составляет 100 %. Радиус обслуживания - территория</w:t>
      </w:r>
      <w:r w:rsidRPr="00012482">
        <w:rPr>
          <w:rFonts w:ascii="Times New Roman" w:eastAsia="Calibri" w:hAnsi="Times New Roman" w:cs="Times New Roman"/>
          <w:color w:val="000000"/>
          <w:sz w:val="28"/>
          <w:szCs w:val="28"/>
        </w:rPr>
        <w:t xml:space="preserve"> сельсовета.</w:t>
      </w:r>
      <w:r w:rsidRPr="00012482">
        <w:rPr>
          <w:rFonts w:ascii="Times New Roman" w:eastAsia="Calibri" w:hAnsi="Times New Roman" w:cs="Times New Roman"/>
          <w:sz w:val="28"/>
          <w:szCs w:val="28"/>
        </w:rPr>
        <w:t xml:space="preserve"> Добровольная пожарная дружина предназначена для организации профилактики пожаров, их тушения и проведения возложенных на них аварийно-спасательных работ.</w:t>
      </w:r>
    </w:p>
    <w:p w:rsidR="00012482" w:rsidRPr="00012482" w:rsidRDefault="00012482" w:rsidP="00012482">
      <w:pPr>
        <w:tabs>
          <w:tab w:val="left" w:pos="709"/>
        </w:tabs>
        <w:spacing w:after="0"/>
        <w:ind w:firstLine="709"/>
        <w:contextualSpacing/>
        <w:jc w:val="both"/>
        <w:rPr>
          <w:rFonts w:ascii="Times New Roman" w:hAnsi="Times New Roman" w:cs="Times New Roman"/>
          <w:spacing w:val="-5"/>
          <w:sz w:val="28"/>
          <w:szCs w:val="28"/>
          <w:lang w:val="x-none"/>
        </w:rPr>
      </w:pPr>
      <w:r w:rsidRPr="00012482">
        <w:rPr>
          <w:rFonts w:ascii="Times New Roman" w:hAnsi="Times New Roman" w:cs="Times New Roman"/>
          <w:spacing w:val="-5"/>
          <w:sz w:val="28"/>
          <w:szCs w:val="28"/>
          <w:lang w:val="x-none"/>
        </w:rPr>
        <w:t>Расстановка  пожарных  гидрантов  на  водопроводной  сети  должна  обеспечивать пожаротушение любого, обслуживаемого данной сетью здания, сооружения. Расстояние между гидрантами определяется расчетом для каждого конкретного участка сети (п. 8.17 СНиП 2.04.02-84*).</w:t>
      </w:r>
    </w:p>
    <w:p w:rsidR="00012482" w:rsidRPr="00012482" w:rsidRDefault="00012482" w:rsidP="00012482">
      <w:pPr>
        <w:tabs>
          <w:tab w:val="left" w:pos="709"/>
          <w:tab w:val="left" w:pos="1128"/>
        </w:tabs>
        <w:spacing w:after="0"/>
        <w:contextualSpacing/>
        <w:jc w:val="both"/>
        <w:rPr>
          <w:rFonts w:ascii="Times New Roman" w:eastAsia="Calibri" w:hAnsi="Times New Roman" w:cs="Times New Roman"/>
          <w:sz w:val="28"/>
          <w:szCs w:val="28"/>
        </w:rPr>
      </w:pPr>
      <w:r w:rsidRPr="00012482">
        <w:rPr>
          <w:rFonts w:ascii="Times New Roman" w:eastAsia="Calibri" w:hAnsi="Times New Roman" w:cs="Times New Roman"/>
          <w:sz w:val="28"/>
          <w:szCs w:val="28"/>
        </w:rPr>
        <w:t xml:space="preserve">         Сведений о перспективном строительстве защитных сооружений гражданской обороны на территории сельсовета нет, реконструкция ЗС ГО не ведется. По существующим требованиям все производственные здания и многоквартирные жилые дома должны строиться с подвальными помещениями, которые при необходимости используются как защитные сооружения ГО.</w:t>
      </w:r>
    </w:p>
    <w:p w:rsidR="00012482" w:rsidRPr="00012482" w:rsidRDefault="00012482" w:rsidP="00012482">
      <w:pPr>
        <w:tabs>
          <w:tab w:val="left" w:pos="851"/>
          <w:tab w:val="left" w:pos="1128"/>
        </w:tabs>
        <w:spacing w:after="0"/>
        <w:jc w:val="both"/>
        <w:rPr>
          <w:rFonts w:ascii="Times New Roman" w:eastAsia="Calibri" w:hAnsi="Times New Roman" w:cs="Times New Roman"/>
          <w:sz w:val="28"/>
          <w:szCs w:val="28"/>
        </w:rPr>
      </w:pPr>
      <w:r w:rsidRPr="00012482">
        <w:rPr>
          <w:rFonts w:ascii="Times New Roman" w:eastAsia="Calibri" w:hAnsi="Times New Roman" w:cs="Times New Roman"/>
          <w:sz w:val="28"/>
          <w:szCs w:val="28"/>
          <w:lang w:eastAsia="ru-RU"/>
        </w:rPr>
        <w:t xml:space="preserve">         Порядок и методика определения мест дислокации подразделений пожарной охраны на территории поселения устанавливается нормативными документами по пожарной безопасности.</w:t>
      </w:r>
    </w:p>
    <w:p w:rsidR="00012482" w:rsidRPr="00012482" w:rsidRDefault="00012482" w:rsidP="00012482">
      <w:pPr>
        <w:tabs>
          <w:tab w:val="left" w:pos="709"/>
          <w:tab w:val="left" w:pos="1128"/>
        </w:tabs>
        <w:spacing w:after="0"/>
        <w:ind w:firstLine="709"/>
        <w:jc w:val="both"/>
        <w:rPr>
          <w:rFonts w:ascii="Times New Roman" w:eastAsia="Calibri" w:hAnsi="Times New Roman" w:cs="Times New Roman"/>
          <w:sz w:val="28"/>
          <w:szCs w:val="28"/>
        </w:rPr>
      </w:pPr>
      <w:r w:rsidRPr="00012482">
        <w:rPr>
          <w:rFonts w:ascii="Times New Roman" w:eastAsia="Calibri" w:hAnsi="Times New Roman" w:cs="Times New Roman"/>
          <w:sz w:val="28"/>
          <w:szCs w:val="28"/>
          <w:lang w:eastAsia="ar-SA"/>
        </w:rPr>
        <w:t>В целях защиты жизни, здоровья, имущества граждан и юридических лиц от пожаров, необходимо выполнение основных положений технического регулирования в области пожарной безопасности и выполнение общих требований пожарной безопасности к объектам защиты, в том числе к зданиям, сооружениям и строениям, промышленным объектам. Требования пожарной безопасности установлены Федеральным законом от 22.07.2008 г. № 123-ФЗ «Технические регламенты о требованиях пожарной безопасности».</w:t>
      </w:r>
    </w:p>
    <w:p w:rsidR="00012482" w:rsidRPr="00012482" w:rsidRDefault="00012482" w:rsidP="00012482">
      <w:pPr>
        <w:tabs>
          <w:tab w:val="left" w:pos="709"/>
        </w:tabs>
        <w:jc w:val="both"/>
        <w:rPr>
          <w:rFonts w:ascii="Times New Roman" w:eastAsia="Calibri" w:hAnsi="Times New Roman" w:cs="Times New Roman"/>
          <w:sz w:val="28"/>
          <w:szCs w:val="28"/>
          <w:lang w:eastAsia="ar-SA"/>
        </w:rPr>
      </w:pPr>
      <w:r w:rsidRPr="00012482">
        <w:rPr>
          <w:rFonts w:ascii="Times New Roman" w:eastAsia="Calibri" w:hAnsi="Times New Roman" w:cs="Times New Roman"/>
          <w:sz w:val="28"/>
          <w:szCs w:val="28"/>
          <w:lang w:eastAsia="ar-SA"/>
        </w:rPr>
        <w:t xml:space="preserve">         Во исполнение требований пожарной безопасности по размещению подразделений пожарной охраны в поселениях, необходима дислокация подразделений пожарной охраны пятого типа, т.е. пожарное депо на 1, 2, на территориях всех сельских поселений.</w:t>
      </w:r>
    </w:p>
    <w:p w:rsidR="00012482" w:rsidRPr="00012482" w:rsidRDefault="00012482" w:rsidP="00012482">
      <w:pPr>
        <w:tabs>
          <w:tab w:val="left" w:pos="1128"/>
        </w:tabs>
        <w:spacing w:after="0"/>
        <w:ind w:firstLine="709"/>
        <w:contextualSpacing/>
        <w:jc w:val="both"/>
        <w:rPr>
          <w:rFonts w:ascii="Times New Roman" w:eastAsia="Calibri" w:hAnsi="Times New Roman" w:cs="Times New Roman"/>
          <w:b/>
          <w:sz w:val="28"/>
          <w:szCs w:val="28"/>
        </w:rPr>
      </w:pPr>
      <w:r w:rsidRPr="00012482">
        <w:rPr>
          <w:rFonts w:ascii="Times New Roman" w:eastAsia="Calibri" w:hAnsi="Times New Roman" w:cs="Times New Roman"/>
          <w:b/>
          <w:sz w:val="28"/>
          <w:szCs w:val="28"/>
        </w:rPr>
        <w:t>Выводы:</w:t>
      </w:r>
    </w:p>
    <w:p w:rsidR="00012482" w:rsidRPr="00012482" w:rsidRDefault="00012482" w:rsidP="00012482">
      <w:pPr>
        <w:shd w:val="clear" w:color="auto" w:fill="FFFFFF"/>
        <w:tabs>
          <w:tab w:val="left" w:pos="709"/>
          <w:tab w:val="left" w:pos="1128"/>
        </w:tabs>
        <w:spacing w:after="0"/>
        <w:ind w:firstLine="696"/>
        <w:contextualSpacing/>
        <w:jc w:val="both"/>
        <w:rPr>
          <w:rFonts w:ascii="Times New Roman" w:eastAsia="Calibri" w:hAnsi="Times New Roman" w:cs="Times New Roman"/>
          <w:sz w:val="28"/>
          <w:szCs w:val="28"/>
        </w:rPr>
      </w:pPr>
      <w:r w:rsidRPr="00012482">
        <w:rPr>
          <w:rFonts w:ascii="Times New Roman" w:eastAsia="Calibri" w:hAnsi="Times New Roman" w:cs="Times New Roman"/>
          <w:sz w:val="28"/>
          <w:szCs w:val="28"/>
        </w:rPr>
        <w:t xml:space="preserve">Согласно нормативов градостроительного проектирования Оренбургской области (рекомендуемый показатель пожарных автомобилей на </w:t>
      </w:r>
      <w:r w:rsidRPr="00012482">
        <w:rPr>
          <w:rFonts w:ascii="Times New Roman" w:eastAsia="Calibri" w:hAnsi="Times New Roman" w:cs="Times New Roman"/>
          <w:sz w:val="28"/>
          <w:szCs w:val="28"/>
        </w:rPr>
        <w:lastRenderedPageBreak/>
        <w:t xml:space="preserve">1000 жителей - 0,4 машины) поселение пожарным автомобилем обеспечено на весь срок генерального плана. </w:t>
      </w:r>
    </w:p>
    <w:p w:rsidR="00012482" w:rsidRPr="00012482" w:rsidRDefault="00012482" w:rsidP="00012482">
      <w:pPr>
        <w:widowControl w:val="0"/>
        <w:tabs>
          <w:tab w:val="left" w:pos="709"/>
        </w:tabs>
        <w:suppressAutoHyphens/>
        <w:spacing w:after="0"/>
        <w:ind w:firstLine="709"/>
        <w:jc w:val="both"/>
        <w:rPr>
          <w:rFonts w:ascii="Times New Roman" w:hAnsi="Times New Roman"/>
          <w:sz w:val="28"/>
          <w:szCs w:val="28"/>
        </w:rPr>
      </w:pPr>
      <w:r w:rsidRPr="00012482">
        <w:rPr>
          <w:rFonts w:ascii="Times New Roman" w:hAnsi="Times New Roman"/>
          <w:sz w:val="28"/>
          <w:szCs w:val="28"/>
        </w:rPr>
        <w:t>Согласно техническому регламенту о требованиях пожарной безопасности от 22 июля 2008 года</w:t>
      </w:r>
      <w:r w:rsidRPr="00012482">
        <w:t xml:space="preserve"> </w:t>
      </w:r>
      <w:r w:rsidRPr="00012482">
        <w:rPr>
          <w:rFonts w:ascii="Times New Roman" w:hAnsi="Times New Roman"/>
          <w:sz w:val="28"/>
          <w:szCs w:val="28"/>
        </w:rPr>
        <w:t xml:space="preserve">дислокация подразделений пожарной охраны на территориях поселений определяется исходя из условия, что время прибытия первого подразделения к месту вызова в сельских поселениях не должно превышать 20 минут (порядка 20 км при скорости 60 км/час). </w:t>
      </w:r>
    </w:p>
    <w:p w:rsidR="00012482" w:rsidRPr="00012482" w:rsidRDefault="00012482" w:rsidP="00012482">
      <w:pPr>
        <w:tabs>
          <w:tab w:val="left" w:pos="709"/>
          <w:tab w:val="left" w:pos="1128"/>
        </w:tabs>
        <w:spacing w:after="0"/>
        <w:jc w:val="both"/>
        <w:rPr>
          <w:rFonts w:ascii="Times New Roman" w:hAnsi="Times New Roman"/>
          <w:spacing w:val="-5"/>
          <w:sz w:val="28"/>
          <w:szCs w:val="28"/>
        </w:rPr>
      </w:pPr>
      <w:r w:rsidRPr="00012482">
        <w:rPr>
          <w:rFonts w:ascii="Times New Roman" w:hAnsi="Times New Roman"/>
          <w:sz w:val="28"/>
          <w:szCs w:val="28"/>
        </w:rPr>
        <w:tab/>
        <w:t>Произвести расчет времени прибытия</w:t>
      </w:r>
      <w:r w:rsidRPr="00012482">
        <w:rPr>
          <w:rFonts w:ascii="Times New Roman" w:hAnsi="Times New Roman"/>
          <w:spacing w:val="-5"/>
          <w:sz w:val="28"/>
          <w:szCs w:val="28"/>
        </w:rPr>
        <w:t xml:space="preserve"> первого подразделения пожарной команды к месту вызова в самую отдаленную точку МО </w:t>
      </w:r>
      <w:r w:rsidRPr="00012482">
        <w:rPr>
          <w:rFonts w:ascii="Times New Roman" w:hAnsi="Times New Roman"/>
          <w:sz w:val="28"/>
          <w:szCs w:val="28"/>
        </w:rPr>
        <w:t>не представляется возможным</w:t>
      </w:r>
      <w:r w:rsidRPr="00012482">
        <w:rPr>
          <w:rFonts w:ascii="Times New Roman" w:hAnsi="Times New Roman"/>
          <w:spacing w:val="-5"/>
          <w:sz w:val="28"/>
          <w:szCs w:val="28"/>
        </w:rPr>
        <w:t xml:space="preserve"> в силу многофакторности и сложности вычислений.</w:t>
      </w:r>
    </w:p>
    <w:p w:rsidR="00012482" w:rsidRPr="00012482" w:rsidRDefault="00012482" w:rsidP="00012482">
      <w:pPr>
        <w:widowControl w:val="0"/>
        <w:tabs>
          <w:tab w:val="left" w:pos="709"/>
        </w:tabs>
        <w:suppressAutoHyphens/>
        <w:spacing w:after="0"/>
        <w:jc w:val="both"/>
        <w:rPr>
          <w:rFonts w:ascii="Times New Roman" w:eastAsia="Calibri" w:hAnsi="Times New Roman" w:cs="Times New Roman"/>
          <w:sz w:val="28"/>
          <w:szCs w:val="28"/>
        </w:rPr>
      </w:pPr>
      <w:r w:rsidRPr="00012482">
        <w:rPr>
          <w:rFonts w:ascii="Times New Roman" w:eastAsia="Calibri" w:hAnsi="Times New Roman" w:cs="Times New Roman"/>
          <w:sz w:val="28"/>
          <w:szCs w:val="28"/>
        </w:rPr>
        <w:t xml:space="preserve">          Окончательное принятие решений о необходимости строительства новых пождепо, их вместимости, типе зданий и их расположении должно быть согласовано с планами ОГПС.</w:t>
      </w:r>
    </w:p>
    <w:p w:rsidR="00B619A2" w:rsidRPr="00813151" w:rsidRDefault="00B619A2" w:rsidP="00813151">
      <w:pPr>
        <w:pStyle w:val="afffffc"/>
        <w:ind w:firstLine="0"/>
        <w:rPr>
          <w:rFonts w:eastAsia="Calibri"/>
          <w:b/>
          <w:u w:val="single"/>
        </w:rPr>
      </w:pPr>
      <w:r w:rsidRPr="00813151">
        <w:rPr>
          <w:rFonts w:eastAsia="Calibri"/>
          <w:b/>
          <w:u w:val="single"/>
        </w:rPr>
        <w:t>Кладбища</w:t>
      </w:r>
    </w:p>
    <w:p w:rsidR="00B619A2" w:rsidRPr="00012482" w:rsidRDefault="00B619A2" w:rsidP="00B619A2">
      <w:pPr>
        <w:tabs>
          <w:tab w:val="left" w:pos="709"/>
        </w:tabs>
        <w:spacing w:after="0"/>
        <w:ind w:right="-2"/>
        <w:jc w:val="both"/>
        <w:rPr>
          <w:rFonts w:ascii="Times New Roman" w:eastAsia="Calibri" w:hAnsi="Times New Roman" w:cs="Times New Roman"/>
          <w:color w:val="000000" w:themeColor="text1"/>
          <w:sz w:val="28"/>
          <w:szCs w:val="28"/>
          <w:shd w:val="clear" w:color="auto" w:fill="FFFFFF"/>
        </w:rPr>
      </w:pPr>
      <w:r w:rsidRPr="00B619A2">
        <w:rPr>
          <w:rFonts w:ascii="Times New Roman" w:eastAsia="Calibri" w:hAnsi="Times New Roman" w:cs="Times New Roman"/>
          <w:sz w:val="28"/>
          <w:szCs w:val="28"/>
        </w:rPr>
        <w:t xml:space="preserve">          На территории </w:t>
      </w:r>
      <w:r w:rsidR="00E606D7">
        <w:rPr>
          <w:rFonts w:ascii="Times New Roman" w:eastAsia="Calibri" w:hAnsi="Times New Roman" w:cs="Times New Roman"/>
          <w:sz w:val="28"/>
          <w:szCs w:val="28"/>
        </w:rPr>
        <w:t>Новосокулакского</w:t>
      </w:r>
      <w:r w:rsidRPr="00B619A2">
        <w:rPr>
          <w:rFonts w:ascii="Times New Roman" w:eastAsia="Calibri" w:hAnsi="Times New Roman" w:cs="Times New Roman"/>
          <w:sz w:val="28"/>
          <w:szCs w:val="28"/>
        </w:rPr>
        <w:t xml:space="preserve"> сельсовета расположено </w:t>
      </w:r>
      <w:r w:rsidR="00012482">
        <w:rPr>
          <w:rFonts w:ascii="Times New Roman" w:eastAsia="Calibri" w:hAnsi="Times New Roman" w:cs="Times New Roman"/>
          <w:sz w:val="28"/>
          <w:szCs w:val="28"/>
        </w:rPr>
        <w:t>4 кладбищ</w:t>
      </w:r>
      <w:r w:rsidRPr="00B619A2">
        <w:rPr>
          <w:rFonts w:ascii="Times New Roman" w:eastAsia="Calibri" w:hAnsi="Times New Roman" w:cs="Times New Roman"/>
          <w:sz w:val="28"/>
          <w:szCs w:val="28"/>
        </w:rPr>
        <w:t xml:space="preserve">, </w:t>
      </w:r>
      <w:r w:rsidRPr="00012482">
        <w:rPr>
          <w:rFonts w:ascii="Times New Roman" w:eastAsia="Calibri" w:hAnsi="Times New Roman" w:cs="Times New Roman"/>
          <w:color w:val="000000" w:themeColor="text1"/>
          <w:sz w:val="28"/>
          <w:szCs w:val="28"/>
        </w:rPr>
        <w:t xml:space="preserve">общая площадь </w:t>
      </w:r>
      <w:r w:rsidRPr="00C20FAE">
        <w:rPr>
          <w:rFonts w:ascii="Times New Roman" w:eastAsia="Calibri" w:hAnsi="Times New Roman" w:cs="Times New Roman"/>
          <w:color w:val="000000" w:themeColor="text1"/>
          <w:sz w:val="28"/>
          <w:szCs w:val="28"/>
        </w:rPr>
        <w:t xml:space="preserve">составляет </w:t>
      </w:r>
      <w:r w:rsidR="00C20FAE" w:rsidRPr="00C20FAE">
        <w:rPr>
          <w:rFonts w:ascii="Times New Roman" w:eastAsia="Calibri" w:hAnsi="Times New Roman" w:cs="Times New Roman"/>
          <w:color w:val="000000" w:themeColor="text1"/>
          <w:sz w:val="28"/>
          <w:szCs w:val="28"/>
        </w:rPr>
        <w:t xml:space="preserve">2,1 </w:t>
      </w:r>
      <w:r w:rsidRPr="00C20FAE">
        <w:rPr>
          <w:rFonts w:ascii="Times New Roman" w:eastAsia="Calibri" w:hAnsi="Times New Roman" w:cs="Times New Roman"/>
          <w:color w:val="000000" w:themeColor="text1"/>
          <w:sz w:val="28"/>
          <w:szCs w:val="28"/>
        </w:rPr>
        <w:t>га.</w:t>
      </w:r>
      <w:r w:rsidRPr="00012482">
        <w:rPr>
          <w:rFonts w:ascii="Times New Roman" w:eastAsia="Calibri" w:hAnsi="Times New Roman" w:cs="Times New Roman"/>
          <w:color w:val="000000" w:themeColor="text1"/>
          <w:sz w:val="28"/>
          <w:szCs w:val="28"/>
          <w:shd w:val="clear" w:color="auto" w:fill="FFFFFF"/>
        </w:rPr>
        <w:t xml:space="preserve"> </w:t>
      </w:r>
    </w:p>
    <w:p w:rsidR="00B619A2" w:rsidRPr="00C20FAE" w:rsidRDefault="00B619A2" w:rsidP="00B619A2">
      <w:pPr>
        <w:tabs>
          <w:tab w:val="left" w:pos="709"/>
        </w:tabs>
        <w:spacing w:after="0"/>
        <w:ind w:right="-1"/>
        <w:contextualSpacing/>
        <w:jc w:val="both"/>
        <w:rPr>
          <w:rFonts w:ascii="Times New Roman" w:eastAsia="Calibri" w:hAnsi="Times New Roman" w:cs="Times New Roman"/>
          <w:color w:val="000000" w:themeColor="text1"/>
          <w:sz w:val="28"/>
          <w:szCs w:val="28"/>
        </w:rPr>
      </w:pPr>
      <w:r w:rsidRPr="00B619A2">
        <w:rPr>
          <w:rFonts w:ascii="Times New Roman" w:eastAsia="Calibri" w:hAnsi="Times New Roman" w:cs="Times New Roman"/>
          <w:sz w:val="28"/>
          <w:szCs w:val="28"/>
        </w:rPr>
        <w:t xml:space="preserve">          Согласно нормативов градостроительного проектирования Оренбургской области (площадь участка кладбища 0,24 га на 1000 человек населения).</w:t>
      </w:r>
      <w:r w:rsidRPr="00B619A2">
        <w:rPr>
          <w:rFonts w:ascii="Times New Roman" w:eastAsia="Calibri" w:hAnsi="Times New Roman" w:cs="Times New Roman"/>
          <w:color w:val="FF0000"/>
          <w:sz w:val="28"/>
          <w:szCs w:val="28"/>
        </w:rPr>
        <w:t xml:space="preserve"> </w:t>
      </w:r>
      <w:r w:rsidR="00E606D7" w:rsidRPr="00C20FAE">
        <w:rPr>
          <w:rFonts w:ascii="Times New Roman" w:eastAsia="Calibri" w:hAnsi="Times New Roman" w:cs="Times New Roman"/>
          <w:color w:val="000000" w:themeColor="text1"/>
          <w:sz w:val="28"/>
          <w:szCs w:val="28"/>
        </w:rPr>
        <w:t>Новосокулакский</w:t>
      </w:r>
      <w:r w:rsidRPr="00C20FAE">
        <w:rPr>
          <w:rFonts w:ascii="Times New Roman" w:eastAsia="Calibri" w:hAnsi="Times New Roman" w:cs="Times New Roman"/>
          <w:color w:val="000000" w:themeColor="text1"/>
          <w:sz w:val="28"/>
          <w:szCs w:val="28"/>
        </w:rPr>
        <w:t xml:space="preserve"> сельсовет на расчетный срок кладбищем обеспечен.</w:t>
      </w:r>
    </w:p>
    <w:p w:rsidR="00B619A2" w:rsidRPr="00813151" w:rsidRDefault="00B619A2" w:rsidP="00813151">
      <w:pPr>
        <w:pStyle w:val="afffffc"/>
        <w:ind w:firstLine="0"/>
        <w:rPr>
          <w:rFonts w:eastAsia="Calibri"/>
          <w:b/>
          <w:u w:val="single"/>
        </w:rPr>
      </w:pPr>
      <w:r w:rsidRPr="00813151">
        <w:rPr>
          <w:rFonts w:eastAsia="Calibri"/>
          <w:b/>
          <w:u w:val="single"/>
        </w:rPr>
        <w:t xml:space="preserve">Полигоны ТБО </w:t>
      </w:r>
    </w:p>
    <w:p w:rsidR="00C4061E" w:rsidRPr="00C4061E" w:rsidRDefault="00C4061E" w:rsidP="00C4061E">
      <w:pPr>
        <w:spacing w:after="0"/>
        <w:ind w:firstLine="709"/>
        <w:contextualSpacing/>
        <w:jc w:val="both"/>
        <w:rPr>
          <w:rFonts w:ascii="Times New Roman" w:eastAsia="Calibri" w:hAnsi="Times New Roman" w:cs="Times New Roman"/>
          <w:sz w:val="28"/>
          <w:szCs w:val="28"/>
        </w:rPr>
      </w:pPr>
      <w:r w:rsidRPr="00C4061E">
        <w:rPr>
          <w:rFonts w:ascii="Times New Roman" w:eastAsia="Calibri" w:hAnsi="Times New Roman" w:cs="Times New Roman"/>
          <w:sz w:val="28"/>
          <w:szCs w:val="28"/>
        </w:rPr>
        <w:t xml:space="preserve">Учитывая специфический характер сельской местности, количество ТБО, вывозимых для утилизации и обезвреживания на полигоны составляет 40 % от расчетного, при этом 60 % будет перерабатываться на приусадебных участках и использоваться в качестве удобрения. </w:t>
      </w:r>
    </w:p>
    <w:p w:rsidR="00C20FAE" w:rsidRDefault="00C20FAE" w:rsidP="00C20FAE">
      <w:pPr>
        <w:widowControl w:val="0"/>
        <w:spacing w:after="0"/>
        <w:ind w:firstLine="709"/>
        <w:jc w:val="both"/>
        <w:rPr>
          <w:rFonts w:ascii="Times New Roman" w:hAnsi="Times New Roman" w:cs="Times New Roman"/>
          <w:i/>
          <w:sz w:val="28"/>
          <w:szCs w:val="28"/>
        </w:rPr>
      </w:pPr>
      <w:r w:rsidRPr="00E525D2">
        <w:rPr>
          <w:rFonts w:ascii="Times New Roman" w:hAnsi="Times New Roman" w:cs="Times New Roman"/>
          <w:i/>
          <w:sz w:val="28"/>
          <w:szCs w:val="28"/>
        </w:rPr>
        <w:t xml:space="preserve">На территории </w:t>
      </w:r>
      <w:r>
        <w:rPr>
          <w:rFonts w:ascii="Times New Roman" w:hAnsi="Times New Roman" w:cs="Times New Roman"/>
          <w:i/>
          <w:sz w:val="28"/>
          <w:szCs w:val="28"/>
        </w:rPr>
        <w:t>Новосокулакского</w:t>
      </w:r>
      <w:r w:rsidRPr="00E525D2">
        <w:rPr>
          <w:rFonts w:ascii="Times New Roman" w:hAnsi="Times New Roman" w:cs="Times New Roman"/>
          <w:i/>
          <w:sz w:val="28"/>
          <w:szCs w:val="28"/>
        </w:rPr>
        <w:t xml:space="preserve"> сельсовета имеется 1 полигон ТБО, </w:t>
      </w:r>
      <w:r>
        <w:rPr>
          <w:rFonts w:ascii="Times New Roman" w:hAnsi="Times New Roman" w:cs="Times New Roman"/>
          <w:i/>
          <w:sz w:val="28"/>
          <w:szCs w:val="28"/>
        </w:rPr>
        <w:t>предлагается ликвидация данного объекта (так как в СЗЗ от него расположено жилье) и организация мусороперегрузочной станции</w:t>
      </w:r>
      <w:r w:rsidRPr="00C20FAE">
        <w:rPr>
          <w:rFonts w:ascii="Times New Roman" w:hAnsi="Times New Roman" w:cs="Times New Roman"/>
          <w:i/>
          <w:sz w:val="28"/>
          <w:szCs w:val="28"/>
        </w:rPr>
        <w:t xml:space="preserve">. </w:t>
      </w:r>
    </w:p>
    <w:p w:rsidR="00C4061E" w:rsidRPr="00C4061E" w:rsidRDefault="00C4061E" w:rsidP="00C4061E">
      <w:pPr>
        <w:widowControl w:val="0"/>
        <w:tabs>
          <w:tab w:val="left" w:pos="709"/>
        </w:tabs>
        <w:spacing w:after="0"/>
        <w:contextualSpacing/>
        <w:jc w:val="both"/>
        <w:rPr>
          <w:rFonts w:ascii="Times New Roman" w:eastAsia="Calibri" w:hAnsi="Times New Roman" w:cs="Times New Roman"/>
          <w:sz w:val="28"/>
          <w:szCs w:val="28"/>
        </w:rPr>
      </w:pPr>
      <w:r w:rsidRPr="00C4061E">
        <w:rPr>
          <w:rFonts w:ascii="Times New Roman" w:eastAsia="Calibri" w:hAnsi="Times New Roman" w:cs="Times New Roman"/>
          <w:sz w:val="28"/>
          <w:szCs w:val="28"/>
        </w:rPr>
        <w:t xml:space="preserve">          На 2011-2016 годы в области утверждена целевая областная программа «Отходы».  </w:t>
      </w:r>
    </w:p>
    <w:p w:rsidR="00C4061E" w:rsidRPr="00C4061E" w:rsidRDefault="00C4061E" w:rsidP="00C4061E">
      <w:pPr>
        <w:widowControl w:val="0"/>
        <w:spacing w:after="0"/>
        <w:ind w:firstLine="709"/>
        <w:contextualSpacing/>
        <w:jc w:val="both"/>
        <w:rPr>
          <w:rFonts w:ascii="Times New Roman" w:eastAsia="Calibri" w:hAnsi="Times New Roman" w:cs="Times New Roman"/>
          <w:i/>
          <w:sz w:val="28"/>
          <w:szCs w:val="28"/>
        </w:rPr>
      </w:pPr>
      <w:r w:rsidRPr="00C4061E">
        <w:rPr>
          <w:rFonts w:ascii="Times New Roman" w:eastAsia="Calibri" w:hAnsi="Times New Roman" w:cs="Times New Roman"/>
          <w:i/>
          <w:sz w:val="28"/>
          <w:szCs w:val="28"/>
        </w:rPr>
        <w:t>Цели программы «Отходы»:</w:t>
      </w:r>
    </w:p>
    <w:p w:rsidR="00C4061E" w:rsidRPr="00C4061E" w:rsidRDefault="00C4061E" w:rsidP="009B0861">
      <w:pPr>
        <w:widowControl w:val="0"/>
        <w:numPr>
          <w:ilvl w:val="0"/>
          <w:numId w:val="59"/>
        </w:numPr>
        <w:spacing w:after="0"/>
        <w:contextualSpacing/>
        <w:jc w:val="both"/>
        <w:rPr>
          <w:rFonts w:ascii="Times New Roman" w:eastAsia="Calibri" w:hAnsi="Times New Roman" w:cs="Times New Roman"/>
          <w:sz w:val="28"/>
          <w:szCs w:val="28"/>
        </w:rPr>
      </w:pPr>
      <w:r w:rsidRPr="00C4061E">
        <w:rPr>
          <w:rFonts w:ascii="Times New Roman" w:eastAsia="Calibri" w:hAnsi="Times New Roman" w:cs="Times New Roman"/>
          <w:sz w:val="28"/>
          <w:szCs w:val="28"/>
        </w:rPr>
        <w:t>обеспечение экологической безопасности окружающей среды и населения Оренбургской области при обращении с отходами производства и потребления, размещенными на территории Оренбургской области;</w:t>
      </w:r>
    </w:p>
    <w:p w:rsidR="00C4061E" w:rsidRPr="00C4061E" w:rsidRDefault="00C4061E" w:rsidP="009B0861">
      <w:pPr>
        <w:widowControl w:val="0"/>
        <w:numPr>
          <w:ilvl w:val="0"/>
          <w:numId w:val="59"/>
        </w:numPr>
        <w:spacing w:after="0"/>
        <w:contextualSpacing/>
        <w:jc w:val="both"/>
        <w:rPr>
          <w:rFonts w:ascii="Times New Roman" w:eastAsia="Calibri" w:hAnsi="Times New Roman" w:cs="Times New Roman"/>
          <w:sz w:val="28"/>
          <w:szCs w:val="28"/>
        </w:rPr>
      </w:pPr>
      <w:r w:rsidRPr="00C4061E">
        <w:rPr>
          <w:rFonts w:ascii="Times New Roman" w:eastAsia="Calibri" w:hAnsi="Times New Roman" w:cs="Times New Roman"/>
          <w:sz w:val="28"/>
          <w:szCs w:val="28"/>
        </w:rPr>
        <w:lastRenderedPageBreak/>
        <w:t>решения комплекса вопросов по сбору, размещению отходов, оборудованию специальных объектов для их складирования, обезвреживания, утилизации и частичному вовлечению в хозяйственный оборот накопленных отходов производства и потребления, снижению их негативного воздействия на окружающую среду и здоровье населения Оренбургской области.</w:t>
      </w:r>
    </w:p>
    <w:p w:rsidR="00C4061E" w:rsidRPr="00C4061E" w:rsidRDefault="00C4061E" w:rsidP="00C4061E">
      <w:pPr>
        <w:widowControl w:val="0"/>
        <w:spacing w:after="0"/>
        <w:ind w:firstLine="709"/>
        <w:contextualSpacing/>
        <w:jc w:val="both"/>
        <w:rPr>
          <w:rFonts w:ascii="Times New Roman" w:eastAsia="Calibri" w:hAnsi="Times New Roman" w:cs="Times New Roman"/>
          <w:i/>
          <w:sz w:val="28"/>
          <w:szCs w:val="28"/>
        </w:rPr>
      </w:pPr>
      <w:r w:rsidRPr="00C4061E">
        <w:rPr>
          <w:rFonts w:ascii="Times New Roman" w:eastAsia="Calibri" w:hAnsi="Times New Roman" w:cs="Times New Roman"/>
          <w:i/>
          <w:sz w:val="28"/>
          <w:szCs w:val="28"/>
        </w:rPr>
        <w:t>Задачи программы:</w:t>
      </w:r>
    </w:p>
    <w:p w:rsidR="00C4061E" w:rsidRPr="00C4061E" w:rsidRDefault="00C4061E" w:rsidP="009B0861">
      <w:pPr>
        <w:widowControl w:val="0"/>
        <w:numPr>
          <w:ilvl w:val="0"/>
          <w:numId w:val="59"/>
        </w:numPr>
        <w:spacing w:after="0"/>
        <w:contextualSpacing/>
        <w:jc w:val="both"/>
        <w:rPr>
          <w:rFonts w:ascii="Times New Roman" w:eastAsia="Calibri" w:hAnsi="Times New Roman" w:cs="Times New Roman"/>
          <w:sz w:val="28"/>
          <w:szCs w:val="28"/>
        </w:rPr>
      </w:pPr>
      <w:r w:rsidRPr="00C4061E">
        <w:rPr>
          <w:rFonts w:ascii="Times New Roman" w:eastAsia="Calibri" w:hAnsi="Times New Roman" w:cs="Times New Roman"/>
          <w:sz w:val="28"/>
          <w:szCs w:val="28"/>
        </w:rPr>
        <w:t>ликвидация мест несанкционированного размещения отходов;</w:t>
      </w:r>
    </w:p>
    <w:p w:rsidR="00C4061E" w:rsidRPr="00C4061E" w:rsidRDefault="00C4061E" w:rsidP="009B0861">
      <w:pPr>
        <w:widowControl w:val="0"/>
        <w:numPr>
          <w:ilvl w:val="0"/>
          <w:numId w:val="59"/>
        </w:numPr>
        <w:tabs>
          <w:tab w:val="left" w:pos="709"/>
        </w:tabs>
        <w:spacing w:after="0"/>
        <w:contextualSpacing/>
        <w:jc w:val="both"/>
        <w:rPr>
          <w:rFonts w:ascii="Times New Roman" w:eastAsia="Calibri" w:hAnsi="Times New Roman" w:cs="Times New Roman"/>
          <w:sz w:val="28"/>
          <w:szCs w:val="28"/>
        </w:rPr>
      </w:pPr>
      <w:r w:rsidRPr="00C4061E">
        <w:rPr>
          <w:rFonts w:ascii="Times New Roman" w:eastAsia="Calibri" w:hAnsi="Times New Roman" w:cs="Times New Roman"/>
          <w:sz w:val="28"/>
          <w:szCs w:val="28"/>
        </w:rPr>
        <w:t>организация и ведение мониторинга за воздействием объектов размещения отходов на окружающую среду;</w:t>
      </w:r>
    </w:p>
    <w:p w:rsidR="00C4061E" w:rsidRPr="00C4061E" w:rsidRDefault="00C4061E" w:rsidP="009B0861">
      <w:pPr>
        <w:widowControl w:val="0"/>
        <w:numPr>
          <w:ilvl w:val="0"/>
          <w:numId w:val="59"/>
        </w:numPr>
        <w:spacing w:after="0"/>
        <w:contextualSpacing/>
        <w:jc w:val="both"/>
        <w:rPr>
          <w:rFonts w:ascii="Times New Roman" w:eastAsia="Calibri" w:hAnsi="Times New Roman" w:cs="Times New Roman"/>
          <w:sz w:val="28"/>
          <w:szCs w:val="28"/>
        </w:rPr>
      </w:pPr>
      <w:r w:rsidRPr="00C4061E">
        <w:rPr>
          <w:rFonts w:ascii="Times New Roman" w:eastAsia="Calibri" w:hAnsi="Times New Roman" w:cs="Times New Roman"/>
          <w:sz w:val="28"/>
          <w:szCs w:val="28"/>
        </w:rPr>
        <w:t>обезвреживание и утилизация опасных отходов, максимальное вовлечение нетоксичных отходов производства и потребления в хозяйственный оборот.</w:t>
      </w:r>
    </w:p>
    <w:p w:rsidR="00C4061E" w:rsidRPr="00C4061E" w:rsidRDefault="00C4061E" w:rsidP="00C4061E">
      <w:pPr>
        <w:tabs>
          <w:tab w:val="left" w:pos="709"/>
        </w:tabs>
        <w:spacing w:after="0"/>
        <w:contextualSpacing/>
        <w:jc w:val="both"/>
        <w:rPr>
          <w:rFonts w:ascii="Times New Roman" w:eastAsia="Calibri" w:hAnsi="Times New Roman" w:cs="Times New Roman"/>
          <w:b/>
          <w:sz w:val="28"/>
          <w:szCs w:val="28"/>
        </w:rPr>
      </w:pPr>
      <w:r w:rsidRPr="00C4061E">
        <w:rPr>
          <w:rFonts w:ascii="Times New Roman" w:eastAsia="Calibri" w:hAnsi="Times New Roman" w:cs="Times New Roman"/>
          <w:b/>
          <w:sz w:val="28"/>
          <w:szCs w:val="28"/>
        </w:rPr>
        <w:t xml:space="preserve">         Выводы:</w:t>
      </w:r>
    </w:p>
    <w:p w:rsidR="00C4061E" w:rsidRPr="00C4061E" w:rsidRDefault="00C4061E" w:rsidP="00C4061E">
      <w:pPr>
        <w:keepLines/>
        <w:spacing w:after="0"/>
        <w:ind w:firstLine="709"/>
        <w:contextualSpacing/>
        <w:jc w:val="both"/>
        <w:rPr>
          <w:rFonts w:ascii="Times New Roman" w:eastAsia="Calibri" w:hAnsi="Times New Roman" w:cs="Times New Roman"/>
          <w:sz w:val="28"/>
          <w:szCs w:val="28"/>
        </w:rPr>
      </w:pPr>
      <w:r w:rsidRPr="00C4061E">
        <w:rPr>
          <w:rFonts w:ascii="Times New Roman" w:eastAsia="Calibri" w:hAnsi="Times New Roman" w:cs="Times New Roman"/>
          <w:b/>
          <w:i/>
          <w:sz w:val="28"/>
          <w:szCs w:val="28"/>
        </w:rPr>
        <w:t xml:space="preserve">СТП Оренбургской области </w:t>
      </w:r>
      <w:r w:rsidRPr="00C4061E">
        <w:rPr>
          <w:rFonts w:ascii="Times New Roman" w:eastAsia="Calibri" w:hAnsi="Times New Roman" w:cs="Times New Roman"/>
          <w:sz w:val="28"/>
          <w:szCs w:val="28"/>
        </w:rPr>
        <w:t>(утверждена Постановлением Правительства Оренбургской области от 07.07.11 г. № 579-п)</w:t>
      </w:r>
      <w:r w:rsidRPr="00C4061E">
        <w:rPr>
          <w:rFonts w:ascii="Times New Roman" w:eastAsia="Calibri" w:hAnsi="Times New Roman" w:cs="Times New Roman"/>
          <w:b/>
          <w:i/>
          <w:sz w:val="28"/>
          <w:szCs w:val="28"/>
        </w:rPr>
        <w:t xml:space="preserve"> </w:t>
      </w:r>
      <w:r w:rsidRPr="00C4061E">
        <w:rPr>
          <w:rFonts w:ascii="Times New Roman" w:eastAsia="Calibri" w:hAnsi="Times New Roman" w:cs="Times New Roman"/>
          <w:sz w:val="28"/>
          <w:szCs w:val="28"/>
        </w:rPr>
        <w:t>предложено около поселка Саракташ предусмотрено строительство мусоронакопительного пункта для сбора и дальнейшей транспортировки отходов на мусороперерабатывающий комплекс.</w:t>
      </w:r>
    </w:p>
    <w:p w:rsidR="00C4061E" w:rsidRPr="00C4061E" w:rsidRDefault="00C4061E" w:rsidP="00C4061E">
      <w:pPr>
        <w:tabs>
          <w:tab w:val="left" w:pos="709"/>
        </w:tabs>
        <w:spacing w:after="0"/>
        <w:ind w:firstLine="709"/>
        <w:contextualSpacing/>
        <w:jc w:val="both"/>
        <w:rPr>
          <w:rFonts w:ascii="Times New Roman" w:eastAsia="Calibri" w:hAnsi="Times New Roman" w:cs="Times New Roman"/>
          <w:b/>
          <w:sz w:val="28"/>
          <w:szCs w:val="28"/>
        </w:rPr>
      </w:pPr>
      <w:r w:rsidRPr="00C4061E">
        <w:rPr>
          <w:rFonts w:ascii="Times New Roman" w:eastAsia="Calibri" w:hAnsi="Times New Roman" w:cs="Times New Roman"/>
          <w:b/>
          <w:i/>
          <w:sz w:val="28"/>
          <w:szCs w:val="28"/>
        </w:rPr>
        <w:t>Схемой территориального планирования муниципального образования Саракташский район,</w:t>
      </w:r>
      <w:r w:rsidRPr="00C4061E">
        <w:rPr>
          <w:rFonts w:ascii="Times New Roman" w:eastAsia="Calibri" w:hAnsi="Times New Roman" w:cs="Times New Roman"/>
          <w:sz w:val="28"/>
          <w:szCs w:val="28"/>
        </w:rPr>
        <w:t xml:space="preserve"> утвержденной решением Совета депутатов Саракташского района от 09.08.2013 г. № 304 предлагаются</w:t>
      </w:r>
      <w:r w:rsidRPr="00C4061E">
        <w:rPr>
          <w:rFonts w:ascii="Times New Roman" w:eastAsia="Calibri" w:hAnsi="Times New Roman" w:cs="Times New Roman"/>
          <w:b/>
          <w:sz w:val="28"/>
          <w:szCs w:val="28"/>
        </w:rPr>
        <w:t xml:space="preserve"> </w:t>
      </w:r>
      <w:r w:rsidRPr="00C4061E">
        <w:rPr>
          <w:rFonts w:ascii="Times New Roman" w:eastAsia="Calibri" w:hAnsi="Times New Roman" w:cs="Times New Roman"/>
          <w:sz w:val="28"/>
          <w:szCs w:val="28"/>
        </w:rPr>
        <w:t>первоочередные мероприятия по решению проблемы образования и утилизации отходов:</w:t>
      </w:r>
    </w:p>
    <w:p w:rsidR="00C4061E" w:rsidRPr="00C4061E" w:rsidRDefault="00C4061E" w:rsidP="00C4061E">
      <w:pPr>
        <w:keepLines/>
        <w:spacing w:after="0"/>
        <w:ind w:firstLine="709"/>
        <w:contextualSpacing/>
        <w:jc w:val="both"/>
        <w:rPr>
          <w:rFonts w:ascii="Times New Roman" w:eastAsia="Calibri" w:hAnsi="Times New Roman" w:cs="Times New Roman"/>
          <w:sz w:val="28"/>
          <w:szCs w:val="28"/>
        </w:rPr>
      </w:pPr>
      <w:r w:rsidRPr="00C4061E">
        <w:rPr>
          <w:rFonts w:ascii="Times New Roman" w:eastAsia="Calibri" w:hAnsi="Times New Roman" w:cs="Times New Roman"/>
          <w:sz w:val="28"/>
          <w:szCs w:val="28"/>
        </w:rPr>
        <w:t>-Рекультивация и санация мест размещения свалок ТБО.</w:t>
      </w:r>
    </w:p>
    <w:p w:rsidR="00C4061E" w:rsidRPr="00C4061E" w:rsidRDefault="00C4061E" w:rsidP="00C4061E">
      <w:pPr>
        <w:keepLines/>
        <w:spacing w:after="0"/>
        <w:ind w:firstLine="709"/>
        <w:contextualSpacing/>
        <w:jc w:val="both"/>
        <w:rPr>
          <w:rFonts w:ascii="Times New Roman" w:eastAsia="Calibri" w:hAnsi="Times New Roman" w:cs="Times New Roman"/>
          <w:sz w:val="28"/>
          <w:szCs w:val="28"/>
        </w:rPr>
      </w:pPr>
      <w:r w:rsidRPr="00C4061E">
        <w:rPr>
          <w:rFonts w:ascii="Times New Roman" w:eastAsia="Calibri" w:hAnsi="Times New Roman" w:cs="Times New Roman"/>
          <w:sz w:val="28"/>
          <w:szCs w:val="28"/>
        </w:rPr>
        <w:t>-Строительство полигонов ТБО в соответствии с нормативными требованиям.</w:t>
      </w:r>
    </w:p>
    <w:p w:rsidR="00C4061E" w:rsidRPr="00C4061E" w:rsidRDefault="00C4061E" w:rsidP="00C4061E">
      <w:pPr>
        <w:keepLines/>
        <w:spacing w:after="0"/>
        <w:ind w:firstLine="709"/>
        <w:contextualSpacing/>
        <w:jc w:val="both"/>
        <w:rPr>
          <w:rFonts w:ascii="Times New Roman" w:eastAsia="Calibri" w:hAnsi="Times New Roman" w:cs="Times New Roman"/>
          <w:sz w:val="28"/>
          <w:szCs w:val="28"/>
        </w:rPr>
      </w:pPr>
      <w:r w:rsidRPr="00C4061E">
        <w:rPr>
          <w:rFonts w:ascii="Times New Roman" w:eastAsia="Calibri" w:hAnsi="Times New Roman" w:cs="Times New Roman"/>
          <w:sz w:val="28"/>
          <w:szCs w:val="28"/>
        </w:rPr>
        <w:t>-Оборудование полигонов ТБО биотермическими камерами для утилизации биологических отходов.</w:t>
      </w:r>
    </w:p>
    <w:p w:rsidR="00C4061E" w:rsidRPr="00C4061E" w:rsidRDefault="00C4061E" w:rsidP="00C4061E">
      <w:pPr>
        <w:keepLines/>
        <w:spacing w:after="0"/>
        <w:ind w:firstLine="709"/>
        <w:contextualSpacing/>
        <w:jc w:val="both"/>
        <w:rPr>
          <w:rFonts w:ascii="Times New Roman" w:eastAsia="Calibri" w:hAnsi="Times New Roman" w:cs="Times New Roman"/>
          <w:sz w:val="28"/>
          <w:szCs w:val="28"/>
        </w:rPr>
      </w:pPr>
      <w:r w:rsidRPr="00C4061E">
        <w:rPr>
          <w:rFonts w:ascii="Times New Roman" w:eastAsia="Calibri" w:hAnsi="Times New Roman" w:cs="Times New Roman"/>
          <w:sz w:val="28"/>
          <w:szCs w:val="28"/>
        </w:rPr>
        <w:t>На первом этапе основным методом обезвреживания отходов является их захоронение на полигоне. (В перспективе следует ориентироваться на прогрессивные технические решения, предусматривающие термические методы).</w:t>
      </w:r>
    </w:p>
    <w:p w:rsidR="00B619A2" w:rsidRPr="00B619A2" w:rsidRDefault="00B619A2" w:rsidP="00B619A2">
      <w:pPr>
        <w:tabs>
          <w:tab w:val="left" w:pos="709"/>
          <w:tab w:val="left" w:pos="1128"/>
        </w:tabs>
        <w:contextualSpacing/>
        <w:jc w:val="both"/>
        <w:rPr>
          <w:rFonts w:ascii="Times New Roman" w:eastAsia="Calibri" w:hAnsi="Times New Roman" w:cs="Times New Roman"/>
          <w:b/>
          <w:sz w:val="28"/>
          <w:szCs w:val="28"/>
          <w:lang w:val="x-none"/>
        </w:rPr>
        <w:sectPr w:rsidR="00B619A2" w:rsidRPr="00B619A2" w:rsidSect="00CB1620">
          <w:pgSz w:w="11905" w:h="16838" w:code="9"/>
          <w:pgMar w:top="709" w:right="992" w:bottom="851" w:left="1418" w:header="709" w:footer="709" w:gutter="0"/>
          <w:pgBorders w:display="firstPage" w:offsetFrom="page">
            <w:top w:val="thinThickThinSmallGap" w:sz="24" w:space="24" w:color="943634" w:themeColor="accent2" w:themeShade="BF"/>
            <w:left w:val="thinThickThinSmallGap" w:sz="24" w:space="24" w:color="943634" w:themeColor="accent2" w:themeShade="BF"/>
            <w:bottom w:val="thinThickThinSmallGap" w:sz="24" w:space="24" w:color="943634" w:themeColor="accent2" w:themeShade="BF"/>
            <w:right w:val="thinThickThinSmallGap" w:sz="24" w:space="24" w:color="943634" w:themeColor="accent2" w:themeShade="BF"/>
          </w:pgBorders>
          <w:cols w:space="708"/>
          <w:titlePg/>
          <w:docGrid w:linePitch="360"/>
        </w:sectPr>
      </w:pPr>
    </w:p>
    <w:p w:rsidR="00B619A2" w:rsidRPr="00373774" w:rsidRDefault="00B619A2" w:rsidP="009B0861">
      <w:pPr>
        <w:pStyle w:val="ac"/>
        <w:numPr>
          <w:ilvl w:val="0"/>
          <w:numId w:val="82"/>
        </w:numPr>
        <w:tabs>
          <w:tab w:val="left" w:pos="709"/>
          <w:tab w:val="left" w:pos="1128"/>
        </w:tabs>
        <w:spacing w:after="0"/>
        <w:ind w:right="-1"/>
        <w:contextualSpacing/>
        <w:jc w:val="both"/>
        <w:rPr>
          <w:rFonts w:ascii="Times New Roman" w:eastAsia="Lucida Sans Unicode" w:hAnsi="Times New Roman" w:cs="Times New Roman"/>
          <w:i/>
          <w:sz w:val="28"/>
          <w:szCs w:val="28"/>
          <w:lang w:bidi="en-US"/>
        </w:rPr>
      </w:pPr>
      <w:r w:rsidRPr="00373774">
        <w:rPr>
          <w:rFonts w:ascii="Times New Roman" w:eastAsia="Lucida Sans Unicode" w:hAnsi="Times New Roman" w:cs="Times New Roman"/>
          <w:i/>
          <w:sz w:val="28"/>
          <w:szCs w:val="28"/>
          <w:lang w:bidi="en-US"/>
        </w:rPr>
        <w:lastRenderedPageBreak/>
        <w:t xml:space="preserve">Характеристика современной обеспеченности основными учреждениями обслуживания МО </w:t>
      </w:r>
      <w:r w:rsidR="00E606D7" w:rsidRPr="00373774">
        <w:rPr>
          <w:rFonts w:ascii="Times New Roman" w:eastAsia="Lucida Sans Unicode" w:hAnsi="Times New Roman" w:cs="Times New Roman"/>
          <w:i/>
          <w:sz w:val="28"/>
          <w:szCs w:val="28"/>
          <w:lang w:bidi="en-US"/>
        </w:rPr>
        <w:t>Новосокулакский</w:t>
      </w:r>
      <w:r w:rsidRPr="00373774">
        <w:rPr>
          <w:rFonts w:ascii="Times New Roman" w:eastAsia="Lucida Sans Unicode" w:hAnsi="Times New Roman" w:cs="Times New Roman"/>
          <w:i/>
          <w:sz w:val="28"/>
          <w:szCs w:val="28"/>
          <w:lang w:bidi="en-US"/>
        </w:rPr>
        <w:t xml:space="preserve"> сельсовет и ориентировочный расчет потребности в основных учреждениях обслуживания на расчетный срок </w:t>
      </w:r>
    </w:p>
    <w:tbl>
      <w:tblPr>
        <w:tblStyle w:val="75"/>
        <w:tblW w:w="0" w:type="auto"/>
        <w:tblLook w:val="04A0" w:firstRow="1" w:lastRow="0" w:firstColumn="1" w:lastColumn="0" w:noHBand="0" w:noVBand="1"/>
      </w:tblPr>
      <w:tblGrid>
        <w:gridCol w:w="715"/>
        <w:gridCol w:w="3912"/>
        <w:gridCol w:w="1601"/>
        <w:gridCol w:w="2985"/>
        <w:gridCol w:w="1737"/>
        <w:gridCol w:w="1445"/>
        <w:gridCol w:w="1310"/>
        <w:gridCol w:w="1889"/>
      </w:tblGrid>
      <w:tr w:rsidR="00B619A2" w:rsidRPr="00B619A2" w:rsidTr="00C4061E">
        <w:trPr>
          <w:cnfStyle w:val="100000000000" w:firstRow="1" w:lastRow="0" w:firstColumn="0" w:lastColumn="0" w:oddVBand="0" w:evenVBand="0" w:oddHBand="0" w:evenHBand="0" w:firstRowFirstColumn="0" w:firstRowLastColumn="0" w:lastRowFirstColumn="0" w:lastRowLastColumn="0"/>
        </w:trPr>
        <w:tc>
          <w:tcPr>
            <w:tcW w:w="655" w:type="dxa"/>
            <w:vMerge w:val="restart"/>
            <w:shd w:val="clear" w:color="auto" w:fill="FDE9D9" w:themeFill="accent6" w:themeFillTint="33"/>
          </w:tcPr>
          <w:p w:rsidR="00B619A2" w:rsidRPr="00B619A2" w:rsidRDefault="00B619A2"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b/>
                <w:sz w:val="24"/>
                <w:szCs w:val="24"/>
              </w:rPr>
              <w:t>№ п/п</w:t>
            </w:r>
          </w:p>
        </w:tc>
        <w:tc>
          <w:tcPr>
            <w:tcW w:w="3872" w:type="dxa"/>
            <w:vMerge w:val="restart"/>
            <w:shd w:val="clear" w:color="auto" w:fill="FDE9D9" w:themeFill="accent6" w:themeFillTint="33"/>
          </w:tcPr>
          <w:p w:rsidR="00B619A2" w:rsidRPr="00B619A2" w:rsidRDefault="00B619A2"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b/>
                <w:sz w:val="24"/>
                <w:szCs w:val="24"/>
              </w:rPr>
              <w:t>Наименование показателя</w:t>
            </w:r>
          </w:p>
        </w:tc>
        <w:tc>
          <w:tcPr>
            <w:tcW w:w="1561" w:type="dxa"/>
            <w:vMerge w:val="restart"/>
            <w:shd w:val="clear" w:color="auto" w:fill="FDE9D9" w:themeFill="accent6" w:themeFillTint="33"/>
          </w:tcPr>
          <w:p w:rsidR="00B619A2" w:rsidRPr="00B619A2" w:rsidRDefault="00B619A2"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b/>
                <w:sz w:val="24"/>
                <w:szCs w:val="24"/>
              </w:rPr>
              <w:t>Единица измерения</w:t>
            </w:r>
          </w:p>
        </w:tc>
        <w:tc>
          <w:tcPr>
            <w:tcW w:w="2945" w:type="dxa"/>
            <w:vMerge w:val="restart"/>
            <w:shd w:val="clear" w:color="auto" w:fill="FDE9D9" w:themeFill="accent6" w:themeFillTint="33"/>
          </w:tcPr>
          <w:p w:rsidR="00B619A2" w:rsidRPr="00B619A2" w:rsidRDefault="00B619A2" w:rsidP="00B619A2">
            <w:pPr>
              <w:snapToGrid w:val="0"/>
              <w:spacing w:after="0"/>
              <w:contextualSpacing/>
              <w:rPr>
                <w:rFonts w:eastAsia="Calibri" w:cs="Times New Roman"/>
                <w:b/>
                <w:sz w:val="24"/>
                <w:szCs w:val="24"/>
              </w:rPr>
            </w:pPr>
            <w:r w:rsidRPr="00B619A2">
              <w:rPr>
                <w:rFonts w:eastAsia="Calibri" w:cs="Times New Roman"/>
                <w:b/>
                <w:sz w:val="24"/>
                <w:szCs w:val="24"/>
              </w:rPr>
              <w:t>Проектная мощность</w:t>
            </w:r>
          </w:p>
          <w:p w:rsidR="00B619A2" w:rsidRPr="00B619A2" w:rsidRDefault="00B619A2" w:rsidP="00B619A2">
            <w:pPr>
              <w:snapToGrid w:val="0"/>
              <w:spacing w:after="0"/>
              <w:contextualSpacing/>
              <w:rPr>
                <w:rFonts w:eastAsia="Calibri" w:cs="Times New Roman"/>
                <w:b/>
                <w:sz w:val="24"/>
                <w:szCs w:val="24"/>
              </w:rPr>
            </w:pPr>
          </w:p>
        </w:tc>
        <w:tc>
          <w:tcPr>
            <w:tcW w:w="1697" w:type="dxa"/>
            <w:vMerge w:val="restart"/>
            <w:shd w:val="clear" w:color="auto" w:fill="FDE9D9" w:themeFill="accent6" w:themeFillTint="33"/>
          </w:tcPr>
          <w:p w:rsidR="00B619A2" w:rsidRPr="00B619A2" w:rsidRDefault="00B619A2"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b/>
                <w:sz w:val="24"/>
                <w:szCs w:val="24"/>
              </w:rPr>
              <w:t>Норматив на 1000 чел.</w:t>
            </w:r>
          </w:p>
        </w:tc>
        <w:tc>
          <w:tcPr>
            <w:tcW w:w="2715" w:type="dxa"/>
            <w:gridSpan w:val="2"/>
            <w:shd w:val="clear" w:color="auto" w:fill="FDE9D9" w:themeFill="accent6" w:themeFillTint="33"/>
          </w:tcPr>
          <w:p w:rsidR="00B619A2" w:rsidRPr="00B619A2" w:rsidRDefault="00B619A2"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b/>
                <w:sz w:val="24"/>
                <w:szCs w:val="24"/>
              </w:rPr>
              <w:t>Требуемая мощность</w:t>
            </w:r>
          </w:p>
        </w:tc>
        <w:tc>
          <w:tcPr>
            <w:tcW w:w="1829" w:type="dxa"/>
            <w:vMerge w:val="restart"/>
            <w:shd w:val="clear" w:color="auto" w:fill="FDE9D9" w:themeFill="accent6" w:themeFillTint="33"/>
          </w:tcPr>
          <w:p w:rsidR="00B619A2" w:rsidRPr="00B619A2" w:rsidRDefault="00B619A2"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b/>
                <w:sz w:val="24"/>
                <w:szCs w:val="24"/>
              </w:rPr>
              <w:t>Дефицит (-) на 2033 г.</w:t>
            </w:r>
          </w:p>
        </w:tc>
      </w:tr>
      <w:tr w:rsidR="00B619A2" w:rsidRPr="00B619A2" w:rsidTr="00C4061E">
        <w:tc>
          <w:tcPr>
            <w:tcW w:w="655" w:type="dxa"/>
            <w:vMerge/>
          </w:tcPr>
          <w:p w:rsidR="00B619A2" w:rsidRPr="00B619A2" w:rsidRDefault="00B619A2" w:rsidP="00B619A2">
            <w:pPr>
              <w:tabs>
                <w:tab w:val="left" w:pos="709"/>
                <w:tab w:val="left" w:pos="1128"/>
              </w:tabs>
              <w:spacing w:before="28"/>
              <w:ind w:right="-1"/>
              <w:contextualSpacing/>
              <w:rPr>
                <w:rFonts w:eastAsia="Lucida Sans Unicode" w:cs="Times New Roman"/>
                <w:i/>
                <w:color w:val="FF0000"/>
                <w:sz w:val="28"/>
                <w:szCs w:val="28"/>
                <w:lang w:bidi="en-US"/>
              </w:rPr>
            </w:pPr>
          </w:p>
        </w:tc>
        <w:tc>
          <w:tcPr>
            <w:tcW w:w="3872" w:type="dxa"/>
            <w:vMerge/>
          </w:tcPr>
          <w:p w:rsidR="00B619A2" w:rsidRPr="00B619A2" w:rsidRDefault="00B619A2" w:rsidP="00B619A2">
            <w:pPr>
              <w:tabs>
                <w:tab w:val="left" w:pos="709"/>
                <w:tab w:val="left" w:pos="1128"/>
              </w:tabs>
              <w:spacing w:before="28"/>
              <w:ind w:right="-1"/>
              <w:contextualSpacing/>
              <w:rPr>
                <w:rFonts w:eastAsia="Lucida Sans Unicode" w:cs="Times New Roman"/>
                <w:i/>
                <w:color w:val="FF0000"/>
                <w:sz w:val="28"/>
                <w:szCs w:val="28"/>
                <w:lang w:bidi="en-US"/>
              </w:rPr>
            </w:pPr>
          </w:p>
        </w:tc>
        <w:tc>
          <w:tcPr>
            <w:tcW w:w="1561" w:type="dxa"/>
            <w:vMerge/>
          </w:tcPr>
          <w:p w:rsidR="00B619A2" w:rsidRPr="00B619A2" w:rsidRDefault="00B619A2" w:rsidP="00B619A2">
            <w:pPr>
              <w:tabs>
                <w:tab w:val="left" w:pos="709"/>
                <w:tab w:val="left" w:pos="1128"/>
              </w:tabs>
              <w:spacing w:before="28"/>
              <w:ind w:right="-1"/>
              <w:contextualSpacing/>
              <w:rPr>
                <w:rFonts w:eastAsia="Lucida Sans Unicode" w:cs="Times New Roman"/>
                <w:i/>
                <w:color w:val="FF0000"/>
                <w:sz w:val="28"/>
                <w:szCs w:val="28"/>
                <w:lang w:bidi="en-US"/>
              </w:rPr>
            </w:pPr>
          </w:p>
        </w:tc>
        <w:tc>
          <w:tcPr>
            <w:tcW w:w="2945" w:type="dxa"/>
            <w:vMerge/>
          </w:tcPr>
          <w:p w:rsidR="00B619A2" w:rsidRPr="00B619A2" w:rsidRDefault="00B619A2" w:rsidP="00B619A2">
            <w:pPr>
              <w:tabs>
                <w:tab w:val="left" w:pos="709"/>
                <w:tab w:val="left" w:pos="1128"/>
              </w:tabs>
              <w:spacing w:before="28"/>
              <w:ind w:right="-1"/>
              <w:contextualSpacing/>
              <w:rPr>
                <w:rFonts w:eastAsia="Lucida Sans Unicode" w:cs="Times New Roman"/>
                <w:i/>
                <w:color w:val="FF0000"/>
                <w:sz w:val="28"/>
                <w:szCs w:val="28"/>
                <w:lang w:bidi="en-US"/>
              </w:rPr>
            </w:pPr>
          </w:p>
        </w:tc>
        <w:tc>
          <w:tcPr>
            <w:tcW w:w="1697" w:type="dxa"/>
            <w:vMerge/>
          </w:tcPr>
          <w:p w:rsidR="00B619A2" w:rsidRPr="00B619A2" w:rsidRDefault="00B619A2" w:rsidP="00B619A2">
            <w:pPr>
              <w:tabs>
                <w:tab w:val="left" w:pos="709"/>
                <w:tab w:val="left" w:pos="1128"/>
              </w:tabs>
              <w:spacing w:before="28"/>
              <w:ind w:right="-1"/>
              <w:contextualSpacing/>
              <w:rPr>
                <w:rFonts w:eastAsia="Lucida Sans Unicode" w:cs="Times New Roman"/>
                <w:i/>
                <w:color w:val="FF0000"/>
                <w:sz w:val="28"/>
                <w:szCs w:val="28"/>
                <w:lang w:bidi="en-US"/>
              </w:rPr>
            </w:pPr>
          </w:p>
        </w:tc>
        <w:tc>
          <w:tcPr>
            <w:tcW w:w="1405" w:type="dxa"/>
            <w:shd w:val="clear" w:color="auto" w:fill="FDE9D9" w:themeFill="accent6" w:themeFillTint="33"/>
          </w:tcPr>
          <w:p w:rsidR="00B619A2" w:rsidRPr="00B619A2" w:rsidRDefault="00B619A2" w:rsidP="00C4061E">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b/>
                <w:sz w:val="24"/>
                <w:szCs w:val="24"/>
              </w:rPr>
              <w:t>на 201</w:t>
            </w:r>
            <w:r w:rsidR="00C4061E">
              <w:rPr>
                <w:rFonts w:eastAsia="Calibri" w:cs="Times New Roman"/>
                <w:b/>
                <w:sz w:val="24"/>
                <w:szCs w:val="24"/>
              </w:rPr>
              <w:t>4</w:t>
            </w:r>
            <w:r w:rsidRPr="00B619A2">
              <w:rPr>
                <w:rFonts w:eastAsia="Calibri" w:cs="Times New Roman"/>
                <w:b/>
                <w:sz w:val="24"/>
                <w:szCs w:val="24"/>
              </w:rPr>
              <w:t xml:space="preserve"> г. - </w:t>
            </w:r>
            <w:r w:rsidR="00C4061E">
              <w:rPr>
                <w:rFonts w:eastAsia="Calibri" w:cs="Times New Roman"/>
                <w:b/>
                <w:sz w:val="24"/>
                <w:szCs w:val="24"/>
              </w:rPr>
              <w:t>637</w:t>
            </w:r>
            <w:r w:rsidRPr="00B619A2">
              <w:rPr>
                <w:rFonts w:eastAsia="Calibri" w:cs="Times New Roman"/>
                <w:b/>
                <w:sz w:val="24"/>
                <w:szCs w:val="24"/>
              </w:rPr>
              <w:t xml:space="preserve"> чел            </w:t>
            </w:r>
          </w:p>
        </w:tc>
        <w:tc>
          <w:tcPr>
            <w:tcW w:w="1270" w:type="dxa"/>
            <w:shd w:val="clear" w:color="auto" w:fill="FDE9D9" w:themeFill="accent6" w:themeFillTint="33"/>
          </w:tcPr>
          <w:p w:rsidR="00B619A2" w:rsidRPr="00B619A2" w:rsidRDefault="00B619A2" w:rsidP="00C4061E">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b/>
                <w:sz w:val="24"/>
                <w:szCs w:val="24"/>
              </w:rPr>
              <w:t>на 203</w:t>
            </w:r>
            <w:r w:rsidR="00C4061E">
              <w:rPr>
                <w:rFonts w:eastAsia="Calibri" w:cs="Times New Roman"/>
                <w:b/>
                <w:sz w:val="24"/>
                <w:szCs w:val="24"/>
              </w:rPr>
              <w:t>4</w:t>
            </w:r>
            <w:r w:rsidRPr="00B619A2">
              <w:rPr>
                <w:rFonts w:eastAsia="Calibri" w:cs="Times New Roman"/>
                <w:b/>
                <w:sz w:val="24"/>
                <w:szCs w:val="24"/>
              </w:rPr>
              <w:t xml:space="preserve"> г. - </w:t>
            </w:r>
            <w:r w:rsidR="00C4061E">
              <w:rPr>
                <w:rFonts w:eastAsia="Calibri" w:cs="Times New Roman"/>
                <w:b/>
                <w:sz w:val="24"/>
                <w:szCs w:val="24"/>
              </w:rPr>
              <w:t>703</w:t>
            </w:r>
            <w:r w:rsidRPr="00B619A2">
              <w:rPr>
                <w:rFonts w:eastAsia="Calibri" w:cs="Times New Roman"/>
                <w:b/>
                <w:sz w:val="24"/>
                <w:szCs w:val="24"/>
              </w:rPr>
              <w:t xml:space="preserve">чел           </w:t>
            </w:r>
          </w:p>
        </w:tc>
        <w:tc>
          <w:tcPr>
            <w:tcW w:w="1829" w:type="dxa"/>
            <w:vMerge/>
          </w:tcPr>
          <w:p w:rsidR="00B619A2" w:rsidRPr="00B619A2" w:rsidRDefault="00B619A2" w:rsidP="00B619A2">
            <w:pPr>
              <w:tabs>
                <w:tab w:val="left" w:pos="709"/>
                <w:tab w:val="left" w:pos="1128"/>
              </w:tabs>
              <w:spacing w:before="28"/>
              <w:ind w:right="-1"/>
              <w:contextualSpacing/>
              <w:rPr>
                <w:rFonts w:eastAsia="Lucida Sans Unicode" w:cs="Times New Roman"/>
                <w:i/>
                <w:color w:val="FF0000"/>
                <w:sz w:val="28"/>
                <w:szCs w:val="28"/>
                <w:lang w:bidi="en-US"/>
              </w:rPr>
            </w:pPr>
          </w:p>
        </w:tc>
      </w:tr>
      <w:tr w:rsidR="00B619A2" w:rsidRPr="00B619A2" w:rsidTr="00C4061E">
        <w:tc>
          <w:tcPr>
            <w:tcW w:w="15514" w:type="dxa"/>
            <w:gridSpan w:val="8"/>
          </w:tcPr>
          <w:p w:rsidR="00B619A2" w:rsidRPr="00B619A2" w:rsidRDefault="00B619A2"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b/>
                <w:bCs/>
                <w:sz w:val="24"/>
                <w:szCs w:val="24"/>
              </w:rPr>
              <w:t>1. Учреждения образования</w:t>
            </w:r>
          </w:p>
        </w:tc>
      </w:tr>
      <w:tr w:rsidR="00C4061E" w:rsidRPr="00B619A2" w:rsidTr="00C4061E">
        <w:tc>
          <w:tcPr>
            <w:tcW w:w="65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1.1.</w:t>
            </w:r>
          </w:p>
        </w:tc>
        <w:tc>
          <w:tcPr>
            <w:tcW w:w="3872" w:type="dxa"/>
          </w:tcPr>
          <w:p w:rsidR="00C4061E" w:rsidRPr="00B619A2" w:rsidRDefault="00C4061E"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sz w:val="24"/>
                <w:szCs w:val="24"/>
              </w:rPr>
              <w:t>Детские дошкольные учреждения</w:t>
            </w:r>
          </w:p>
        </w:tc>
        <w:tc>
          <w:tcPr>
            <w:tcW w:w="1561" w:type="dxa"/>
          </w:tcPr>
          <w:p w:rsidR="00C4061E" w:rsidRPr="00B619A2" w:rsidRDefault="00C4061E"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sz w:val="24"/>
                <w:szCs w:val="24"/>
              </w:rPr>
              <w:t>мест</w:t>
            </w:r>
          </w:p>
        </w:tc>
        <w:tc>
          <w:tcPr>
            <w:tcW w:w="294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Pr>
                <w:rFonts w:eastAsia="Lucida Sans Unicode" w:cs="Times New Roman"/>
                <w:sz w:val="24"/>
                <w:szCs w:val="24"/>
                <w:lang w:bidi="en-US"/>
              </w:rPr>
              <w:t>25</w:t>
            </w:r>
          </w:p>
        </w:tc>
        <w:tc>
          <w:tcPr>
            <w:tcW w:w="1697" w:type="dxa"/>
            <w:vAlign w:val="top"/>
          </w:tcPr>
          <w:p w:rsidR="00C4061E" w:rsidRPr="000512A7" w:rsidRDefault="00C4061E" w:rsidP="00E525D2">
            <w:pPr>
              <w:tabs>
                <w:tab w:val="left" w:pos="709"/>
                <w:tab w:val="left" w:pos="1128"/>
              </w:tabs>
              <w:spacing w:before="28"/>
              <w:ind w:right="-1"/>
              <w:contextualSpacing/>
              <w:rPr>
                <w:rFonts w:eastAsia="Lucida Sans Unicode"/>
                <w:sz w:val="24"/>
                <w:szCs w:val="24"/>
                <w:lang w:bidi="en-US"/>
              </w:rPr>
            </w:pPr>
            <w:r w:rsidRPr="000512A7">
              <w:rPr>
                <w:rFonts w:eastAsia="Lucida Sans Unicode"/>
                <w:sz w:val="24"/>
                <w:szCs w:val="24"/>
                <w:lang w:bidi="en-US"/>
              </w:rPr>
              <w:t>40</w:t>
            </w:r>
          </w:p>
        </w:tc>
        <w:tc>
          <w:tcPr>
            <w:tcW w:w="1405" w:type="dxa"/>
            <w:vAlign w:val="top"/>
          </w:tcPr>
          <w:p w:rsidR="00C4061E" w:rsidRPr="000512A7" w:rsidRDefault="00C4061E"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26</w:t>
            </w:r>
          </w:p>
        </w:tc>
        <w:tc>
          <w:tcPr>
            <w:tcW w:w="1270" w:type="dxa"/>
            <w:vAlign w:val="top"/>
          </w:tcPr>
          <w:p w:rsidR="00C4061E" w:rsidRPr="000512A7" w:rsidRDefault="00C4061E"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28</w:t>
            </w:r>
          </w:p>
        </w:tc>
        <w:tc>
          <w:tcPr>
            <w:tcW w:w="1829" w:type="dxa"/>
            <w:vAlign w:val="top"/>
          </w:tcPr>
          <w:p w:rsidR="00C4061E" w:rsidRPr="00B40D55" w:rsidRDefault="00C4061E" w:rsidP="00E525D2">
            <w:pPr>
              <w:tabs>
                <w:tab w:val="left" w:pos="709"/>
                <w:tab w:val="left" w:pos="1128"/>
              </w:tabs>
              <w:spacing w:before="28"/>
              <w:ind w:right="-1"/>
              <w:contextualSpacing/>
              <w:rPr>
                <w:rFonts w:eastAsia="Lucida Sans Unicode"/>
                <w:b/>
                <w:sz w:val="24"/>
                <w:szCs w:val="24"/>
                <w:lang w:bidi="en-US"/>
              </w:rPr>
            </w:pPr>
            <w:r>
              <w:rPr>
                <w:rFonts w:eastAsia="Lucida Sans Unicode"/>
                <w:b/>
                <w:sz w:val="24"/>
                <w:szCs w:val="24"/>
                <w:lang w:bidi="en-US"/>
              </w:rPr>
              <w:t>-3</w:t>
            </w:r>
          </w:p>
        </w:tc>
      </w:tr>
      <w:tr w:rsidR="00C4061E" w:rsidRPr="00B619A2" w:rsidTr="00E525D2">
        <w:tc>
          <w:tcPr>
            <w:tcW w:w="65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1.2.</w:t>
            </w:r>
          </w:p>
        </w:tc>
        <w:tc>
          <w:tcPr>
            <w:tcW w:w="3872" w:type="dxa"/>
          </w:tcPr>
          <w:p w:rsidR="00C4061E" w:rsidRPr="00B619A2" w:rsidRDefault="00C4061E"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sz w:val="24"/>
                <w:szCs w:val="24"/>
              </w:rPr>
              <w:t>Общеобразовательные школы</w:t>
            </w:r>
          </w:p>
        </w:tc>
        <w:tc>
          <w:tcPr>
            <w:tcW w:w="1561" w:type="dxa"/>
          </w:tcPr>
          <w:p w:rsidR="00C4061E" w:rsidRPr="00B619A2" w:rsidRDefault="00C4061E"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sz w:val="24"/>
                <w:szCs w:val="24"/>
              </w:rPr>
              <w:t>мест</w:t>
            </w:r>
          </w:p>
        </w:tc>
        <w:tc>
          <w:tcPr>
            <w:tcW w:w="2945" w:type="dxa"/>
            <w:vAlign w:val="top"/>
          </w:tcPr>
          <w:p w:rsidR="00C4061E" w:rsidRPr="000512A7" w:rsidRDefault="00C4061E" w:rsidP="00C4061E">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160</w:t>
            </w:r>
          </w:p>
        </w:tc>
        <w:tc>
          <w:tcPr>
            <w:tcW w:w="1697" w:type="dxa"/>
            <w:vAlign w:val="top"/>
          </w:tcPr>
          <w:p w:rsidR="00C4061E" w:rsidRPr="000512A7" w:rsidRDefault="00C4061E" w:rsidP="00E525D2">
            <w:pPr>
              <w:tabs>
                <w:tab w:val="left" w:pos="709"/>
                <w:tab w:val="left" w:pos="1128"/>
              </w:tabs>
              <w:spacing w:before="28"/>
              <w:ind w:right="-1"/>
              <w:contextualSpacing/>
              <w:rPr>
                <w:rFonts w:eastAsia="Lucida Sans Unicode"/>
                <w:sz w:val="24"/>
                <w:szCs w:val="24"/>
                <w:lang w:bidi="en-US"/>
              </w:rPr>
            </w:pPr>
            <w:r w:rsidRPr="000512A7">
              <w:rPr>
                <w:rFonts w:eastAsia="Lucida Sans Unicode"/>
                <w:sz w:val="24"/>
                <w:szCs w:val="24"/>
                <w:lang w:bidi="en-US"/>
              </w:rPr>
              <w:t>136</w:t>
            </w:r>
          </w:p>
        </w:tc>
        <w:tc>
          <w:tcPr>
            <w:tcW w:w="1405" w:type="dxa"/>
            <w:vAlign w:val="top"/>
          </w:tcPr>
          <w:p w:rsidR="00C4061E" w:rsidRPr="000512A7" w:rsidRDefault="00C4061E"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87</w:t>
            </w:r>
          </w:p>
        </w:tc>
        <w:tc>
          <w:tcPr>
            <w:tcW w:w="1270" w:type="dxa"/>
            <w:vAlign w:val="top"/>
          </w:tcPr>
          <w:p w:rsidR="00C4061E" w:rsidRPr="000512A7" w:rsidRDefault="00C4061E"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96</w:t>
            </w:r>
          </w:p>
        </w:tc>
        <w:tc>
          <w:tcPr>
            <w:tcW w:w="1829" w:type="dxa"/>
            <w:vAlign w:val="top"/>
          </w:tcPr>
          <w:p w:rsidR="00C4061E" w:rsidRPr="00FF5D22" w:rsidRDefault="00C4061E" w:rsidP="00E525D2">
            <w:pPr>
              <w:tabs>
                <w:tab w:val="left" w:pos="709"/>
                <w:tab w:val="left" w:pos="1128"/>
              </w:tabs>
              <w:spacing w:before="28"/>
              <w:ind w:right="-1"/>
              <w:contextualSpacing/>
              <w:rPr>
                <w:rFonts w:eastAsia="Lucida Sans Unicode"/>
                <w:sz w:val="24"/>
                <w:szCs w:val="24"/>
                <w:lang w:bidi="en-US"/>
              </w:rPr>
            </w:pPr>
            <w:r w:rsidRPr="00FF5D22">
              <w:rPr>
                <w:rFonts w:eastAsia="Lucida Sans Unicode"/>
                <w:sz w:val="24"/>
                <w:szCs w:val="24"/>
                <w:lang w:bidi="en-US"/>
              </w:rPr>
              <w:t>+</w:t>
            </w:r>
            <w:r>
              <w:rPr>
                <w:rFonts w:eastAsia="Lucida Sans Unicode"/>
                <w:sz w:val="24"/>
                <w:szCs w:val="24"/>
                <w:lang w:bidi="en-US"/>
              </w:rPr>
              <w:t>64</w:t>
            </w:r>
          </w:p>
        </w:tc>
      </w:tr>
      <w:tr w:rsidR="00C4061E" w:rsidRPr="00B619A2" w:rsidTr="00C4061E">
        <w:tc>
          <w:tcPr>
            <w:tcW w:w="65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1.3.</w:t>
            </w:r>
          </w:p>
        </w:tc>
        <w:tc>
          <w:tcPr>
            <w:tcW w:w="3872" w:type="dxa"/>
          </w:tcPr>
          <w:p w:rsidR="00C4061E" w:rsidRPr="00B619A2" w:rsidRDefault="00C4061E"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sz w:val="24"/>
                <w:szCs w:val="24"/>
              </w:rPr>
              <w:t>Внешкольные учреждения образования</w:t>
            </w:r>
          </w:p>
        </w:tc>
        <w:tc>
          <w:tcPr>
            <w:tcW w:w="1561" w:type="dxa"/>
          </w:tcPr>
          <w:p w:rsidR="00C4061E" w:rsidRPr="00B619A2" w:rsidRDefault="00C4061E"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sz w:val="24"/>
                <w:szCs w:val="24"/>
              </w:rPr>
              <w:t>мест</w:t>
            </w:r>
          </w:p>
        </w:tc>
        <w:tc>
          <w:tcPr>
            <w:tcW w:w="294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Pr>
                <w:rFonts w:eastAsia="Lucida Sans Unicode" w:cs="Times New Roman"/>
                <w:sz w:val="24"/>
                <w:szCs w:val="24"/>
                <w:lang w:bidi="en-US"/>
              </w:rPr>
              <w:t>отсутствует</w:t>
            </w:r>
          </w:p>
        </w:tc>
        <w:tc>
          <w:tcPr>
            <w:tcW w:w="1697" w:type="dxa"/>
          </w:tcPr>
          <w:p w:rsidR="00C4061E" w:rsidRPr="000512A7" w:rsidRDefault="00C4061E" w:rsidP="00C4061E">
            <w:pPr>
              <w:tabs>
                <w:tab w:val="left" w:pos="709"/>
                <w:tab w:val="left" w:pos="1128"/>
              </w:tabs>
              <w:spacing w:before="28"/>
              <w:ind w:right="-1"/>
              <w:contextualSpacing/>
              <w:rPr>
                <w:rFonts w:eastAsia="Lucida Sans Unicode"/>
                <w:sz w:val="24"/>
                <w:szCs w:val="24"/>
                <w:lang w:bidi="en-US"/>
              </w:rPr>
            </w:pPr>
            <w:r w:rsidRPr="000512A7">
              <w:rPr>
                <w:sz w:val="24"/>
                <w:szCs w:val="24"/>
              </w:rPr>
              <w:t>1</w:t>
            </w:r>
            <w:r w:rsidRPr="000512A7">
              <w:rPr>
                <w:sz w:val="24"/>
                <w:szCs w:val="24"/>
                <w:lang w:val="en-US"/>
              </w:rPr>
              <w:t>2</w:t>
            </w:r>
            <w:r w:rsidRPr="000512A7">
              <w:rPr>
                <w:sz w:val="24"/>
                <w:szCs w:val="24"/>
              </w:rPr>
              <w:t xml:space="preserve"> % от общего числа школьников</w:t>
            </w:r>
          </w:p>
        </w:tc>
        <w:tc>
          <w:tcPr>
            <w:tcW w:w="1405" w:type="dxa"/>
          </w:tcPr>
          <w:p w:rsidR="00C4061E" w:rsidRPr="000512A7" w:rsidRDefault="00C4061E" w:rsidP="00C4061E">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10</w:t>
            </w:r>
          </w:p>
        </w:tc>
        <w:tc>
          <w:tcPr>
            <w:tcW w:w="1270" w:type="dxa"/>
          </w:tcPr>
          <w:p w:rsidR="00C4061E" w:rsidRPr="000512A7" w:rsidRDefault="00C4061E" w:rsidP="00C4061E">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12</w:t>
            </w:r>
          </w:p>
        </w:tc>
        <w:tc>
          <w:tcPr>
            <w:tcW w:w="1829" w:type="dxa"/>
          </w:tcPr>
          <w:p w:rsidR="00C4061E" w:rsidRPr="00BB6E5E" w:rsidRDefault="00C4061E" w:rsidP="00C4061E">
            <w:pPr>
              <w:tabs>
                <w:tab w:val="left" w:pos="709"/>
                <w:tab w:val="left" w:pos="1128"/>
              </w:tabs>
              <w:spacing w:before="28"/>
              <w:ind w:right="-1"/>
              <w:contextualSpacing/>
              <w:rPr>
                <w:rFonts w:eastAsia="Lucida Sans Unicode"/>
                <w:b/>
                <w:sz w:val="24"/>
                <w:szCs w:val="24"/>
                <w:lang w:bidi="en-US"/>
              </w:rPr>
            </w:pPr>
            <w:r>
              <w:rPr>
                <w:rFonts w:eastAsia="Lucida Sans Unicode"/>
                <w:b/>
                <w:sz w:val="24"/>
                <w:szCs w:val="24"/>
                <w:lang w:bidi="en-US"/>
              </w:rPr>
              <w:t>-</w:t>
            </w:r>
            <w:r w:rsidRPr="00BB6E5E">
              <w:rPr>
                <w:rFonts w:eastAsia="Lucida Sans Unicode"/>
                <w:b/>
                <w:sz w:val="24"/>
                <w:szCs w:val="24"/>
                <w:lang w:bidi="en-US"/>
              </w:rPr>
              <w:t>1</w:t>
            </w:r>
            <w:r>
              <w:rPr>
                <w:rFonts w:eastAsia="Lucida Sans Unicode"/>
                <w:b/>
                <w:sz w:val="24"/>
                <w:szCs w:val="24"/>
                <w:lang w:bidi="en-US"/>
              </w:rPr>
              <w:t>2</w:t>
            </w:r>
          </w:p>
        </w:tc>
      </w:tr>
      <w:tr w:rsidR="00B619A2" w:rsidRPr="00B619A2" w:rsidTr="00C4061E">
        <w:tc>
          <w:tcPr>
            <w:tcW w:w="15514" w:type="dxa"/>
            <w:gridSpan w:val="8"/>
          </w:tcPr>
          <w:p w:rsidR="00B619A2" w:rsidRPr="00B619A2" w:rsidRDefault="00B619A2" w:rsidP="00B619A2">
            <w:pPr>
              <w:tabs>
                <w:tab w:val="left" w:pos="709"/>
                <w:tab w:val="left" w:pos="1128"/>
              </w:tabs>
              <w:spacing w:before="28"/>
              <w:ind w:left="360" w:right="-1"/>
              <w:contextualSpacing/>
              <w:rPr>
                <w:rFonts w:eastAsia="Lucida Sans Unicode" w:cs="Times New Roman"/>
                <w:sz w:val="28"/>
                <w:szCs w:val="28"/>
                <w:lang w:bidi="en-US"/>
              </w:rPr>
            </w:pPr>
            <w:r w:rsidRPr="00B619A2">
              <w:rPr>
                <w:rFonts w:eastAsia="Calibri" w:cs="Times New Roman"/>
                <w:b/>
                <w:bCs/>
                <w:sz w:val="24"/>
                <w:szCs w:val="24"/>
              </w:rPr>
              <w:t>2. Учреждения здравоохранения и социального обеспечения</w:t>
            </w:r>
          </w:p>
        </w:tc>
      </w:tr>
      <w:tr w:rsidR="00C4061E" w:rsidRPr="00B619A2" w:rsidTr="00C4061E">
        <w:tc>
          <w:tcPr>
            <w:tcW w:w="65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2.1.</w:t>
            </w:r>
          </w:p>
        </w:tc>
        <w:tc>
          <w:tcPr>
            <w:tcW w:w="3872" w:type="dxa"/>
          </w:tcPr>
          <w:p w:rsidR="00C4061E" w:rsidRPr="00B619A2" w:rsidRDefault="00C4061E"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color w:val="000000"/>
                <w:sz w:val="24"/>
                <w:szCs w:val="24"/>
              </w:rPr>
              <w:t>Фельдшерско-акушерские пункты (ФАП)</w:t>
            </w:r>
          </w:p>
        </w:tc>
        <w:tc>
          <w:tcPr>
            <w:tcW w:w="1561" w:type="dxa"/>
          </w:tcPr>
          <w:p w:rsidR="00C4061E" w:rsidRPr="00B619A2" w:rsidRDefault="00C4061E"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посещений в день</w:t>
            </w:r>
          </w:p>
        </w:tc>
        <w:tc>
          <w:tcPr>
            <w:tcW w:w="294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Pr>
                <w:rFonts w:eastAsia="Lucida Sans Unicode" w:cs="Times New Roman"/>
                <w:sz w:val="24"/>
                <w:szCs w:val="24"/>
                <w:lang w:bidi="en-US"/>
              </w:rPr>
              <w:t>20</w:t>
            </w:r>
          </w:p>
        </w:tc>
        <w:tc>
          <w:tcPr>
            <w:tcW w:w="1697" w:type="dxa"/>
          </w:tcPr>
          <w:p w:rsidR="00C4061E" w:rsidRPr="00197F19" w:rsidRDefault="00C4061E" w:rsidP="00C4061E">
            <w:r w:rsidRPr="00197F19">
              <w:t>36</w:t>
            </w:r>
          </w:p>
        </w:tc>
        <w:tc>
          <w:tcPr>
            <w:tcW w:w="1405" w:type="dxa"/>
          </w:tcPr>
          <w:p w:rsidR="00C4061E" w:rsidRPr="00197F19" w:rsidRDefault="00C4061E" w:rsidP="00C4061E">
            <w:r w:rsidRPr="00197F19">
              <w:t>23</w:t>
            </w:r>
          </w:p>
        </w:tc>
        <w:tc>
          <w:tcPr>
            <w:tcW w:w="1270" w:type="dxa"/>
          </w:tcPr>
          <w:p w:rsidR="00C4061E" w:rsidRDefault="00C4061E" w:rsidP="00C4061E">
            <w:r w:rsidRPr="00197F19">
              <w:t>25</w:t>
            </w:r>
          </w:p>
        </w:tc>
        <w:tc>
          <w:tcPr>
            <w:tcW w:w="1829" w:type="dxa"/>
          </w:tcPr>
          <w:p w:rsidR="00C4061E" w:rsidRPr="00B619A2" w:rsidRDefault="00C4061E" w:rsidP="00C4061E">
            <w:pPr>
              <w:tabs>
                <w:tab w:val="left" w:pos="709"/>
                <w:tab w:val="left" w:pos="1128"/>
              </w:tabs>
              <w:spacing w:before="28"/>
              <w:ind w:right="-1"/>
              <w:contextualSpacing/>
              <w:rPr>
                <w:rFonts w:eastAsia="Lucida Sans Unicode" w:cs="Times New Roman"/>
                <w:b/>
                <w:sz w:val="24"/>
                <w:szCs w:val="24"/>
                <w:lang w:bidi="en-US"/>
              </w:rPr>
            </w:pPr>
            <w:r w:rsidRPr="00B619A2">
              <w:rPr>
                <w:rFonts w:eastAsia="Lucida Sans Unicode" w:cs="Times New Roman"/>
                <w:b/>
                <w:sz w:val="24"/>
                <w:szCs w:val="24"/>
                <w:lang w:bidi="en-US"/>
              </w:rPr>
              <w:t>-</w:t>
            </w:r>
            <w:r>
              <w:rPr>
                <w:rFonts w:eastAsia="Lucida Sans Unicode" w:cs="Times New Roman"/>
                <w:b/>
                <w:sz w:val="24"/>
                <w:szCs w:val="24"/>
                <w:lang w:bidi="en-US"/>
              </w:rPr>
              <w:t>5</w:t>
            </w:r>
          </w:p>
        </w:tc>
      </w:tr>
      <w:tr w:rsidR="00B619A2" w:rsidRPr="00B619A2" w:rsidTr="00C4061E">
        <w:tc>
          <w:tcPr>
            <w:tcW w:w="655" w:type="dxa"/>
          </w:tcPr>
          <w:p w:rsidR="00B619A2" w:rsidRPr="00B619A2" w:rsidRDefault="00B619A2"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2.2.</w:t>
            </w:r>
          </w:p>
        </w:tc>
        <w:tc>
          <w:tcPr>
            <w:tcW w:w="3872" w:type="dxa"/>
          </w:tcPr>
          <w:p w:rsidR="00B619A2" w:rsidRPr="00B619A2" w:rsidRDefault="00B619A2"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Аптеки</w:t>
            </w:r>
          </w:p>
        </w:tc>
        <w:tc>
          <w:tcPr>
            <w:tcW w:w="1561" w:type="dxa"/>
          </w:tcPr>
          <w:p w:rsidR="00B619A2" w:rsidRPr="00B619A2" w:rsidRDefault="00B619A2"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Calibri" w:cs="Times New Roman"/>
                <w:sz w:val="24"/>
                <w:szCs w:val="24"/>
              </w:rPr>
              <w:t>объект</w:t>
            </w:r>
          </w:p>
        </w:tc>
        <w:tc>
          <w:tcPr>
            <w:tcW w:w="2945" w:type="dxa"/>
          </w:tcPr>
          <w:p w:rsidR="00B619A2"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Pr>
                <w:rFonts w:eastAsia="Lucida Sans Unicode" w:cs="Times New Roman"/>
                <w:sz w:val="24"/>
                <w:szCs w:val="24"/>
                <w:lang w:bidi="en-US"/>
              </w:rPr>
              <w:t>1</w:t>
            </w:r>
          </w:p>
        </w:tc>
        <w:tc>
          <w:tcPr>
            <w:tcW w:w="1697" w:type="dxa"/>
          </w:tcPr>
          <w:p w:rsidR="00B619A2" w:rsidRPr="00B619A2" w:rsidRDefault="00B619A2"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1</w:t>
            </w:r>
          </w:p>
        </w:tc>
        <w:tc>
          <w:tcPr>
            <w:tcW w:w="1405" w:type="dxa"/>
          </w:tcPr>
          <w:p w:rsidR="00B619A2" w:rsidRPr="00B619A2" w:rsidRDefault="00B619A2"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1</w:t>
            </w:r>
          </w:p>
        </w:tc>
        <w:tc>
          <w:tcPr>
            <w:tcW w:w="1270" w:type="dxa"/>
          </w:tcPr>
          <w:p w:rsidR="00B619A2" w:rsidRPr="00B619A2" w:rsidRDefault="00B619A2"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1</w:t>
            </w:r>
          </w:p>
        </w:tc>
        <w:tc>
          <w:tcPr>
            <w:tcW w:w="1829" w:type="dxa"/>
          </w:tcPr>
          <w:p w:rsidR="00B619A2" w:rsidRPr="00B619A2" w:rsidRDefault="00C4061E" w:rsidP="00B619A2">
            <w:pPr>
              <w:tabs>
                <w:tab w:val="left" w:pos="709"/>
                <w:tab w:val="left" w:pos="1128"/>
              </w:tabs>
              <w:spacing w:before="28"/>
              <w:ind w:right="-1"/>
              <w:contextualSpacing/>
              <w:rPr>
                <w:rFonts w:eastAsia="Lucida Sans Unicode" w:cs="Times New Roman"/>
                <w:b/>
                <w:sz w:val="24"/>
                <w:szCs w:val="24"/>
                <w:lang w:bidi="en-US"/>
              </w:rPr>
            </w:pPr>
            <w:r>
              <w:rPr>
                <w:rFonts w:eastAsia="Lucida Sans Unicode" w:cs="Times New Roman"/>
                <w:b/>
                <w:sz w:val="24"/>
                <w:szCs w:val="24"/>
                <w:lang w:bidi="en-US"/>
              </w:rPr>
              <w:t>0</w:t>
            </w:r>
          </w:p>
        </w:tc>
      </w:tr>
      <w:tr w:rsidR="00B619A2" w:rsidRPr="00B619A2" w:rsidTr="00C4061E">
        <w:tc>
          <w:tcPr>
            <w:tcW w:w="15514" w:type="dxa"/>
            <w:gridSpan w:val="8"/>
          </w:tcPr>
          <w:p w:rsidR="00B619A2" w:rsidRPr="00B619A2" w:rsidRDefault="00B619A2"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Calibri" w:cs="Times New Roman"/>
                <w:b/>
                <w:bCs/>
                <w:sz w:val="24"/>
                <w:szCs w:val="24"/>
              </w:rPr>
              <w:t>3. Учреждения культуры и искусства</w:t>
            </w:r>
          </w:p>
        </w:tc>
      </w:tr>
      <w:tr w:rsidR="00C4061E" w:rsidRPr="00B619A2" w:rsidTr="00C4061E">
        <w:tc>
          <w:tcPr>
            <w:tcW w:w="65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3.1.</w:t>
            </w:r>
          </w:p>
        </w:tc>
        <w:tc>
          <w:tcPr>
            <w:tcW w:w="3872" w:type="dxa"/>
          </w:tcPr>
          <w:p w:rsidR="00C4061E" w:rsidRPr="00B619A2" w:rsidRDefault="00C4061E"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Клубы или учреждения клубного типа</w:t>
            </w:r>
          </w:p>
        </w:tc>
        <w:tc>
          <w:tcPr>
            <w:tcW w:w="1561"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мест</w:t>
            </w:r>
          </w:p>
        </w:tc>
        <w:tc>
          <w:tcPr>
            <w:tcW w:w="294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Pr>
                <w:rFonts w:eastAsia="Lucida Sans Unicode" w:cs="Times New Roman"/>
                <w:sz w:val="24"/>
                <w:szCs w:val="24"/>
                <w:lang w:bidi="en-US"/>
              </w:rPr>
              <w:t>150</w:t>
            </w:r>
          </w:p>
        </w:tc>
        <w:tc>
          <w:tcPr>
            <w:tcW w:w="1697" w:type="dxa"/>
          </w:tcPr>
          <w:p w:rsidR="00C4061E" w:rsidRPr="00100C18" w:rsidRDefault="00C4061E" w:rsidP="00C4061E">
            <w:pPr>
              <w:tabs>
                <w:tab w:val="left" w:pos="709"/>
                <w:tab w:val="left" w:pos="1128"/>
              </w:tabs>
              <w:spacing w:before="28"/>
              <w:ind w:right="-1"/>
              <w:contextualSpacing/>
              <w:rPr>
                <w:rFonts w:eastAsia="Lucida Sans Unicode"/>
                <w:sz w:val="24"/>
                <w:szCs w:val="24"/>
                <w:lang w:bidi="en-US"/>
              </w:rPr>
            </w:pPr>
            <w:r w:rsidRPr="00100C18">
              <w:rPr>
                <w:rFonts w:eastAsia="Lucida Sans Unicode"/>
                <w:sz w:val="24"/>
                <w:szCs w:val="24"/>
                <w:lang w:bidi="en-US"/>
              </w:rPr>
              <w:t>300</w:t>
            </w:r>
          </w:p>
        </w:tc>
        <w:tc>
          <w:tcPr>
            <w:tcW w:w="1405" w:type="dxa"/>
          </w:tcPr>
          <w:p w:rsidR="00C4061E" w:rsidRPr="00100C18" w:rsidRDefault="00C4061E" w:rsidP="00C4061E">
            <w:pPr>
              <w:tabs>
                <w:tab w:val="left" w:pos="709"/>
                <w:tab w:val="left" w:pos="1128"/>
              </w:tabs>
              <w:spacing w:before="28"/>
              <w:ind w:right="-1"/>
              <w:contextualSpacing/>
              <w:rPr>
                <w:rFonts w:eastAsia="Lucida Sans Unicode"/>
                <w:sz w:val="24"/>
                <w:szCs w:val="24"/>
                <w:lang w:bidi="en-US"/>
              </w:rPr>
            </w:pPr>
            <w:r w:rsidRPr="00100C18">
              <w:rPr>
                <w:rFonts w:eastAsia="Lucida Sans Unicode"/>
                <w:sz w:val="24"/>
                <w:szCs w:val="24"/>
                <w:lang w:bidi="en-US"/>
              </w:rPr>
              <w:t>191</w:t>
            </w:r>
          </w:p>
        </w:tc>
        <w:tc>
          <w:tcPr>
            <w:tcW w:w="1270" w:type="dxa"/>
          </w:tcPr>
          <w:p w:rsidR="00C4061E" w:rsidRPr="00100C18" w:rsidRDefault="00C4061E" w:rsidP="00C4061E">
            <w:pPr>
              <w:tabs>
                <w:tab w:val="left" w:pos="709"/>
                <w:tab w:val="left" w:pos="1128"/>
              </w:tabs>
              <w:spacing w:before="28"/>
              <w:ind w:right="-1"/>
              <w:contextualSpacing/>
              <w:rPr>
                <w:rFonts w:eastAsia="Lucida Sans Unicode"/>
                <w:sz w:val="24"/>
                <w:szCs w:val="24"/>
                <w:lang w:bidi="en-US"/>
              </w:rPr>
            </w:pPr>
            <w:r w:rsidRPr="00100C18">
              <w:rPr>
                <w:rFonts w:eastAsia="Lucida Sans Unicode"/>
                <w:sz w:val="24"/>
                <w:szCs w:val="24"/>
                <w:lang w:bidi="en-US"/>
              </w:rPr>
              <w:t>211</w:t>
            </w:r>
          </w:p>
        </w:tc>
        <w:tc>
          <w:tcPr>
            <w:tcW w:w="1829"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Pr>
                <w:rFonts w:eastAsia="Lucida Sans Unicode" w:cs="Times New Roman"/>
                <w:sz w:val="24"/>
                <w:szCs w:val="24"/>
                <w:lang w:bidi="en-US"/>
              </w:rPr>
              <w:t>-61</w:t>
            </w:r>
          </w:p>
        </w:tc>
      </w:tr>
      <w:tr w:rsidR="00C4061E" w:rsidRPr="00B619A2" w:rsidTr="00C4061E">
        <w:tc>
          <w:tcPr>
            <w:tcW w:w="655" w:type="dxa"/>
          </w:tcPr>
          <w:p w:rsidR="00C4061E" w:rsidRPr="00B619A2" w:rsidRDefault="00C4061E" w:rsidP="00B619A2">
            <w:pPr>
              <w:tabs>
                <w:tab w:val="left" w:pos="709"/>
                <w:tab w:val="left" w:pos="1128"/>
              </w:tabs>
              <w:spacing w:before="28"/>
              <w:ind w:right="-1"/>
              <w:contextualSpacing/>
              <w:rPr>
                <w:rFonts w:eastAsia="Lucida Sans Unicode" w:cs="Times New Roman"/>
                <w:sz w:val="28"/>
                <w:szCs w:val="28"/>
                <w:lang w:bidi="en-US"/>
              </w:rPr>
            </w:pPr>
            <w:r w:rsidRPr="00B619A2">
              <w:rPr>
                <w:rFonts w:eastAsia="Lucida Sans Unicode" w:cs="Times New Roman"/>
                <w:sz w:val="28"/>
                <w:szCs w:val="28"/>
                <w:lang w:bidi="en-US"/>
              </w:rPr>
              <w:t>3.2.</w:t>
            </w:r>
          </w:p>
        </w:tc>
        <w:tc>
          <w:tcPr>
            <w:tcW w:w="3872" w:type="dxa"/>
          </w:tcPr>
          <w:p w:rsidR="00C4061E" w:rsidRPr="00B619A2" w:rsidRDefault="00C4061E"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Библиотеки</w:t>
            </w:r>
          </w:p>
        </w:tc>
        <w:tc>
          <w:tcPr>
            <w:tcW w:w="1561" w:type="dxa"/>
          </w:tcPr>
          <w:p w:rsidR="00C4061E" w:rsidRPr="00B619A2" w:rsidRDefault="00C4061E" w:rsidP="00B619A2">
            <w:pPr>
              <w:tabs>
                <w:tab w:val="left" w:pos="709"/>
                <w:tab w:val="left" w:pos="1128"/>
              </w:tabs>
              <w:spacing w:before="28"/>
              <w:ind w:right="-1"/>
              <w:contextualSpacing/>
              <w:rPr>
                <w:rFonts w:eastAsia="Lucida Sans Unicode" w:cs="Times New Roman"/>
                <w:i/>
                <w:sz w:val="28"/>
                <w:szCs w:val="28"/>
                <w:lang w:bidi="en-US"/>
              </w:rPr>
            </w:pPr>
            <w:r w:rsidRPr="00B619A2">
              <w:rPr>
                <w:rFonts w:eastAsia="Calibri" w:cs="Times New Roman"/>
                <w:sz w:val="24"/>
                <w:szCs w:val="24"/>
              </w:rPr>
              <w:t>единиц хранения</w:t>
            </w:r>
          </w:p>
        </w:tc>
        <w:tc>
          <w:tcPr>
            <w:tcW w:w="2945" w:type="dxa"/>
          </w:tcPr>
          <w:p w:rsidR="00C4061E" w:rsidRPr="00B619A2" w:rsidRDefault="00C4061E" w:rsidP="00C4061E">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1</w:t>
            </w:r>
            <w:r>
              <w:rPr>
                <w:rFonts w:eastAsia="Lucida Sans Unicode" w:cs="Times New Roman"/>
                <w:sz w:val="24"/>
                <w:szCs w:val="24"/>
                <w:lang w:bidi="en-US"/>
              </w:rPr>
              <w:t>0719</w:t>
            </w:r>
          </w:p>
        </w:tc>
        <w:tc>
          <w:tcPr>
            <w:tcW w:w="1697" w:type="dxa"/>
          </w:tcPr>
          <w:p w:rsidR="00C4061E" w:rsidRPr="00815DBF" w:rsidRDefault="00C4061E" w:rsidP="00C4061E">
            <w:pPr>
              <w:tabs>
                <w:tab w:val="left" w:pos="709"/>
                <w:tab w:val="left" w:pos="1128"/>
              </w:tabs>
              <w:spacing w:before="28"/>
              <w:ind w:right="-1"/>
              <w:contextualSpacing/>
              <w:rPr>
                <w:rFonts w:eastAsia="Lucida Sans Unicode"/>
                <w:sz w:val="28"/>
                <w:szCs w:val="28"/>
                <w:lang w:bidi="en-US"/>
              </w:rPr>
            </w:pPr>
            <w:r w:rsidRPr="00815DBF">
              <w:rPr>
                <w:sz w:val="24"/>
                <w:szCs w:val="24"/>
              </w:rPr>
              <w:t>6000-7500</w:t>
            </w:r>
          </w:p>
        </w:tc>
        <w:tc>
          <w:tcPr>
            <w:tcW w:w="1405" w:type="dxa"/>
          </w:tcPr>
          <w:p w:rsidR="00C4061E" w:rsidRPr="00815DBF" w:rsidRDefault="00C4061E" w:rsidP="00C4061E">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3828-4785</w:t>
            </w:r>
          </w:p>
        </w:tc>
        <w:tc>
          <w:tcPr>
            <w:tcW w:w="1270" w:type="dxa"/>
          </w:tcPr>
          <w:p w:rsidR="00C4061E" w:rsidRPr="00815DBF" w:rsidRDefault="00C4061E" w:rsidP="00C4061E">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4218-5273</w:t>
            </w:r>
          </w:p>
        </w:tc>
        <w:tc>
          <w:tcPr>
            <w:tcW w:w="1829" w:type="dxa"/>
          </w:tcPr>
          <w:p w:rsidR="00C4061E" w:rsidRPr="00B619A2" w:rsidRDefault="00C4061E" w:rsidP="00C4061E">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w:t>
            </w:r>
            <w:r>
              <w:rPr>
                <w:rFonts w:eastAsia="Lucida Sans Unicode" w:cs="Times New Roman"/>
                <w:sz w:val="24"/>
                <w:szCs w:val="24"/>
                <w:lang w:bidi="en-US"/>
              </w:rPr>
              <w:t>5446</w:t>
            </w:r>
          </w:p>
        </w:tc>
      </w:tr>
      <w:tr w:rsidR="00B619A2" w:rsidRPr="00B619A2" w:rsidTr="00C4061E">
        <w:tc>
          <w:tcPr>
            <w:tcW w:w="15514" w:type="dxa"/>
            <w:gridSpan w:val="8"/>
          </w:tcPr>
          <w:p w:rsidR="00B619A2" w:rsidRPr="00B619A2" w:rsidRDefault="00B619A2" w:rsidP="00B619A2">
            <w:pPr>
              <w:tabs>
                <w:tab w:val="left" w:pos="709"/>
                <w:tab w:val="left" w:pos="1128"/>
              </w:tabs>
              <w:spacing w:before="28"/>
              <w:ind w:left="360" w:right="-1"/>
              <w:contextualSpacing/>
              <w:rPr>
                <w:rFonts w:eastAsia="Lucida Sans Unicode" w:cs="Times New Roman"/>
                <w:sz w:val="24"/>
                <w:szCs w:val="24"/>
                <w:lang w:bidi="en-US"/>
              </w:rPr>
            </w:pPr>
            <w:r w:rsidRPr="00B619A2">
              <w:rPr>
                <w:rFonts w:eastAsia="Calibri" w:cs="Times New Roman"/>
                <w:b/>
                <w:bCs/>
                <w:sz w:val="24"/>
                <w:szCs w:val="24"/>
              </w:rPr>
              <w:t>4. Спортивные и физкультурно-оздоровительные сооружения</w:t>
            </w:r>
          </w:p>
        </w:tc>
      </w:tr>
      <w:tr w:rsidR="00C4061E" w:rsidRPr="00B619A2" w:rsidTr="00C4061E">
        <w:tc>
          <w:tcPr>
            <w:tcW w:w="655" w:type="dxa"/>
          </w:tcPr>
          <w:p w:rsidR="00C4061E" w:rsidRPr="00C4061E" w:rsidRDefault="00C4061E" w:rsidP="00B619A2">
            <w:pPr>
              <w:tabs>
                <w:tab w:val="left" w:pos="709"/>
                <w:tab w:val="left" w:pos="1128"/>
              </w:tabs>
              <w:spacing w:before="28"/>
              <w:ind w:right="-1"/>
              <w:contextualSpacing/>
              <w:rPr>
                <w:rFonts w:eastAsia="Lucida Sans Unicode" w:cs="Times New Roman"/>
                <w:color w:val="000000" w:themeColor="text1"/>
                <w:sz w:val="24"/>
                <w:szCs w:val="24"/>
                <w:lang w:bidi="en-US"/>
              </w:rPr>
            </w:pPr>
            <w:r w:rsidRPr="00C4061E">
              <w:rPr>
                <w:rFonts w:eastAsia="Lucida Sans Unicode" w:cs="Times New Roman"/>
                <w:color w:val="000000" w:themeColor="text1"/>
                <w:sz w:val="24"/>
                <w:szCs w:val="24"/>
                <w:lang w:bidi="en-US"/>
              </w:rPr>
              <w:t>4.1.</w:t>
            </w:r>
          </w:p>
        </w:tc>
        <w:tc>
          <w:tcPr>
            <w:tcW w:w="3872" w:type="dxa"/>
          </w:tcPr>
          <w:p w:rsidR="00C4061E" w:rsidRPr="00C4061E" w:rsidRDefault="00C4061E" w:rsidP="00B619A2">
            <w:pPr>
              <w:tabs>
                <w:tab w:val="left" w:pos="709"/>
                <w:tab w:val="left" w:pos="1128"/>
              </w:tabs>
              <w:spacing w:before="28"/>
              <w:ind w:right="-1"/>
              <w:contextualSpacing/>
              <w:rPr>
                <w:rFonts w:eastAsia="Calibri" w:cs="Times New Roman"/>
                <w:color w:val="000000" w:themeColor="text1"/>
                <w:sz w:val="24"/>
                <w:szCs w:val="24"/>
              </w:rPr>
            </w:pPr>
            <w:r w:rsidRPr="00C4061E">
              <w:rPr>
                <w:rFonts w:eastAsia="Calibri" w:cs="Times New Roman"/>
                <w:color w:val="000000" w:themeColor="text1"/>
                <w:sz w:val="24"/>
                <w:szCs w:val="24"/>
              </w:rPr>
              <w:t>Спортивные сооружения</w:t>
            </w:r>
          </w:p>
        </w:tc>
        <w:tc>
          <w:tcPr>
            <w:tcW w:w="1561" w:type="dxa"/>
          </w:tcPr>
          <w:p w:rsidR="00C4061E" w:rsidRPr="00C4061E" w:rsidRDefault="00C4061E" w:rsidP="00B619A2">
            <w:pPr>
              <w:tabs>
                <w:tab w:val="left" w:pos="709"/>
                <w:tab w:val="left" w:pos="1128"/>
              </w:tabs>
              <w:spacing w:before="28"/>
              <w:ind w:right="-1"/>
              <w:contextualSpacing/>
              <w:rPr>
                <w:rFonts w:eastAsia="Calibri" w:cs="Times New Roman"/>
                <w:color w:val="000000" w:themeColor="text1"/>
                <w:sz w:val="24"/>
                <w:szCs w:val="24"/>
              </w:rPr>
            </w:pPr>
            <w:r w:rsidRPr="00C4061E">
              <w:rPr>
                <w:rFonts w:eastAsia="Calibri" w:cs="Times New Roman"/>
                <w:color w:val="000000" w:themeColor="text1"/>
                <w:sz w:val="24"/>
                <w:szCs w:val="24"/>
              </w:rPr>
              <w:t>площадь пола, м</w:t>
            </w:r>
            <w:r w:rsidRPr="00C4061E">
              <w:rPr>
                <w:rFonts w:eastAsia="Calibri" w:cs="Times New Roman"/>
                <w:color w:val="000000" w:themeColor="text1"/>
                <w:sz w:val="24"/>
                <w:szCs w:val="24"/>
                <w:vertAlign w:val="superscript"/>
              </w:rPr>
              <w:t>2</w:t>
            </w:r>
          </w:p>
        </w:tc>
        <w:tc>
          <w:tcPr>
            <w:tcW w:w="2945" w:type="dxa"/>
          </w:tcPr>
          <w:p w:rsidR="00C4061E" w:rsidRPr="00C4061E" w:rsidRDefault="00C4061E" w:rsidP="00B619A2">
            <w:pPr>
              <w:tabs>
                <w:tab w:val="left" w:pos="709"/>
                <w:tab w:val="left" w:pos="1128"/>
              </w:tabs>
              <w:spacing w:before="28"/>
              <w:ind w:right="-1"/>
              <w:contextualSpacing/>
              <w:rPr>
                <w:rFonts w:eastAsia="Lucida Sans Unicode" w:cs="Times New Roman"/>
                <w:color w:val="000000" w:themeColor="text1"/>
                <w:sz w:val="24"/>
                <w:szCs w:val="24"/>
                <w:lang w:bidi="en-US"/>
              </w:rPr>
            </w:pPr>
            <w:r>
              <w:rPr>
                <w:rFonts w:eastAsia="Calibri" w:cs="Times New Roman"/>
                <w:color w:val="000000" w:themeColor="text1"/>
                <w:sz w:val="24"/>
                <w:szCs w:val="24"/>
              </w:rPr>
              <w:t>отсутствует</w:t>
            </w:r>
          </w:p>
        </w:tc>
        <w:tc>
          <w:tcPr>
            <w:tcW w:w="1697" w:type="dxa"/>
          </w:tcPr>
          <w:p w:rsidR="00C4061E" w:rsidRPr="00D24977" w:rsidRDefault="00C4061E" w:rsidP="00C4061E">
            <w:r w:rsidRPr="00D24977">
              <w:t>80</w:t>
            </w:r>
          </w:p>
        </w:tc>
        <w:tc>
          <w:tcPr>
            <w:tcW w:w="1405" w:type="dxa"/>
          </w:tcPr>
          <w:p w:rsidR="00C4061E" w:rsidRPr="00D24977" w:rsidRDefault="00C4061E" w:rsidP="00C4061E">
            <w:r w:rsidRPr="00D24977">
              <w:t>51</w:t>
            </w:r>
          </w:p>
        </w:tc>
        <w:tc>
          <w:tcPr>
            <w:tcW w:w="1270" w:type="dxa"/>
          </w:tcPr>
          <w:p w:rsidR="00C4061E" w:rsidRDefault="00C4061E" w:rsidP="00C4061E">
            <w:r w:rsidRPr="00D24977">
              <w:t>56</w:t>
            </w:r>
          </w:p>
        </w:tc>
        <w:tc>
          <w:tcPr>
            <w:tcW w:w="1829" w:type="dxa"/>
          </w:tcPr>
          <w:p w:rsidR="00C4061E" w:rsidRPr="00B619A2" w:rsidRDefault="00C4061E" w:rsidP="00B619A2">
            <w:pPr>
              <w:tabs>
                <w:tab w:val="left" w:pos="709"/>
                <w:tab w:val="left" w:pos="1128"/>
              </w:tabs>
              <w:spacing w:before="28"/>
              <w:ind w:right="-1"/>
              <w:contextualSpacing/>
              <w:rPr>
                <w:rFonts w:eastAsia="Lucida Sans Unicode" w:cs="Times New Roman"/>
                <w:b/>
                <w:color w:val="FF0000"/>
                <w:sz w:val="24"/>
                <w:szCs w:val="24"/>
                <w:lang w:bidi="en-US"/>
              </w:rPr>
            </w:pPr>
            <w:r>
              <w:rPr>
                <w:rFonts w:eastAsia="Lucida Sans Unicode" w:cs="Times New Roman"/>
                <w:b/>
                <w:color w:val="000000" w:themeColor="text1"/>
                <w:sz w:val="24"/>
                <w:szCs w:val="24"/>
                <w:lang w:bidi="en-US"/>
              </w:rPr>
              <w:t>-56</w:t>
            </w:r>
          </w:p>
        </w:tc>
      </w:tr>
      <w:tr w:rsidR="00B619A2" w:rsidRPr="00B619A2" w:rsidTr="00C4061E">
        <w:tc>
          <w:tcPr>
            <w:tcW w:w="15514" w:type="dxa"/>
            <w:gridSpan w:val="8"/>
          </w:tcPr>
          <w:p w:rsidR="00B619A2" w:rsidRPr="00B619A2" w:rsidRDefault="00B619A2"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Calibri" w:cs="Times New Roman"/>
                <w:b/>
                <w:bCs/>
                <w:sz w:val="24"/>
                <w:szCs w:val="24"/>
              </w:rPr>
              <w:lastRenderedPageBreak/>
              <w:t>5. Предприятия общественного питания и торговли</w:t>
            </w:r>
          </w:p>
        </w:tc>
      </w:tr>
      <w:tr w:rsidR="00C4061E" w:rsidRPr="00B619A2" w:rsidTr="00C4061E">
        <w:tc>
          <w:tcPr>
            <w:tcW w:w="65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5.1.</w:t>
            </w:r>
          </w:p>
        </w:tc>
        <w:tc>
          <w:tcPr>
            <w:tcW w:w="3872" w:type="dxa"/>
          </w:tcPr>
          <w:p w:rsidR="00C4061E" w:rsidRPr="00B619A2" w:rsidRDefault="00C4061E"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Магазины продовольственных и непродовольственных товаров</w:t>
            </w:r>
          </w:p>
        </w:tc>
        <w:tc>
          <w:tcPr>
            <w:tcW w:w="1561" w:type="dxa"/>
          </w:tcPr>
          <w:p w:rsidR="00C4061E" w:rsidRPr="00B619A2" w:rsidRDefault="00C4061E" w:rsidP="00B619A2">
            <w:pPr>
              <w:snapToGrid w:val="0"/>
              <w:spacing w:after="0"/>
              <w:contextualSpacing/>
              <w:rPr>
                <w:rFonts w:eastAsia="Calibri" w:cs="Times New Roman"/>
                <w:sz w:val="24"/>
                <w:szCs w:val="24"/>
                <w:vertAlign w:val="superscript"/>
              </w:rPr>
            </w:pPr>
            <w:r w:rsidRPr="00B619A2">
              <w:rPr>
                <w:rFonts w:eastAsia="Calibri" w:cs="Times New Roman"/>
                <w:sz w:val="24"/>
                <w:szCs w:val="24"/>
              </w:rPr>
              <w:t>м</w:t>
            </w:r>
            <w:r w:rsidRPr="00B619A2">
              <w:rPr>
                <w:rFonts w:eastAsia="Calibri" w:cs="Times New Roman"/>
                <w:sz w:val="24"/>
                <w:szCs w:val="24"/>
                <w:vertAlign w:val="superscript"/>
              </w:rPr>
              <w:t>2</w:t>
            </w:r>
          </w:p>
          <w:p w:rsidR="00C4061E" w:rsidRPr="00B619A2" w:rsidRDefault="00C4061E"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 xml:space="preserve"> торговой площади</w:t>
            </w:r>
          </w:p>
        </w:tc>
        <w:tc>
          <w:tcPr>
            <w:tcW w:w="294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Pr>
                <w:rFonts w:eastAsia="Calibri" w:cs="Times New Roman"/>
                <w:sz w:val="24"/>
                <w:szCs w:val="24"/>
              </w:rPr>
              <w:t>105</w:t>
            </w:r>
          </w:p>
        </w:tc>
        <w:tc>
          <w:tcPr>
            <w:tcW w:w="1697" w:type="dxa"/>
          </w:tcPr>
          <w:p w:rsidR="00C4061E" w:rsidRPr="00C46A57" w:rsidRDefault="00C4061E" w:rsidP="00C4061E">
            <w:pPr>
              <w:tabs>
                <w:tab w:val="left" w:pos="709"/>
                <w:tab w:val="left" w:pos="1128"/>
              </w:tabs>
              <w:spacing w:before="28"/>
              <w:ind w:right="-1"/>
              <w:contextualSpacing/>
              <w:rPr>
                <w:sz w:val="24"/>
                <w:szCs w:val="24"/>
              </w:rPr>
            </w:pPr>
            <w:r w:rsidRPr="00C46A57">
              <w:rPr>
                <w:sz w:val="24"/>
                <w:szCs w:val="24"/>
              </w:rPr>
              <w:t>200</w:t>
            </w:r>
          </w:p>
        </w:tc>
        <w:tc>
          <w:tcPr>
            <w:tcW w:w="1405" w:type="dxa"/>
          </w:tcPr>
          <w:p w:rsidR="00C4061E" w:rsidRPr="00C46A57" w:rsidRDefault="00C4061E" w:rsidP="00C4061E">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128</w:t>
            </w:r>
          </w:p>
        </w:tc>
        <w:tc>
          <w:tcPr>
            <w:tcW w:w="1270" w:type="dxa"/>
          </w:tcPr>
          <w:p w:rsidR="00C4061E" w:rsidRPr="00C46A57" w:rsidRDefault="00C4061E" w:rsidP="00C4061E">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141</w:t>
            </w:r>
          </w:p>
        </w:tc>
        <w:tc>
          <w:tcPr>
            <w:tcW w:w="1829" w:type="dxa"/>
          </w:tcPr>
          <w:p w:rsidR="00C4061E" w:rsidRPr="0027096F" w:rsidRDefault="00E00908" w:rsidP="00C4061E">
            <w:pPr>
              <w:tabs>
                <w:tab w:val="left" w:pos="709"/>
                <w:tab w:val="left" w:pos="1128"/>
              </w:tabs>
              <w:spacing w:before="28"/>
              <w:ind w:right="-1"/>
              <w:contextualSpacing/>
              <w:rPr>
                <w:rFonts w:eastAsia="Lucida Sans Unicode"/>
                <w:b/>
                <w:color w:val="FF0000"/>
                <w:sz w:val="24"/>
                <w:szCs w:val="24"/>
                <w:lang w:bidi="en-US"/>
              </w:rPr>
            </w:pPr>
            <w:r w:rsidRPr="00E00908">
              <w:rPr>
                <w:rFonts w:eastAsia="Lucida Sans Unicode"/>
                <w:b/>
                <w:color w:val="000000" w:themeColor="text1"/>
                <w:sz w:val="24"/>
                <w:szCs w:val="24"/>
                <w:lang w:bidi="en-US"/>
              </w:rPr>
              <w:t>-36</w:t>
            </w:r>
          </w:p>
        </w:tc>
      </w:tr>
      <w:tr w:rsidR="00C4061E" w:rsidRPr="00B619A2" w:rsidTr="00C4061E">
        <w:tc>
          <w:tcPr>
            <w:tcW w:w="65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5.2.</w:t>
            </w:r>
          </w:p>
        </w:tc>
        <w:tc>
          <w:tcPr>
            <w:tcW w:w="3872" w:type="dxa"/>
          </w:tcPr>
          <w:p w:rsidR="00C4061E" w:rsidRPr="00B619A2" w:rsidRDefault="00C4061E"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Кафе, общедоступные столовые, рестораны</w:t>
            </w:r>
          </w:p>
        </w:tc>
        <w:tc>
          <w:tcPr>
            <w:tcW w:w="1561" w:type="dxa"/>
          </w:tcPr>
          <w:p w:rsidR="00C4061E" w:rsidRPr="00B619A2" w:rsidRDefault="00C4061E"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посадочных мест</w:t>
            </w:r>
          </w:p>
        </w:tc>
        <w:tc>
          <w:tcPr>
            <w:tcW w:w="2945" w:type="dxa"/>
          </w:tcPr>
          <w:p w:rsidR="00C4061E" w:rsidRPr="00B619A2" w:rsidRDefault="00C4061E"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Calibri" w:cs="Times New Roman"/>
                <w:sz w:val="24"/>
                <w:szCs w:val="24"/>
              </w:rPr>
              <w:t>100</w:t>
            </w:r>
          </w:p>
        </w:tc>
        <w:tc>
          <w:tcPr>
            <w:tcW w:w="1697" w:type="dxa"/>
          </w:tcPr>
          <w:p w:rsidR="00C4061E" w:rsidRPr="00C46A57" w:rsidRDefault="00C4061E" w:rsidP="00C4061E">
            <w:pPr>
              <w:tabs>
                <w:tab w:val="left" w:pos="709"/>
                <w:tab w:val="left" w:pos="1128"/>
              </w:tabs>
              <w:spacing w:before="28"/>
              <w:ind w:right="-1"/>
              <w:contextualSpacing/>
              <w:rPr>
                <w:sz w:val="24"/>
                <w:szCs w:val="24"/>
              </w:rPr>
            </w:pPr>
            <w:r w:rsidRPr="00C46A57">
              <w:rPr>
                <w:sz w:val="24"/>
                <w:szCs w:val="24"/>
              </w:rPr>
              <w:t>40</w:t>
            </w:r>
          </w:p>
        </w:tc>
        <w:tc>
          <w:tcPr>
            <w:tcW w:w="1405" w:type="dxa"/>
          </w:tcPr>
          <w:p w:rsidR="00C4061E" w:rsidRPr="00C46A57" w:rsidRDefault="00C4061E" w:rsidP="00C4061E">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26</w:t>
            </w:r>
          </w:p>
        </w:tc>
        <w:tc>
          <w:tcPr>
            <w:tcW w:w="1270" w:type="dxa"/>
          </w:tcPr>
          <w:p w:rsidR="00C4061E" w:rsidRPr="00C46A57" w:rsidRDefault="00C4061E" w:rsidP="00C4061E">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28</w:t>
            </w:r>
          </w:p>
        </w:tc>
        <w:tc>
          <w:tcPr>
            <w:tcW w:w="1829" w:type="dxa"/>
          </w:tcPr>
          <w:p w:rsidR="00C4061E" w:rsidRPr="00485BD7" w:rsidRDefault="00C4061E" w:rsidP="00C4061E">
            <w:pPr>
              <w:tabs>
                <w:tab w:val="left" w:pos="709"/>
                <w:tab w:val="left" w:pos="1128"/>
              </w:tabs>
              <w:spacing w:before="28"/>
              <w:ind w:right="-1"/>
              <w:contextualSpacing/>
              <w:rPr>
                <w:rFonts w:eastAsia="Lucida Sans Unicode"/>
                <w:b/>
                <w:sz w:val="24"/>
                <w:szCs w:val="24"/>
                <w:lang w:bidi="en-US"/>
              </w:rPr>
            </w:pPr>
            <w:r w:rsidRPr="00485BD7">
              <w:rPr>
                <w:rFonts w:eastAsia="Lucida Sans Unicode"/>
                <w:b/>
                <w:sz w:val="24"/>
                <w:szCs w:val="24"/>
                <w:lang w:bidi="en-US"/>
              </w:rPr>
              <w:t>-</w:t>
            </w:r>
            <w:r>
              <w:rPr>
                <w:rFonts w:eastAsia="Lucida Sans Unicode"/>
                <w:b/>
                <w:sz w:val="24"/>
                <w:szCs w:val="24"/>
                <w:lang w:bidi="en-US"/>
              </w:rPr>
              <w:t>28</w:t>
            </w:r>
          </w:p>
        </w:tc>
      </w:tr>
      <w:tr w:rsidR="00B619A2" w:rsidRPr="00B619A2" w:rsidTr="00C4061E">
        <w:tc>
          <w:tcPr>
            <w:tcW w:w="15514" w:type="dxa"/>
            <w:gridSpan w:val="8"/>
          </w:tcPr>
          <w:p w:rsidR="00B619A2" w:rsidRPr="00B619A2" w:rsidRDefault="00B619A2" w:rsidP="00B619A2">
            <w:pPr>
              <w:tabs>
                <w:tab w:val="left" w:pos="709"/>
                <w:tab w:val="left" w:pos="1128"/>
              </w:tabs>
              <w:spacing w:before="28"/>
              <w:ind w:left="360" w:right="-1"/>
              <w:contextualSpacing/>
              <w:rPr>
                <w:rFonts w:eastAsia="Lucida Sans Unicode" w:cs="Times New Roman"/>
                <w:sz w:val="24"/>
                <w:szCs w:val="24"/>
                <w:lang w:bidi="en-US"/>
              </w:rPr>
            </w:pPr>
            <w:r w:rsidRPr="00B619A2">
              <w:rPr>
                <w:rFonts w:eastAsia="Calibri" w:cs="Times New Roman"/>
                <w:b/>
                <w:bCs/>
                <w:sz w:val="24"/>
                <w:szCs w:val="24"/>
              </w:rPr>
              <w:t>6. Учреждения бытового и коммунального обслуживания</w:t>
            </w:r>
          </w:p>
        </w:tc>
      </w:tr>
      <w:tr w:rsidR="00E00908" w:rsidRPr="00B619A2" w:rsidTr="00E525D2">
        <w:tc>
          <w:tcPr>
            <w:tcW w:w="655" w:type="dxa"/>
          </w:tcPr>
          <w:p w:rsidR="00E00908" w:rsidRPr="00B619A2" w:rsidRDefault="00E00908"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6.1.</w:t>
            </w:r>
          </w:p>
        </w:tc>
        <w:tc>
          <w:tcPr>
            <w:tcW w:w="3872"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Химчистка</w:t>
            </w:r>
          </w:p>
        </w:tc>
        <w:tc>
          <w:tcPr>
            <w:tcW w:w="1561"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кг. белья в смену</w:t>
            </w:r>
          </w:p>
        </w:tc>
        <w:tc>
          <w:tcPr>
            <w:tcW w:w="2945" w:type="dxa"/>
            <w:vAlign w:val="top"/>
          </w:tcPr>
          <w:p w:rsidR="00E00908" w:rsidRPr="00904A7B" w:rsidRDefault="00E00908" w:rsidP="00E525D2">
            <w:pPr>
              <w:tabs>
                <w:tab w:val="left" w:pos="709"/>
                <w:tab w:val="left" w:pos="1128"/>
              </w:tabs>
              <w:spacing w:before="28"/>
              <w:ind w:right="-1"/>
              <w:contextualSpacing/>
              <w:rPr>
                <w:rFonts w:eastAsia="Lucida Sans Unicode"/>
                <w:sz w:val="24"/>
                <w:szCs w:val="24"/>
                <w:lang w:bidi="en-US"/>
              </w:rPr>
            </w:pPr>
            <w:r w:rsidRPr="00904A7B">
              <w:rPr>
                <w:sz w:val="24"/>
                <w:szCs w:val="24"/>
              </w:rPr>
              <w:t>отсутствует</w:t>
            </w:r>
          </w:p>
        </w:tc>
        <w:tc>
          <w:tcPr>
            <w:tcW w:w="1697" w:type="dxa"/>
            <w:vAlign w:val="top"/>
          </w:tcPr>
          <w:p w:rsidR="00E00908" w:rsidRPr="00904A7B" w:rsidRDefault="00E00908" w:rsidP="00E525D2">
            <w:pPr>
              <w:tabs>
                <w:tab w:val="left" w:pos="709"/>
                <w:tab w:val="left" w:pos="1128"/>
              </w:tabs>
              <w:spacing w:before="28"/>
              <w:ind w:right="-1"/>
              <w:contextualSpacing/>
              <w:rPr>
                <w:bCs/>
                <w:sz w:val="24"/>
                <w:szCs w:val="24"/>
              </w:rPr>
            </w:pPr>
            <w:r w:rsidRPr="00904A7B">
              <w:rPr>
                <w:bCs/>
                <w:sz w:val="24"/>
                <w:szCs w:val="24"/>
              </w:rPr>
              <w:t>2,3</w:t>
            </w:r>
          </w:p>
        </w:tc>
        <w:tc>
          <w:tcPr>
            <w:tcW w:w="1405" w:type="dxa"/>
            <w:vAlign w:val="top"/>
          </w:tcPr>
          <w:p w:rsidR="00E00908" w:rsidRPr="00904A7B" w:rsidRDefault="00E00908"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1,5</w:t>
            </w:r>
          </w:p>
        </w:tc>
        <w:tc>
          <w:tcPr>
            <w:tcW w:w="1270" w:type="dxa"/>
            <w:vAlign w:val="top"/>
          </w:tcPr>
          <w:p w:rsidR="00E00908" w:rsidRPr="00904A7B" w:rsidRDefault="00E00908"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1,6</w:t>
            </w:r>
          </w:p>
        </w:tc>
        <w:tc>
          <w:tcPr>
            <w:tcW w:w="1829" w:type="dxa"/>
            <w:vAlign w:val="top"/>
          </w:tcPr>
          <w:p w:rsidR="00E00908" w:rsidRPr="009179BC" w:rsidRDefault="00E00908" w:rsidP="00E525D2">
            <w:pPr>
              <w:tabs>
                <w:tab w:val="left" w:pos="709"/>
                <w:tab w:val="left" w:pos="1128"/>
              </w:tabs>
              <w:spacing w:before="28"/>
              <w:ind w:right="-1"/>
              <w:contextualSpacing/>
              <w:rPr>
                <w:rFonts w:eastAsia="Lucida Sans Unicode"/>
                <w:b/>
                <w:sz w:val="24"/>
                <w:szCs w:val="24"/>
                <w:lang w:bidi="en-US"/>
              </w:rPr>
            </w:pPr>
            <w:r>
              <w:rPr>
                <w:rFonts w:eastAsia="Lucida Sans Unicode"/>
                <w:b/>
                <w:sz w:val="24"/>
                <w:szCs w:val="24"/>
                <w:lang w:bidi="en-US"/>
              </w:rPr>
              <w:t>-1,6</w:t>
            </w:r>
          </w:p>
        </w:tc>
      </w:tr>
      <w:tr w:rsidR="00E00908" w:rsidRPr="00B619A2" w:rsidTr="00E525D2">
        <w:tc>
          <w:tcPr>
            <w:tcW w:w="655" w:type="dxa"/>
          </w:tcPr>
          <w:p w:rsidR="00E00908" w:rsidRPr="00B619A2" w:rsidRDefault="00E00908"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6.2.</w:t>
            </w:r>
          </w:p>
        </w:tc>
        <w:tc>
          <w:tcPr>
            <w:tcW w:w="3872"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Прачечная</w:t>
            </w:r>
          </w:p>
        </w:tc>
        <w:tc>
          <w:tcPr>
            <w:tcW w:w="1561"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кг. белья в смену</w:t>
            </w:r>
          </w:p>
        </w:tc>
        <w:tc>
          <w:tcPr>
            <w:tcW w:w="2945" w:type="dxa"/>
            <w:vAlign w:val="top"/>
          </w:tcPr>
          <w:p w:rsidR="00E00908" w:rsidRPr="00904A7B" w:rsidRDefault="00E00908" w:rsidP="00E525D2">
            <w:pPr>
              <w:tabs>
                <w:tab w:val="left" w:pos="709"/>
                <w:tab w:val="left" w:pos="1128"/>
              </w:tabs>
              <w:spacing w:before="28"/>
              <w:ind w:right="-1"/>
              <w:contextualSpacing/>
              <w:rPr>
                <w:rFonts w:eastAsia="Lucida Sans Unicode"/>
                <w:sz w:val="24"/>
                <w:szCs w:val="24"/>
                <w:lang w:bidi="en-US"/>
              </w:rPr>
            </w:pPr>
            <w:r w:rsidRPr="00904A7B">
              <w:rPr>
                <w:sz w:val="24"/>
                <w:szCs w:val="24"/>
              </w:rPr>
              <w:t>отсутствует</w:t>
            </w:r>
          </w:p>
        </w:tc>
        <w:tc>
          <w:tcPr>
            <w:tcW w:w="1697" w:type="dxa"/>
            <w:vAlign w:val="top"/>
          </w:tcPr>
          <w:p w:rsidR="00E00908" w:rsidRPr="00904A7B" w:rsidRDefault="00E00908" w:rsidP="00E525D2">
            <w:pPr>
              <w:tabs>
                <w:tab w:val="left" w:pos="709"/>
                <w:tab w:val="left" w:pos="1128"/>
              </w:tabs>
              <w:spacing w:before="28"/>
              <w:ind w:right="-1"/>
              <w:contextualSpacing/>
              <w:rPr>
                <w:bCs/>
                <w:sz w:val="24"/>
                <w:szCs w:val="24"/>
              </w:rPr>
            </w:pPr>
            <w:r w:rsidRPr="00904A7B">
              <w:rPr>
                <w:bCs/>
                <w:sz w:val="24"/>
                <w:szCs w:val="24"/>
              </w:rPr>
              <w:t>20</w:t>
            </w:r>
          </w:p>
        </w:tc>
        <w:tc>
          <w:tcPr>
            <w:tcW w:w="1405" w:type="dxa"/>
            <w:vAlign w:val="top"/>
          </w:tcPr>
          <w:p w:rsidR="00E00908" w:rsidRPr="00904A7B" w:rsidRDefault="00E00908"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13</w:t>
            </w:r>
          </w:p>
        </w:tc>
        <w:tc>
          <w:tcPr>
            <w:tcW w:w="1270" w:type="dxa"/>
            <w:vAlign w:val="top"/>
          </w:tcPr>
          <w:p w:rsidR="00E00908" w:rsidRPr="00904A7B" w:rsidRDefault="00E00908"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14</w:t>
            </w:r>
          </w:p>
        </w:tc>
        <w:tc>
          <w:tcPr>
            <w:tcW w:w="1829" w:type="dxa"/>
            <w:vAlign w:val="top"/>
          </w:tcPr>
          <w:p w:rsidR="00E00908" w:rsidRPr="009179BC" w:rsidRDefault="00E00908" w:rsidP="00E525D2">
            <w:pPr>
              <w:tabs>
                <w:tab w:val="left" w:pos="709"/>
                <w:tab w:val="left" w:pos="1128"/>
              </w:tabs>
              <w:spacing w:before="28"/>
              <w:ind w:right="-1"/>
              <w:contextualSpacing/>
              <w:rPr>
                <w:rFonts w:eastAsia="Lucida Sans Unicode"/>
                <w:b/>
                <w:sz w:val="24"/>
                <w:szCs w:val="24"/>
                <w:lang w:bidi="en-US"/>
              </w:rPr>
            </w:pPr>
            <w:r>
              <w:rPr>
                <w:rFonts w:eastAsia="Lucida Sans Unicode"/>
                <w:b/>
                <w:sz w:val="24"/>
                <w:szCs w:val="24"/>
                <w:lang w:bidi="en-US"/>
              </w:rPr>
              <w:t>-14</w:t>
            </w:r>
          </w:p>
        </w:tc>
      </w:tr>
      <w:tr w:rsidR="00E00908" w:rsidRPr="00B619A2" w:rsidTr="00E525D2">
        <w:tc>
          <w:tcPr>
            <w:tcW w:w="655" w:type="dxa"/>
          </w:tcPr>
          <w:p w:rsidR="00E00908" w:rsidRPr="00B619A2" w:rsidRDefault="00E00908"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6.3.</w:t>
            </w:r>
          </w:p>
        </w:tc>
        <w:tc>
          <w:tcPr>
            <w:tcW w:w="3872"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Баня</w:t>
            </w:r>
          </w:p>
        </w:tc>
        <w:tc>
          <w:tcPr>
            <w:tcW w:w="1561"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помывочных мест</w:t>
            </w:r>
          </w:p>
        </w:tc>
        <w:tc>
          <w:tcPr>
            <w:tcW w:w="2945" w:type="dxa"/>
            <w:vAlign w:val="top"/>
          </w:tcPr>
          <w:p w:rsidR="00E00908" w:rsidRPr="00904A7B" w:rsidRDefault="00E00908" w:rsidP="00E525D2">
            <w:pPr>
              <w:tabs>
                <w:tab w:val="left" w:pos="709"/>
                <w:tab w:val="left" w:pos="1128"/>
              </w:tabs>
              <w:spacing w:before="28"/>
              <w:ind w:right="-1"/>
              <w:contextualSpacing/>
              <w:rPr>
                <w:rFonts w:eastAsia="Lucida Sans Unicode"/>
                <w:sz w:val="24"/>
                <w:szCs w:val="24"/>
                <w:lang w:bidi="en-US"/>
              </w:rPr>
            </w:pPr>
            <w:r w:rsidRPr="00904A7B">
              <w:rPr>
                <w:sz w:val="24"/>
                <w:szCs w:val="24"/>
              </w:rPr>
              <w:t>отсутствует</w:t>
            </w:r>
          </w:p>
        </w:tc>
        <w:tc>
          <w:tcPr>
            <w:tcW w:w="1697" w:type="dxa"/>
            <w:vAlign w:val="top"/>
          </w:tcPr>
          <w:p w:rsidR="00E00908" w:rsidRPr="00904A7B" w:rsidRDefault="00E00908" w:rsidP="00E525D2">
            <w:pPr>
              <w:tabs>
                <w:tab w:val="left" w:pos="709"/>
                <w:tab w:val="left" w:pos="1128"/>
              </w:tabs>
              <w:spacing w:before="28"/>
              <w:ind w:right="-1"/>
              <w:contextualSpacing/>
              <w:rPr>
                <w:bCs/>
                <w:sz w:val="24"/>
                <w:szCs w:val="24"/>
              </w:rPr>
            </w:pPr>
            <w:r w:rsidRPr="00904A7B">
              <w:rPr>
                <w:bCs/>
                <w:sz w:val="24"/>
                <w:szCs w:val="24"/>
              </w:rPr>
              <w:t>7</w:t>
            </w:r>
          </w:p>
        </w:tc>
        <w:tc>
          <w:tcPr>
            <w:tcW w:w="1405" w:type="dxa"/>
            <w:vAlign w:val="top"/>
          </w:tcPr>
          <w:p w:rsidR="00E00908" w:rsidRPr="00904A7B" w:rsidRDefault="00E00908"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4</w:t>
            </w:r>
          </w:p>
        </w:tc>
        <w:tc>
          <w:tcPr>
            <w:tcW w:w="1270" w:type="dxa"/>
            <w:vAlign w:val="top"/>
          </w:tcPr>
          <w:p w:rsidR="00E00908" w:rsidRPr="00904A7B" w:rsidRDefault="00E00908"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5</w:t>
            </w:r>
          </w:p>
        </w:tc>
        <w:tc>
          <w:tcPr>
            <w:tcW w:w="1829" w:type="dxa"/>
            <w:vAlign w:val="top"/>
          </w:tcPr>
          <w:p w:rsidR="00E00908" w:rsidRPr="005271B7" w:rsidRDefault="00E00908" w:rsidP="00E525D2">
            <w:pPr>
              <w:tabs>
                <w:tab w:val="left" w:pos="709"/>
                <w:tab w:val="left" w:pos="1128"/>
              </w:tabs>
              <w:spacing w:before="28"/>
              <w:ind w:right="-1"/>
              <w:contextualSpacing/>
              <w:rPr>
                <w:rFonts w:eastAsia="Lucida Sans Unicode"/>
                <w:b/>
                <w:sz w:val="24"/>
                <w:szCs w:val="24"/>
                <w:lang w:bidi="en-US"/>
              </w:rPr>
            </w:pPr>
            <w:r w:rsidRPr="005271B7">
              <w:rPr>
                <w:rFonts w:eastAsia="Lucida Sans Unicode"/>
                <w:b/>
                <w:sz w:val="24"/>
                <w:szCs w:val="24"/>
                <w:lang w:bidi="en-US"/>
              </w:rPr>
              <w:t>-</w:t>
            </w:r>
            <w:r>
              <w:rPr>
                <w:rFonts w:eastAsia="Lucida Sans Unicode"/>
                <w:b/>
                <w:sz w:val="24"/>
                <w:szCs w:val="24"/>
                <w:lang w:bidi="en-US"/>
              </w:rPr>
              <w:t>5</w:t>
            </w:r>
          </w:p>
        </w:tc>
      </w:tr>
      <w:tr w:rsidR="00E00908" w:rsidRPr="00B619A2" w:rsidTr="00E525D2">
        <w:tc>
          <w:tcPr>
            <w:tcW w:w="655" w:type="dxa"/>
          </w:tcPr>
          <w:p w:rsidR="00E00908" w:rsidRPr="00813151" w:rsidRDefault="00E00908" w:rsidP="00B619A2">
            <w:pPr>
              <w:tabs>
                <w:tab w:val="left" w:pos="709"/>
                <w:tab w:val="left" w:pos="1128"/>
              </w:tabs>
              <w:spacing w:before="28"/>
              <w:ind w:right="-1"/>
              <w:contextualSpacing/>
              <w:rPr>
                <w:rFonts w:eastAsia="Lucida Sans Unicode" w:cs="Times New Roman"/>
                <w:color w:val="000000" w:themeColor="text1"/>
                <w:sz w:val="24"/>
                <w:szCs w:val="24"/>
                <w:lang w:bidi="en-US"/>
              </w:rPr>
            </w:pPr>
            <w:r w:rsidRPr="00813151">
              <w:rPr>
                <w:rFonts w:eastAsia="Lucida Sans Unicode" w:cs="Times New Roman"/>
                <w:color w:val="000000" w:themeColor="text1"/>
                <w:sz w:val="24"/>
                <w:szCs w:val="24"/>
                <w:lang w:bidi="en-US"/>
              </w:rPr>
              <w:t>6.4.</w:t>
            </w:r>
          </w:p>
        </w:tc>
        <w:tc>
          <w:tcPr>
            <w:tcW w:w="3872" w:type="dxa"/>
          </w:tcPr>
          <w:p w:rsidR="00E00908" w:rsidRPr="00813151" w:rsidRDefault="00E00908" w:rsidP="00B619A2">
            <w:pPr>
              <w:tabs>
                <w:tab w:val="left" w:pos="709"/>
                <w:tab w:val="left" w:pos="1128"/>
              </w:tabs>
              <w:spacing w:before="28"/>
              <w:ind w:right="-1"/>
              <w:contextualSpacing/>
              <w:rPr>
                <w:rFonts w:eastAsia="Calibri" w:cs="Times New Roman"/>
                <w:color w:val="000000" w:themeColor="text1"/>
                <w:sz w:val="24"/>
                <w:szCs w:val="24"/>
              </w:rPr>
            </w:pPr>
            <w:r w:rsidRPr="00813151">
              <w:rPr>
                <w:rFonts w:eastAsia="Calibri" w:cs="Times New Roman"/>
                <w:color w:val="000000" w:themeColor="text1"/>
                <w:sz w:val="24"/>
                <w:szCs w:val="24"/>
              </w:rPr>
              <w:t>Отделение связи</w:t>
            </w:r>
          </w:p>
        </w:tc>
        <w:tc>
          <w:tcPr>
            <w:tcW w:w="1561" w:type="dxa"/>
          </w:tcPr>
          <w:p w:rsidR="00E00908" w:rsidRPr="00813151" w:rsidRDefault="00E00908" w:rsidP="00B619A2">
            <w:pPr>
              <w:tabs>
                <w:tab w:val="left" w:pos="709"/>
                <w:tab w:val="left" w:pos="1128"/>
              </w:tabs>
              <w:spacing w:before="28"/>
              <w:ind w:right="-1"/>
              <w:contextualSpacing/>
              <w:rPr>
                <w:rFonts w:eastAsia="Calibri" w:cs="Times New Roman"/>
                <w:color w:val="000000" w:themeColor="text1"/>
                <w:sz w:val="24"/>
                <w:szCs w:val="24"/>
              </w:rPr>
            </w:pPr>
            <w:r w:rsidRPr="00813151">
              <w:rPr>
                <w:rFonts w:eastAsia="Calibri" w:cs="Times New Roman"/>
                <w:color w:val="000000" w:themeColor="text1"/>
                <w:sz w:val="24"/>
                <w:szCs w:val="24"/>
              </w:rPr>
              <w:t>объект</w:t>
            </w:r>
          </w:p>
        </w:tc>
        <w:tc>
          <w:tcPr>
            <w:tcW w:w="2945" w:type="dxa"/>
            <w:vAlign w:val="top"/>
          </w:tcPr>
          <w:p w:rsidR="00E00908" w:rsidRPr="00DA1C08" w:rsidRDefault="00DA1C08" w:rsidP="00E525D2">
            <w:pPr>
              <w:tabs>
                <w:tab w:val="left" w:pos="709"/>
                <w:tab w:val="left" w:pos="1128"/>
              </w:tabs>
              <w:spacing w:before="28"/>
              <w:ind w:right="-1"/>
              <w:contextualSpacing/>
              <w:rPr>
                <w:rFonts w:eastAsia="Lucida Sans Unicode"/>
                <w:color w:val="000000" w:themeColor="text1"/>
                <w:sz w:val="24"/>
                <w:szCs w:val="24"/>
                <w:lang w:bidi="en-US"/>
              </w:rPr>
            </w:pPr>
            <w:r w:rsidRPr="00DA1C08">
              <w:rPr>
                <w:color w:val="000000" w:themeColor="text1"/>
                <w:sz w:val="24"/>
                <w:szCs w:val="24"/>
              </w:rPr>
              <w:t>1</w:t>
            </w:r>
          </w:p>
        </w:tc>
        <w:tc>
          <w:tcPr>
            <w:tcW w:w="1697" w:type="dxa"/>
            <w:vAlign w:val="top"/>
          </w:tcPr>
          <w:p w:rsidR="00E00908" w:rsidRPr="00DA1C08" w:rsidRDefault="00E00908" w:rsidP="00E525D2">
            <w:pPr>
              <w:tabs>
                <w:tab w:val="left" w:pos="709"/>
                <w:tab w:val="left" w:pos="1128"/>
              </w:tabs>
              <w:spacing w:before="28"/>
              <w:ind w:right="-1"/>
              <w:contextualSpacing/>
              <w:rPr>
                <w:bCs/>
                <w:color w:val="000000" w:themeColor="text1"/>
                <w:sz w:val="24"/>
                <w:szCs w:val="24"/>
              </w:rPr>
            </w:pPr>
            <w:r w:rsidRPr="00DA1C08">
              <w:rPr>
                <w:color w:val="000000" w:themeColor="text1"/>
                <w:sz w:val="24"/>
                <w:szCs w:val="24"/>
              </w:rPr>
              <w:t>1 на 0,5-6,0 тыс. чел.</w:t>
            </w:r>
          </w:p>
        </w:tc>
        <w:tc>
          <w:tcPr>
            <w:tcW w:w="1405" w:type="dxa"/>
            <w:vAlign w:val="top"/>
          </w:tcPr>
          <w:p w:rsidR="00E00908" w:rsidRPr="00DA1C08" w:rsidRDefault="00E00908" w:rsidP="00E525D2">
            <w:pPr>
              <w:tabs>
                <w:tab w:val="left" w:pos="709"/>
                <w:tab w:val="left" w:pos="1128"/>
              </w:tabs>
              <w:spacing w:before="28"/>
              <w:ind w:right="-1"/>
              <w:contextualSpacing/>
              <w:rPr>
                <w:rFonts w:eastAsia="Lucida Sans Unicode"/>
                <w:color w:val="000000" w:themeColor="text1"/>
                <w:sz w:val="24"/>
                <w:szCs w:val="24"/>
                <w:lang w:bidi="en-US"/>
              </w:rPr>
            </w:pPr>
            <w:r w:rsidRPr="00DA1C08">
              <w:rPr>
                <w:rFonts w:eastAsia="Lucida Sans Unicode"/>
                <w:color w:val="000000" w:themeColor="text1"/>
                <w:sz w:val="24"/>
                <w:szCs w:val="24"/>
                <w:lang w:bidi="en-US"/>
              </w:rPr>
              <w:t>1</w:t>
            </w:r>
          </w:p>
        </w:tc>
        <w:tc>
          <w:tcPr>
            <w:tcW w:w="1270" w:type="dxa"/>
            <w:vAlign w:val="top"/>
          </w:tcPr>
          <w:p w:rsidR="00E00908" w:rsidRPr="00DA1C08" w:rsidRDefault="00E00908" w:rsidP="00E525D2">
            <w:pPr>
              <w:tabs>
                <w:tab w:val="left" w:pos="709"/>
                <w:tab w:val="left" w:pos="1128"/>
              </w:tabs>
              <w:spacing w:before="28"/>
              <w:ind w:right="-1"/>
              <w:contextualSpacing/>
              <w:rPr>
                <w:rFonts w:eastAsia="Lucida Sans Unicode"/>
                <w:color w:val="000000" w:themeColor="text1"/>
                <w:sz w:val="24"/>
                <w:szCs w:val="24"/>
                <w:lang w:bidi="en-US"/>
              </w:rPr>
            </w:pPr>
            <w:r w:rsidRPr="00DA1C08">
              <w:rPr>
                <w:rFonts w:eastAsia="Lucida Sans Unicode"/>
                <w:color w:val="000000" w:themeColor="text1"/>
                <w:sz w:val="24"/>
                <w:szCs w:val="24"/>
                <w:lang w:bidi="en-US"/>
              </w:rPr>
              <w:t>1</w:t>
            </w:r>
          </w:p>
        </w:tc>
        <w:tc>
          <w:tcPr>
            <w:tcW w:w="1829" w:type="dxa"/>
            <w:vAlign w:val="top"/>
          </w:tcPr>
          <w:p w:rsidR="00E00908" w:rsidRPr="00DA1C08" w:rsidRDefault="00DA1C08" w:rsidP="00E525D2">
            <w:pPr>
              <w:tabs>
                <w:tab w:val="left" w:pos="709"/>
                <w:tab w:val="left" w:pos="1128"/>
              </w:tabs>
              <w:spacing w:before="28"/>
              <w:ind w:right="-1"/>
              <w:contextualSpacing/>
              <w:rPr>
                <w:rFonts w:eastAsia="Lucida Sans Unicode"/>
                <w:color w:val="000000" w:themeColor="text1"/>
                <w:sz w:val="24"/>
                <w:szCs w:val="24"/>
                <w:lang w:bidi="en-US"/>
              </w:rPr>
            </w:pPr>
            <w:r w:rsidRPr="00DA1C08">
              <w:rPr>
                <w:rFonts w:eastAsia="Lucida Sans Unicode"/>
                <w:color w:val="000000" w:themeColor="text1"/>
                <w:sz w:val="24"/>
                <w:szCs w:val="24"/>
                <w:lang w:bidi="en-US"/>
              </w:rPr>
              <w:t>0</w:t>
            </w:r>
          </w:p>
        </w:tc>
      </w:tr>
      <w:tr w:rsidR="00E00908" w:rsidRPr="00B619A2" w:rsidTr="00E525D2">
        <w:tc>
          <w:tcPr>
            <w:tcW w:w="655" w:type="dxa"/>
          </w:tcPr>
          <w:p w:rsidR="00E00908" w:rsidRPr="00B619A2" w:rsidRDefault="00E00908"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6.5.</w:t>
            </w:r>
          </w:p>
        </w:tc>
        <w:tc>
          <w:tcPr>
            <w:tcW w:w="3872"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Гостиница</w:t>
            </w:r>
          </w:p>
        </w:tc>
        <w:tc>
          <w:tcPr>
            <w:tcW w:w="1561"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мест</w:t>
            </w:r>
          </w:p>
        </w:tc>
        <w:tc>
          <w:tcPr>
            <w:tcW w:w="2945" w:type="dxa"/>
            <w:vAlign w:val="top"/>
          </w:tcPr>
          <w:p w:rsidR="00E00908" w:rsidRPr="00DD2270" w:rsidRDefault="00E00908" w:rsidP="00E525D2">
            <w:pPr>
              <w:tabs>
                <w:tab w:val="left" w:pos="709"/>
                <w:tab w:val="left" w:pos="1128"/>
              </w:tabs>
              <w:spacing w:before="28"/>
              <w:ind w:right="-1"/>
              <w:contextualSpacing/>
              <w:rPr>
                <w:sz w:val="24"/>
                <w:szCs w:val="24"/>
              </w:rPr>
            </w:pPr>
            <w:r w:rsidRPr="00DD2270">
              <w:rPr>
                <w:sz w:val="24"/>
                <w:szCs w:val="24"/>
              </w:rPr>
              <w:t>отсутствует</w:t>
            </w:r>
          </w:p>
        </w:tc>
        <w:tc>
          <w:tcPr>
            <w:tcW w:w="1697" w:type="dxa"/>
            <w:vAlign w:val="top"/>
          </w:tcPr>
          <w:p w:rsidR="00E00908" w:rsidRPr="00DD2270" w:rsidRDefault="00E00908" w:rsidP="00E525D2">
            <w:pPr>
              <w:tabs>
                <w:tab w:val="left" w:pos="709"/>
                <w:tab w:val="left" w:pos="1128"/>
              </w:tabs>
              <w:spacing w:before="28"/>
              <w:ind w:right="-1"/>
              <w:contextualSpacing/>
              <w:rPr>
                <w:sz w:val="24"/>
                <w:szCs w:val="24"/>
              </w:rPr>
            </w:pPr>
            <w:r w:rsidRPr="00DD2270">
              <w:rPr>
                <w:sz w:val="24"/>
                <w:szCs w:val="24"/>
              </w:rPr>
              <w:t>6</w:t>
            </w:r>
          </w:p>
        </w:tc>
        <w:tc>
          <w:tcPr>
            <w:tcW w:w="1405" w:type="dxa"/>
            <w:vAlign w:val="top"/>
          </w:tcPr>
          <w:p w:rsidR="00E00908" w:rsidRPr="00DD2270" w:rsidRDefault="00E00908"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4</w:t>
            </w:r>
          </w:p>
        </w:tc>
        <w:tc>
          <w:tcPr>
            <w:tcW w:w="1270" w:type="dxa"/>
            <w:vAlign w:val="top"/>
          </w:tcPr>
          <w:p w:rsidR="00E00908" w:rsidRPr="00DD2270" w:rsidRDefault="00E00908"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4</w:t>
            </w:r>
          </w:p>
        </w:tc>
        <w:tc>
          <w:tcPr>
            <w:tcW w:w="1829" w:type="dxa"/>
            <w:vAlign w:val="top"/>
          </w:tcPr>
          <w:p w:rsidR="00E00908" w:rsidRPr="00051758" w:rsidRDefault="00E00908" w:rsidP="00E525D2">
            <w:pPr>
              <w:tabs>
                <w:tab w:val="left" w:pos="709"/>
                <w:tab w:val="left" w:pos="1128"/>
              </w:tabs>
              <w:spacing w:before="28"/>
              <w:ind w:right="-1"/>
              <w:contextualSpacing/>
              <w:rPr>
                <w:rFonts w:eastAsia="Lucida Sans Unicode"/>
                <w:b/>
                <w:sz w:val="24"/>
                <w:szCs w:val="24"/>
                <w:lang w:bidi="en-US"/>
              </w:rPr>
            </w:pPr>
            <w:r>
              <w:rPr>
                <w:rFonts w:eastAsia="Lucida Sans Unicode"/>
                <w:b/>
                <w:sz w:val="24"/>
                <w:szCs w:val="24"/>
                <w:lang w:bidi="en-US"/>
              </w:rPr>
              <w:t>-4</w:t>
            </w:r>
          </w:p>
        </w:tc>
      </w:tr>
      <w:tr w:rsidR="00E00908" w:rsidRPr="00B619A2" w:rsidTr="00E525D2">
        <w:tc>
          <w:tcPr>
            <w:tcW w:w="655" w:type="dxa"/>
          </w:tcPr>
          <w:p w:rsidR="00E00908" w:rsidRPr="00B619A2" w:rsidRDefault="00E00908"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6.6.</w:t>
            </w:r>
          </w:p>
        </w:tc>
        <w:tc>
          <w:tcPr>
            <w:tcW w:w="3872"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Пожарное депо</w:t>
            </w:r>
          </w:p>
        </w:tc>
        <w:tc>
          <w:tcPr>
            <w:tcW w:w="1561"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пожарных автомобилей</w:t>
            </w:r>
          </w:p>
        </w:tc>
        <w:tc>
          <w:tcPr>
            <w:tcW w:w="2945" w:type="dxa"/>
            <w:vAlign w:val="top"/>
          </w:tcPr>
          <w:p w:rsidR="00E00908" w:rsidRPr="00CD2505" w:rsidRDefault="00E00908" w:rsidP="00E525D2">
            <w:pPr>
              <w:tabs>
                <w:tab w:val="left" w:pos="709"/>
                <w:tab w:val="left" w:pos="1128"/>
              </w:tabs>
              <w:spacing w:before="28"/>
              <w:ind w:right="-1"/>
              <w:contextualSpacing/>
              <w:rPr>
                <w:sz w:val="24"/>
                <w:szCs w:val="24"/>
              </w:rPr>
            </w:pPr>
            <w:r w:rsidRPr="00CD2505">
              <w:rPr>
                <w:sz w:val="24"/>
                <w:szCs w:val="24"/>
              </w:rPr>
              <w:t>1</w:t>
            </w:r>
          </w:p>
        </w:tc>
        <w:tc>
          <w:tcPr>
            <w:tcW w:w="1697" w:type="dxa"/>
            <w:vAlign w:val="top"/>
          </w:tcPr>
          <w:p w:rsidR="00E00908" w:rsidRPr="00CD2505" w:rsidRDefault="00E00908" w:rsidP="00E525D2">
            <w:pPr>
              <w:tabs>
                <w:tab w:val="left" w:pos="709"/>
                <w:tab w:val="left" w:pos="1128"/>
              </w:tabs>
              <w:spacing w:before="28"/>
              <w:ind w:right="-1"/>
              <w:contextualSpacing/>
              <w:rPr>
                <w:sz w:val="24"/>
                <w:szCs w:val="24"/>
              </w:rPr>
            </w:pPr>
            <w:r w:rsidRPr="00CD2505">
              <w:rPr>
                <w:sz w:val="24"/>
                <w:szCs w:val="24"/>
              </w:rPr>
              <w:t>0,4</w:t>
            </w:r>
          </w:p>
        </w:tc>
        <w:tc>
          <w:tcPr>
            <w:tcW w:w="1405" w:type="dxa"/>
            <w:vAlign w:val="top"/>
          </w:tcPr>
          <w:p w:rsidR="00E00908" w:rsidRPr="00CD2505" w:rsidRDefault="00E00908" w:rsidP="00E525D2">
            <w:pPr>
              <w:tabs>
                <w:tab w:val="left" w:pos="709"/>
                <w:tab w:val="left" w:pos="1128"/>
              </w:tabs>
              <w:spacing w:before="28"/>
              <w:ind w:right="-1"/>
              <w:contextualSpacing/>
              <w:rPr>
                <w:rFonts w:eastAsia="Lucida Sans Unicode"/>
                <w:sz w:val="24"/>
                <w:szCs w:val="24"/>
                <w:lang w:bidi="en-US"/>
              </w:rPr>
            </w:pPr>
            <w:r w:rsidRPr="00CD2505">
              <w:rPr>
                <w:rFonts w:eastAsia="Lucida Sans Unicode"/>
                <w:sz w:val="24"/>
                <w:szCs w:val="24"/>
                <w:lang w:bidi="en-US"/>
              </w:rPr>
              <w:t>0,</w:t>
            </w:r>
            <w:r>
              <w:rPr>
                <w:rFonts w:eastAsia="Lucida Sans Unicode"/>
                <w:sz w:val="24"/>
                <w:szCs w:val="24"/>
                <w:lang w:bidi="en-US"/>
              </w:rPr>
              <w:t>3</w:t>
            </w:r>
          </w:p>
        </w:tc>
        <w:tc>
          <w:tcPr>
            <w:tcW w:w="1270" w:type="dxa"/>
            <w:vAlign w:val="top"/>
          </w:tcPr>
          <w:p w:rsidR="00E00908" w:rsidRPr="00CD2505" w:rsidRDefault="00E00908" w:rsidP="00E525D2">
            <w:pPr>
              <w:tabs>
                <w:tab w:val="left" w:pos="709"/>
                <w:tab w:val="left" w:pos="1128"/>
              </w:tabs>
              <w:spacing w:before="28"/>
              <w:ind w:right="-1"/>
              <w:contextualSpacing/>
              <w:rPr>
                <w:rFonts w:eastAsia="Lucida Sans Unicode"/>
                <w:sz w:val="24"/>
                <w:szCs w:val="24"/>
                <w:lang w:bidi="en-US"/>
              </w:rPr>
            </w:pPr>
            <w:r w:rsidRPr="00CD2505">
              <w:rPr>
                <w:rFonts w:eastAsia="Lucida Sans Unicode"/>
                <w:sz w:val="24"/>
                <w:szCs w:val="24"/>
                <w:lang w:bidi="en-US"/>
              </w:rPr>
              <w:t>0,</w:t>
            </w:r>
            <w:r>
              <w:rPr>
                <w:rFonts w:eastAsia="Lucida Sans Unicode"/>
                <w:sz w:val="24"/>
                <w:szCs w:val="24"/>
                <w:lang w:bidi="en-US"/>
              </w:rPr>
              <w:t>3</w:t>
            </w:r>
          </w:p>
        </w:tc>
        <w:tc>
          <w:tcPr>
            <w:tcW w:w="1829" w:type="dxa"/>
            <w:vAlign w:val="top"/>
          </w:tcPr>
          <w:p w:rsidR="00E00908" w:rsidRPr="00CD2505" w:rsidRDefault="00E00908" w:rsidP="00E525D2">
            <w:pPr>
              <w:tabs>
                <w:tab w:val="left" w:pos="709"/>
                <w:tab w:val="left" w:pos="1128"/>
              </w:tabs>
              <w:spacing w:before="28"/>
              <w:ind w:right="-1"/>
              <w:contextualSpacing/>
              <w:rPr>
                <w:rFonts w:eastAsia="Lucida Sans Unicode"/>
                <w:sz w:val="24"/>
                <w:szCs w:val="24"/>
                <w:lang w:bidi="en-US"/>
              </w:rPr>
            </w:pPr>
            <w:r>
              <w:rPr>
                <w:rFonts w:eastAsia="Lucida Sans Unicode"/>
                <w:sz w:val="24"/>
                <w:szCs w:val="24"/>
                <w:lang w:bidi="en-US"/>
              </w:rPr>
              <w:t>+0,7</w:t>
            </w:r>
          </w:p>
        </w:tc>
      </w:tr>
      <w:tr w:rsidR="00E00908" w:rsidRPr="00B619A2" w:rsidTr="00E525D2">
        <w:tc>
          <w:tcPr>
            <w:tcW w:w="655" w:type="dxa"/>
          </w:tcPr>
          <w:p w:rsidR="00E00908" w:rsidRPr="00B619A2" w:rsidRDefault="00E00908" w:rsidP="00B619A2">
            <w:pPr>
              <w:tabs>
                <w:tab w:val="left" w:pos="709"/>
                <w:tab w:val="left" w:pos="1128"/>
              </w:tabs>
              <w:spacing w:before="28"/>
              <w:ind w:right="-1"/>
              <w:contextualSpacing/>
              <w:rPr>
                <w:rFonts w:eastAsia="Lucida Sans Unicode" w:cs="Times New Roman"/>
                <w:sz w:val="24"/>
                <w:szCs w:val="24"/>
                <w:lang w:bidi="en-US"/>
              </w:rPr>
            </w:pPr>
            <w:r w:rsidRPr="00B619A2">
              <w:rPr>
                <w:rFonts w:eastAsia="Lucida Sans Unicode" w:cs="Times New Roman"/>
                <w:sz w:val="24"/>
                <w:szCs w:val="24"/>
                <w:lang w:bidi="en-US"/>
              </w:rPr>
              <w:t>6.7.</w:t>
            </w:r>
          </w:p>
        </w:tc>
        <w:tc>
          <w:tcPr>
            <w:tcW w:w="3872"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Кладбище</w:t>
            </w:r>
          </w:p>
        </w:tc>
        <w:tc>
          <w:tcPr>
            <w:tcW w:w="1561" w:type="dxa"/>
          </w:tcPr>
          <w:p w:rsidR="00E00908" w:rsidRPr="00B619A2" w:rsidRDefault="00E00908" w:rsidP="00B619A2">
            <w:pPr>
              <w:tabs>
                <w:tab w:val="left" w:pos="709"/>
                <w:tab w:val="left" w:pos="1128"/>
              </w:tabs>
              <w:spacing w:before="28"/>
              <w:ind w:right="-1"/>
              <w:contextualSpacing/>
              <w:rPr>
                <w:rFonts w:eastAsia="Calibri" w:cs="Times New Roman"/>
                <w:sz w:val="24"/>
                <w:szCs w:val="24"/>
              </w:rPr>
            </w:pPr>
            <w:r w:rsidRPr="00B619A2">
              <w:rPr>
                <w:rFonts w:eastAsia="Calibri" w:cs="Times New Roman"/>
                <w:sz w:val="24"/>
                <w:szCs w:val="24"/>
              </w:rPr>
              <w:t>га</w:t>
            </w:r>
          </w:p>
        </w:tc>
        <w:tc>
          <w:tcPr>
            <w:tcW w:w="2945" w:type="dxa"/>
            <w:vAlign w:val="top"/>
          </w:tcPr>
          <w:p w:rsidR="00E00908" w:rsidRPr="00C20FAE" w:rsidRDefault="00C20FAE" w:rsidP="00E525D2">
            <w:pPr>
              <w:tabs>
                <w:tab w:val="left" w:pos="709"/>
                <w:tab w:val="left" w:pos="1128"/>
              </w:tabs>
              <w:spacing w:before="28"/>
              <w:ind w:right="-1"/>
              <w:contextualSpacing/>
              <w:rPr>
                <w:color w:val="000000" w:themeColor="text1"/>
                <w:sz w:val="24"/>
                <w:szCs w:val="24"/>
              </w:rPr>
            </w:pPr>
            <w:r w:rsidRPr="00C20FAE">
              <w:rPr>
                <w:color w:val="000000" w:themeColor="text1"/>
                <w:sz w:val="24"/>
                <w:szCs w:val="24"/>
              </w:rPr>
              <w:t>2,1</w:t>
            </w:r>
          </w:p>
        </w:tc>
        <w:tc>
          <w:tcPr>
            <w:tcW w:w="1697" w:type="dxa"/>
            <w:vAlign w:val="top"/>
          </w:tcPr>
          <w:p w:rsidR="00E00908" w:rsidRPr="00C20FAE" w:rsidRDefault="00E00908" w:rsidP="00E525D2">
            <w:pPr>
              <w:tabs>
                <w:tab w:val="left" w:pos="709"/>
                <w:tab w:val="left" w:pos="1128"/>
              </w:tabs>
              <w:spacing w:before="28"/>
              <w:ind w:right="-1"/>
              <w:contextualSpacing/>
              <w:rPr>
                <w:color w:val="000000" w:themeColor="text1"/>
                <w:sz w:val="24"/>
                <w:szCs w:val="24"/>
              </w:rPr>
            </w:pPr>
            <w:r w:rsidRPr="00C20FAE">
              <w:rPr>
                <w:color w:val="000000" w:themeColor="text1"/>
                <w:sz w:val="24"/>
                <w:szCs w:val="24"/>
              </w:rPr>
              <w:t>0,24</w:t>
            </w:r>
          </w:p>
        </w:tc>
        <w:tc>
          <w:tcPr>
            <w:tcW w:w="1405" w:type="dxa"/>
            <w:vAlign w:val="top"/>
          </w:tcPr>
          <w:p w:rsidR="00E00908" w:rsidRPr="00C20FAE" w:rsidRDefault="00E00908" w:rsidP="00E525D2">
            <w:pPr>
              <w:tabs>
                <w:tab w:val="left" w:pos="709"/>
                <w:tab w:val="left" w:pos="1128"/>
              </w:tabs>
              <w:spacing w:before="28"/>
              <w:ind w:right="-1"/>
              <w:contextualSpacing/>
              <w:rPr>
                <w:rFonts w:eastAsia="Lucida Sans Unicode"/>
                <w:color w:val="000000" w:themeColor="text1"/>
                <w:sz w:val="24"/>
                <w:szCs w:val="24"/>
                <w:lang w:bidi="en-US"/>
              </w:rPr>
            </w:pPr>
            <w:r w:rsidRPr="00C20FAE">
              <w:rPr>
                <w:rFonts w:eastAsia="Lucida Sans Unicode"/>
                <w:color w:val="000000" w:themeColor="text1"/>
                <w:sz w:val="24"/>
                <w:szCs w:val="24"/>
                <w:lang w:bidi="en-US"/>
              </w:rPr>
              <w:t>0,15</w:t>
            </w:r>
          </w:p>
        </w:tc>
        <w:tc>
          <w:tcPr>
            <w:tcW w:w="1270" w:type="dxa"/>
            <w:vAlign w:val="top"/>
          </w:tcPr>
          <w:p w:rsidR="00E00908" w:rsidRPr="00C20FAE" w:rsidRDefault="00E00908" w:rsidP="00E525D2">
            <w:pPr>
              <w:tabs>
                <w:tab w:val="left" w:pos="709"/>
                <w:tab w:val="left" w:pos="1128"/>
              </w:tabs>
              <w:spacing w:before="28"/>
              <w:ind w:right="-1"/>
              <w:contextualSpacing/>
              <w:rPr>
                <w:rFonts w:eastAsia="Lucida Sans Unicode"/>
                <w:color w:val="000000" w:themeColor="text1"/>
                <w:sz w:val="24"/>
                <w:szCs w:val="24"/>
                <w:lang w:bidi="en-US"/>
              </w:rPr>
            </w:pPr>
            <w:r w:rsidRPr="00C20FAE">
              <w:rPr>
                <w:rFonts w:eastAsia="Lucida Sans Unicode"/>
                <w:color w:val="000000" w:themeColor="text1"/>
                <w:sz w:val="24"/>
                <w:szCs w:val="24"/>
                <w:lang w:bidi="en-US"/>
              </w:rPr>
              <w:t>0,17</w:t>
            </w:r>
          </w:p>
        </w:tc>
        <w:tc>
          <w:tcPr>
            <w:tcW w:w="1829" w:type="dxa"/>
            <w:vAlign w:val="top"/>
          </w:tcPr>
          <w:p w:rsidR="00E00908" w:rsidRPr="00C20FAE" w:rsidRDefault="00C20FAE" w:rsidP="00E525D2">
            <w:pPr>
              <w:tabs>
                <w:tab w:val="left" w:pos="709"/>
                <w:tab w:val="left" w:pos="1128"/>
              </w:tabs>
              <w:spacing w:before="28"/>
              <w:ind w:right="-1"/>
              <w:contextualSpacing/>
              <w:rPr>
                <w:rFonts w:eastAsia="Lucida Sans Unicode"/>
                <w:color w:val="000000" w:themeColor="text1"/>
                <w:sz w:val="24"/>
                <w:szCs w:val="24"/>
                <w:lang w:bidi="en-US"/>
              </w:rPr>
            </w:pPr>
            <w:r w:rsidRPr="00C20FAE">
              <w:rPr>
                <w:rFonts w:eastAsia="Lucida Sans Unicode"/>
                <w:color w:val="000000" w:themeColor="text1"/>
                <w:sz w:val="24"/>
                <w:szCs w:val="24"/>
                <w:lang w:bidi="en-US"/>
              </w:rPr>
              <w:t>-</w:t>
            </w:r>
          </w:p>
        </w:tc>
      </w:tr>
      <w:tr w:rsidR="00E00908" w:rsidRPr="00B619A2" w:rsidTr="00E525D2">
        <w:tc>
          <w:tcPr>
            <w:tcW w:w="655" w:type="dxa"/>
          </w:tcPr>
          <w:p w:rsidR="00E00908" w:rsidRPr="00813151" w:rsidRDefault="00E00908" w:rsidP="00B619A2">
            <w:pPr>
              <w:tabs>
                <w:tab w:val="left" w:pos="709"/>
                <w:tab w:val="left" w:pos="1128"/>
              </w:tabs>
              <w:spacing w:before="28"/>
              <w:ind w:right="-1"/>
              <w:contextualSpacing/>
              <w:rPr>
                <w:rFonts w:eastAsia="Lucida Sans Unicode" w:cs="Times New Roman"/>
                <w:color w:val="000000" w:themeColor="text1"/>
                <w:sz w:val="24"/>
                <w:szCs w:val="24"/>
                <w:lang w:bidi="en-US"/>
              </w:rPr>
            </w:pPr>
            <w:r w:rsidRPr="00813151">
              <w:rPr>
                <w:rFonts w:eastAsia="Lucida Sans Unicode" w:cs="Times New Roman"/>
                <w:color w:val="000000" w:themeColor="text1"/>
                <w:sz w:val="24"/>
                <w:szCs w:val="24"/>
                <w:lang w:bidi="en-US"/>
              </w:rPr>
              <w:t>6.8.</w:t>
            </w:r>
          </w:p>
        </w:tc>
        <w:tc>
          <w:tcPr>
            <w:tcW w:w="3872" w:type="dxa"/>
          </w:tcPr>
          <w:p w:rsidR="00E00908" w:rsidRPr="00813151" w:rsidRDefault="00E00908" w:rsidP="00B619A2">
            <w:pPr>
              <w:tabs>
                <w:tab w:val="left" w:pos="709"/>
                <w:tab w:val="left" w:pos="1128"/>
              </w:tabs>
              <w:spacing w:before="28"/>
              <w:ind w:right="-1"/>
              <w:contextualSpacing/>
              <w:rPr>
                <w:rFonts w:eastAsia="Calibri" w:cs="Times New Roman"/>
                <w:color w:val="000000" w:themeColor="text1"/>
                <w:sz w:val="24"/>
                <w:szCs w:val="24"/>
              </w:rPr>
            </w:pPr>
            <w:r w:rsidRPr="00813151">
              <w:rPr>
                <w:rFonts w:eastAsia="Calibri" w:cs="Times New Roman"/>
                <w:color w:val="000000" w:themeColor="text1"/>
                <w:sz w:val="24"/>
                <w:szCs w:val="24"/>
              </w:rPr>
              <w:t>Жилищно-эксплуатационная организация</w:t>
            </w:r>
          </w:p>
        </w:tc>
        <w:tc>
          <w:tcPr>
            <w:tcW w:w="1561" w:type="dxa"/>
          </w:tcPr>
          <w:p w:rsidR="00E00908" w:rsidRPr="00813151" w:rsidRDefault="00E00908" w:rsidP="00B619A2">
            <w:pPr>
              <w:tabs>
                <w:tab w:val="left" w:pos="709"/>
                <w:tab w:val="left" w:pos="1128"/>
              </w:tabs>
              <w:spacing w:before="28"/>
              <w:ind w:right="-1"/>
              <w:contextualSpacing/>
              <w:rPr>
                <w:rFonts w:eastAsia="Calibri" w:cs="Times New Roman"/>
                <w:color w:val="000000" w:themeColor="text1"/>
                <w:sz w:val="24"/>
                <w:szCs w:val="24"/>
              </w:rPr>
            </w:pPr>
            <w:r w:rsidRPr="00813151">
              <w:rPr>
                <w:rFonts w:eastAsia="Calibri" w:cs="Times New Roman"/>
                <w:color w:val="000000" w:themeColor="text1"/>
                <w:sz w:val="24"/>
                <w:szCs w:val="24"/>
              </w:rPr>
              <w:t>объект</w:t>
            </w:r>
          </w:p>
        </w:tc>
        <w:tc>
          <w:tcPr>
            <w:tcW w:w="2945" w:type="dxa"/>
            <w:vAlign w:val="top"/>
          </w:tcPr>
          <w:p w:rsidR="00E00908" w:rsidRPr="00CE3238" w:rsidRDefault="00DA1C08" w:rsidP="00E525D2">
            <w:pPr>
              <w:tabs>
                <w:tab w:val="left" w:pos="709"/>
                <w:tab w:val="left" w:pos="1128"/>
              </w:tabs>
              <w:spacing w:before="28"/>
              <w:ind w:right="-1"/>
              <w:contextualSpacing/>
              <w:rPr>
                <w:color w:val="FF0000"/>
                <w:sz w:val="24"/>
                <w:szCs w:val="24"/>
              </w:rPr>
            </w:pPr>
            <w:r w:rsidRPr="00904A7B">
              <w:rPr>
                <w:sz w:val="24"/>
                <w:szCs w:val="24"/>
              </w:rPr>
              <w:t>отсутствует</w:t>
            </w:r>
            <w:r w:rsidRPr="00CE3238">
              <w:rPr>
                <w:color w:val="FF0000"/>
                <w:sz w:val="24"/>
                <w:szCs w:val="24"/>
              </w:rPr>
              <w:t xml:space="preserve"> </w:t>
            </w:r>
          </w:p>
        </w:tc>
        <w:tc>
          <w:tcPr>
            <w:tcW w:w="1697" w:type="dxa"/>
            <w:vAlign w:val="top"/>
          </w:tcPr>
          <w:p w:rsidR="00E00908" w:rsidRPr="00B27919" w:rsidRDefault="00E00908" w:rsidP="00E525D2">
            <w:pPr>
              <w:tabs>
                <w:tab w:val="left" w:pos="709"/>
                <w:tab w:val="left" w:pos="1128"/>
              </w:tabs>
              <w:spacing w:before="28"/>
              <w:ind w:right="-1"/>
              <w:contextualSpacing/>
              <w:rPr>
                <w:sz w:val="24"/>
                <w:szCs w:val="24"/>
              </w:rPr>
            </w:pPr>
            <w:r w:rsidRPr="00B27919">
              <w:rPr>
                <w:sz w:val="24"/>
                <w:szCs w:val="24"/>
              </w:rPr>
              <w:t>1 на 20 тыс. чел.</w:t>
            </w:r>
          </w:p>
        </w:tc>
        <w:tc>
          <w:tcPr>
            <w:tcW w:w="1405" w:type="dxa"/>
            <w:vAlign w:val="top"/>
          </w:tcPr>
          <w:p w:rsidR="00E00908" w:rsidRPr="00B27919" w:rsidRDefault="00E00908" w:rsidP="00E525D2">
            <w:pPr>
              <w:tabs>
                <w:tab w:val="left" w:pos="709"/>
                <w:tab w:val="left" w:pos="1128"/>
              </w:tabs>
              <w:spacing w:before="28"/>
              <w:ind w:right="-1"/>
              <w:contextualSpacing/>
              <w:rPr>
                <w:rFonts w:eastAsia="Lucida Sans Unicode"/>
                <w:sz w:val="24"/>
                <w:szCs w:val="24"/>
                <w:lang w:bidi="en-US"/>
              </w:rPr>
            </w:pPr>
            <w:r w:rsidRPr="00B27919">
              <w:rPr>
                <w:rFonts w:eastAsia="Lucida Sans Unicode"/>
                <w:sz w:val="24"/>
                <w:szCs w:val="24"/>
                <w:lang w:bidi="en-US"/>
              </w:rPr>
              <w:t>1</w:t>
            </w:r>
          </w:p>
        </w:tc>
        <w:tc>
          <w:tcPr>
            <w:tcW w:w="1270" w:type="dxa"/>
            <w:vAlign w:val="top"/>
          </w:tcPr>
          <w:p w:rsidR="00E00908" w:rsidRPr="00B27919" w:rsidRDefault="00E00908" w:rsidP="00E525D2">
            <w:pPr>
              <w:tabs>
                <w:tab w:val="left" w:pos="709"/>
                <w:tab w:val="left" w:pos="1128"/>
              </w:tabs>
              <w:spacing w:before="28"/>
              <w:ind w:right="-1"/>
              <w:contextualSpacing/>
              <w:rPr>
                <w:rFonts w:eastAsia="Lucida Sans Unicode"/>
                <w:sz w:val="24"/>
                <w:szCs w:val="24"/>
                <w:lang w:bidi="en-US"/>
              </w:rPr>
            </w:pPr>
            <w:r w:rsidRPr="00B27919">
              <w:rPr>
                <w:rFonts w:eastAsia="Lucida Sans Unicode"/>
                <w:sz w:val="24"/>
                <w:szCs w:val="24"/>
                <w:lang w:bidi="en-US"/>
              </w:rPr>
              <w:t>1</w:t>
            </w:r>
          </w:p>
        </w:tc>
        <w:tc>
          <w:tcPr>
            <w:tcW w:w="1829" w:type="dxa"/>
            <w:vAlign w:val="top"/>
          </w:tcPr>
          <w:p w:rsidR="00E00908" w:rsidRPr="00CE3238" w:rsidRDefault="00DA1C08" w:rsidP="00E525D2">
            <w:pPr>
              <w:tabs>
                <w:tab w:val="left" w:pos="709"/>
                <w:tab w:val="left" w:pos="1128"/>
              </w:tabs>
              <w:spacing w:before="28"/>
              <w:ind w:right="-1"/>
              <w:contextualSpacing/>
              <w:rPr>
                <w:rFonts w:eastAsia="Lucida Sans Unicode"/>
                <w:color w:val="FF0000"/>
                <w:sz w:val="24"/>
                <w:szCs w:val="24"/>
                <w:lang w:bidi="en-US"/>
              </w:rPr>
            </w:pPr>
            <w:r w:rsidRPr="00DA1C08">
              <w:rPr>
                <w:rFonts w:eastAsia="Lucida Sans Unicode"/>
                <w:color w:val="000000" w:themeColor="text1"/>
                <w:sz w:val="24"/>
                <w:szCs w:val="24"/>
                <w:lang w:bidi="en-US"/>
              </w:rPr>
              <w:t>-1</w:t>
            </w:r>
          </w:p>
        </w:tc>
      </w:tr>
    </w:tbl>
    <w:p w:rsidR="00B619A2" w:rsidRPr="00B619A2" w:rsidRDefault="00B619A2" w:rsidP="00B619A2">
      <w:pPr>
        <w:spacing w:after="0"/>
        <w:jc w:val="both"/>
        <w:rPr>
          <w:rFonts w:ascii="Times New Roman" w:hAnsi="Times New Roman" w:cs="Times New Roman"/>
          <w:color w:val="FF0000"/>
          <w:sz w:val="28"/>
          <w:szCs w:val="28"/>
          <w:lang w:eastAsia="ru-RU"/>
        </w:rPr>
        <w:sectPr w:rsidR="00B619A2" w:rsidRPr="00B619A2" w:rsidSect="00711C72">
          <w:pgSz w:w="16838" w:h="11905" w:orient="landscape" w:code="9"/>
          <w:pgMar w:top="1418" w:right="709" w:bottom="992" w:left="851" w:header="709" w:footer="709" w:gutter="0"/>
          <w:cols w:space="708"/>
          <w:docGrid w:linePitch="360"/>
        </w:sectPr>
      </w:pPr>
    </w:p>
    <w:p w:rsidR="00B619A2" w:rsidRPr="00CB1620" w:rsidRDefault="00B619A2" w:rsidP="00B619A2">
      <w:pPr>
        <w:tabs>
          <w:tab w:val="left" w:pos="709"/>
        </w:tabs>
        <w:spacing w:after="0"/>
        <w:ind w:right="-1"/>
        <w:jc w:val="both"/>
        <w:rPr>
          <w:rFonts w:ascii="Times New Roman" w:eastAsia="Calibri" w:hAnsi="Times New Roman" w:cs="Times New Roman"/>
          <w:b/>
          <w:i/>
          <w:sz w:val="28"/>
          <w:szCs w:val="28"/>
          <w:u w:val="single"/>
        </w:rPr>
      </w:pPr>
      <w:r w:rsidRPr="00CB1620">
        <w:rPr>
          <w:rFonts w:ascii="Times New Roman" w:eastAsia="Calibri" w:hAnsi="Times New Roman" w:cs="Times New Roman"/>
          <w:b/>
          <w:i/>
          <w:sz w:val="28"/>
          <w:szCs w:val="28"/>
          <w:u w:val="single"/>
        </w:rPr>
        <w:lastRenderedPageBreak/>
        <w:t>Выводы</w:t>
      </w:r>
      <w:r w:rsidR="00E00908">
        <w:rPr>
          <w:rFonts w:ascii="Times New Roman" w:eastAsia="Calibri" w:hAnsi="Times New Roman" w:cs="Times New Roman"/>
          <w:b/>
          <w:i/>
          <w:sz w:val="28"/>
          <w:szCs w:val="28"/>
          <w:u w:val="single"/>
        </w:rPr>
        <w:t xml:space="preserve"> и проектные предложения</w:t>
      </w:r>
      <w:r w:rsidRPr="00CB1620">
        <w:rPr>
          <w:rFonts w:ascii="Times New Roman" w:eastAsia="Calibri" w:hAnsi="Times New Roman" w:cs="Times New Roman"/>
          <w:b/>
          <w:i/>
          <w:sz w:val="28"/>
          <w:szCs w:val="28"/>
          <w:u w:val="single"/>
        </w:rPr>
        <w:t>:</w:t>
      </w:r>
    </w:p>
    <w:p w:rsidR="00E00908" w:rsidRDefault="00E00908" w:rsidP="009B0861">
      <w:pPr>
        <w:pStyle w:val="ac"/>
        <w:numPr>
          <w:ilvl w:val="0"/>
          <w:numId w:val="61"/>
        </w:numPr>
        <w:shd w:val="clear" w:color="auto" w:fill="FFFFFF"/>
        <w:tabs>
          <w:tab w:val="left" w:pos="709"/>
        </w:tabs>
        <w:contextualSpacing/>
        <w:jc w:val="both"/>
        <w:rPr>
          <w:rFonts w:ascii="Times New Roman" w:eastAsia="Calibri" w:hAnsi="Times New Roman" w:cs="Times New Roman"/>
          <w:sz w:val="28"/>
          <w:szCs w:val="28"/>
        </w:rPr>
      </w:pPr>
      <w:r>
        <w:rPr>
          <w:rFonts w:ascii="Times New Roman" w:hAnsi="Times New Roman"/>
          <w:sz w:val="28"/>
          <w:szCs w:val="28"/>
        </w:rPr>
        <w:t>Необходимо п</w:t>
      </w:r>
      <w:r w:rsidRPr="00E00908">
        <w:rPr>
          <w:rFonts w:ascii="Times New Roman" w:eastAsia="Calibri" w:hAnsi="Times New Roman" w:cs="Times New Roman"/>
          <w:sz w:val="28"/>
          <w:szCs w:val="28"/>
        </w:rPr>
        <w:t>роведение капитального ремонта здания</w:t>
      </w:r>
      <w:r>
        <w:rPr>
          <w:rFonts w:ascii="Times New Roman" w:eastAsia="Calibri" w:hAnsi="Times New Roman" w:cs="Times New Roman"/>
          <w:sz w:val="28"/>
          <w:szCs w:val="28"/>
        </w:rPr>
        <w:t xml:space="preserve"> СОШ.</w:t>
      </w:r>
    </w:p>
    <w:p w:rsidR="00E00908" w:rsidRDefault="00E00908" w:rsidP="009B0861">
      <w:pPr>
        <w:pStyle w:val="ac"/>
        <w:widowControl w:val="0"/>
        <w:numPr>
          <w:ilvl w:val="0"/>
          <w:numId w:val="61"/>
        </w:numPr>
        <w:shd w:val="clear" w:color="auto" w:fill="FFFFFF"/>
        <w:tabs>
          <w:tab w:val="left" w:pos="567"/>
          <w:tab w:val="left" w:pos="709"/>
        </w:tabs>
        <w:spacing w:after="0"/>
        <w:contextualSpacing/>
        <w:jc w:val="both"/>
        <w:rPr>
          <w:rFonts w:ascii="Times New Roman" w:eastAsia="Calibri" w:hAnsi="Times New Roman" w:cs="Times New Roman"/>
          <w:sz w:val="28"/>
          <w:szCs w:val="28"/>
        </w:rPr>
      </w:pPr>
      <w:r w:rsidRPr="00E00908">
        <w:rPr>
          <w:rFonts w:ascii="Times New Roman" w:eastAsia="Calibri" w:hAnsi="Times New Roman" w:cs="Times New Roman"/>
          <w:sz w:val="28"/>
          <w:szCs w:val="28"/>
        </w:rPr>
        <w:t xml:space="preserve">Организация в сельском доме культуры или в школе помещений для развития творчества детей и подростков. </w:t>
      </w:r>
    </w:p>
    <w:p w:rsidR="00E00908" w:rsidRPr="00E00908" w:rsidRDefault="00E00908" w:rsidP="009B0861">
      <w:pPr>
        <w:pStyle w:val="ac"/>
        <w:widowControl w:val="0"/>
        <w:numPr>
          <w:ilvl w:val="0"/>
          <w:numId w:val="61"/>
        </w:numPr>
        <w:shd w:val="clear" w:color="auto" w:fill="FFFFFF"/>
        <w:tabs>
          <w:tab w:val="left" w:pos="567"/>
          <w:tab w:val="left" w:pos="709"/>
        </w:tabs>
        <w:spacing w:after="0"/>
        <w:contextualSpacing/>
        <w:jc w:val="both"/>
        <w:rPr>
          <w:rFonts w:ascii="Times New Roman" w:eastAsia="Calibri" w:hAnsi="Times New Roman" w:cs="Times New Roman"/>
          <w:sz w:val="28"/>
          <w:szCs w:val="28"/>
        </w:rPr>
      </w:pPr>
      <w:r>
        <w:rPr>
          <w:rFonts w:ascii="Times New Roman" w:eastAsia="Calibri" w:hAnsi="Times New Roman" w:cs="Times New Roman"/>
          <w:bCs/>
          <w:sz w:val="28"/>
          <w:szCs w:val="28"/>
        </w:rPr>
        <w:t>С</w:t>
      </w:r>
      <w:r w:rsidRPr="00E00908">
        <w:rPr>
          <w:rFonts w:ascii="Times New Roman" w:eastAsia="Calibri" w:hAnsi="Times New Roman" w:cs="Times New Roman"/>
          <w:bCs/>
          <w:sz w:val="28"/>
          <w:szCs w:val="28"/>
        </w:rPr>
        <w:t>уществует потребность в следующих объектах бытового и коммунального обслуживания населения:</w:t>
      </w:r>
    </w:p>
    <w:p w:rsidR="00E00908" w:rsidRPr="00012482" w:rsidRDefault="00E00908" w:rsidP="00720B67">
      <w:pPr>
        <w:numPr>
          <w:ilvl w:val="0"/>
          <w:numId w:val="20"/>
        </w:numPr>
        <w:shd w:val="clear" w:color="auto" w:fill="FFFFFF"/>
        <w:tabs>
          <w:tab w:val="left" w:pos="709"/>
        </w:tabs>
        <w:contextualSpacing/>
        <w:jc w:val="both"/>
        <w:rPr>
          <w:rFonts w:ascii="Times New Roman" w:eastAsia="Calibri" w:hAnsi="Times New Roman" w:cs="Times New Roman"/>
          <w:bCs/>
          <w:sz w:val="28"/>
          <w:szCs w:val="28"/>
        </w:rPr>
      </w:pPr>
      <w:r w:rsidRPr="00012482">
        <w:rPr>
          <w:rFonts w:ascii="Times New Roman" w:eastAsia="Calibri" w:hAnsi="Times New Roman" w:cs="Times New Roman"/>
          <w:bCs/>
          <w:sz w:val="28"/>
          <w:szCs w:val="28"/>
        </w:rPr>
        <w:t>Химчистка, нормативная мощность – 1,6 кг. белья в смену;</w:t>
      </w:r>
    </w:p>
    <w:p w:rsidR="00E00908" w:rsidRPr="00012482" w:rsidRDefault="00E00908" w:rsidP="00720B67">
      <w:pPr>
        <w:numPr>
          <w:ilvl w:val="0"/>
          <w:numId w:val="20"/>
        </w:numPr>
        <w:shd w:val="clear" w:color="auto" w:fill="FFFFFF"/>
        <w:tabs>
          <w:tab w:val="left" w:pos="709"/>
        </w:tabs>
        <w:contextualSpacing/>
        <w:jc w:val="both"/>
        <w:rPr>
          <w:rFonts w:ascii="Times New Roman" w:eastAsia="Calibri" w:hAnsi="Times New Roman" w:cs="Times New Roman"/>
          <w:bCs/>
          <w:sz w:val="28"/>
          <w:szCs w:val="28"/>
        </w:rPr>
      </w:pPr>
      <w:r w:rsidRPr="00012482">
        <w:rPr>
          <w:rFonts w:ascii="Times New Roman" w:eastAsia="Calibri" w:hAnsi="Times New Roman" w:cs="Times New Roman"/>
          <w:bCs/>
          <w:sz w:val="28"/>
          <w:szCs w:val="28"/>
        </w:rPr>
        <w:t>Прачечная, нормативная мощность – 14 кг. белья в смену;</w:t>
      </w:r>
    </w:p>
    <w:p w:rsidR="00E00908" w:rsidRPr="00012482" w:rsidRDefault="00E00908" w:rsidP="00720B67">
      <w:pPr>
        <w:numPr>
          <w:ilvl w:val="0"/>
          <w:numId w:val="20"/>
        </w:numPr>
        <w:shd w:val="clear" w:color="auto" w:fill="FFFFFF"/>
        <w:tabs>
          <w:tab w:val="left" w:pos="709"/>
        </w:tabs>
        <w:contextualSpacing/>
        <w:jc w:val="both"/>
        <w:rPr>
          <w:rFonts w:ascii="Times New Roman" w:eastAsia="Calibri" w:hAnsi="Times New Roman" w:cs="Times New Roman"/>
          <w:bCs/>
          <w:sz w:val="28"/>
          <w:szCs w:val="28"/>
        </w:rPr>
      </w:pPr>
      <w:r w:rsidRPr="00012482">
        <w:rPr>
          <w:rFonts w:ascii="Times New Roman" w:eastAsia="Calibri" w:hAnsi="Times New Roman" w:cs="Times New Roman"/>
          <w:bCs/>
          <w:sz w:val="28"/>
          <w:szCs w:val="28"/>
        </w:rPr>
        <w:t>Баня, нормативная мощность – 5 помывочных мест;</w:t>
      </w:r>
    </w:p>
    <w:p w:rsidR="00E00908" w:rsidRPr="00012482" w:rsidRDefault="00E00908" w:rsidP="00720B67">
      <w:pPr>
        <w:numPr>
          <w:ilvl w:val="0"/>
          <w:numId w:val="20"/>
        </w:numPr>
        <w:shd w:val="clear" w:color="auto" w:fill="FFFFFF"/>
        <w:tabs>
          <w:tab w:val="left" w:pos="709"/>
        </w:tabs>
        <w:spacing w:after="0"/>
        <w:contextualSpacing/>
        <w:jc w:val="both"/>
        <w:rPr>
          <w:rFonts w:ascii="Times New Roman" w:eastAsia="Calibri" w:hAnsi="Times New Roman" w:cs="Times New Roman"/>
          <w:bCs/>
          <w:i/>
          <w:color w:val="000000" w:themeColor="text1"/>
          <w:sz w:val="28"/>
          <w:szCs w:val="28"/>
        </w:rPr>
      </w:pPr>
      <w:r w:rsidRPr="00012482">
        <w:rPr>
          <w:rFonts w:ascii="Times New Roman" w:eastAsia="Calibri" w:hAnsi="Times New Roman" w:cs="Times New Roman"/>
          <w:bCs/>
          <w:color w:val="000000" w:themeColor="text1"/>
          <w:sz w:val="28"/>
          <w:szCs w:val="28"/>
        </w:rPr>
        <w:t>Гостиница, нормативная мощность – 4 места;</w:t>
      </w:r>
    </w:p>
    <w:p w:rsidR="00E00908" w:rsidRPr="00012482" w:rsidRDefault="00E00908" w:rsidP="00720B67">
      <w:pPr>
        <w:numPr>
          <w:ilvl w:val="0"/>
          <w:numId w:val="20"/>
        </w:numPr>
        <w:shd w:val="clear" w:color="auto" w:fill="FFFFFF"/>
        <w:tabs>
          <w:tab w:val="left" w:pos="709"/>
        </w:tabs>
        <w:spacing w:after="0"/>
        <w:contextualSpacing/>
        <w:jc w:val="both"/>
        <w:rPr>
          <w:rFonts w:ascii="Times New Roman" w:eastAsia="Calibri" w:hAnsi="Times New Roman" w:cs="Times New Roman"/>
          <w:bCs/>
          <w:i/>
          <w:color w:val="000000" w:themeColor="text1"/>
          <w:sz w:val="28"/>
          <w:szCs w:val="28"/>
        </w:rPr>
      </w:pPr>
      <w:r w:rsidRPr="00012482">
        <w:rPr>
          <w:rFonts w:ascii="Times New Roman" w:eastAsia="Calibri" w:hAnsi="Times New Roman" w:cs="Times New Roman"/>
          <w:bCs/>
          <w:color w:val="000000" w:themeColor="text1"/>
          <w:sz w:val="28"/>
          <w:szCs w:val="28"/>
        </w:rPr>
        <w:t>Жилищно-эксплуатационная организация, нормативная мощность – 1 объект.</w:t>
      </w:r>
    </w:p>
    <w:p w:rsidR="00E00908" w:rsidRDefault="00E00908" w:rsidP="009B0861">
      <w:pPr>
        <w:pStyle w:val="ac"/>
        <w:widowControl w:val="0"/>
        <w:numPr>
          <w:ilvl w:val="0"/>
          <w:numId w:val="61"/>
        </w:numPr>
        <w:shd w:val="clear" w:color="auto" w:fill="FFFFFF"/>
        <w:tabs>
          <w:tab w:val="left" w:pos="567"/>
          <w:tab w:val="left" w:pos="709"/>
        </w:tabs>
        <w:spacing w:after="0"/>
        <w:contextualSpacing/>
        <w:jc w:val="both"/>
        <w:rPr>
          <w:rFonts w:ascii="Times New Roman" w:eastAsia="Calibri" w:hAnsi="Times New Roman" w:cs="Times New Roman"/>
          <w:sz w:val="28"/>
          <w:szCs w:val="28"/>
        </w:rPr>
      </w:pPr>
      <w:r>
        <w:rPr>
          <w:rFonts w:ascii="Times New Roman" w:eastAsia="Calibri" w:hAnsi="Times New Roman" w:cs="Times New Roman"/>
          <w:sz w:val="28"/>
          <w:szCs w:val="28"/>
        </w:rPr>
        <w:t>Необходимо расширение торговых площадей.</w:t>
      </w:r>
    </w:p>
    <w:p w:rsidR="00E00908" w:rsidRPr="00E00908" w:rsidRDefault="00E00908" w:rsidP="009B0861">
      <w:pPr>
        <w:pStyle w:val="ac"/>
        <w:widowControl w:val="0"/>
        <w:numPr>
          <w:ilvl w:val="0"/>
          <w:numId w:val="61"/>
        </w:numPr>
        <w:shd w:val="clear" w:color="auto" w:fill="FFFFFF"/>
        <w:tabs>
          <w:tab w:val="left" w:pos="567"/>
          <w:tab w:val="left" w:pos="709"/>
        </w:tabs>
        <w:spacing w:after="0"/>
        <w:contextualSpacing/>
        <w:jc w:val="both"/>
        <w:rPr>
          <w:rFonts w:ascii="Times New Roman" w:eastAsia="Calibri" w:hAnsi="Times New Roman" w:cs="Times New Roman"/>
          <w:sz w:val="28"/>
          <w:szCs w:val="28"/>
        </w:rPr>
      </w:pPr>
      <w:r w:rsidRPr="00E00908">
        <w:rPr>
          <w:rFonts w:ascii="Times New Roman" w:hAnsi="Times New Roman"/>
          <w:b/>
          <w:i/>
          <w:sz w:val="28"/>
          <w:szCs w:val="28"/>
          <w:lang w:eastAsia="ru-RU"/>
        </w:rPr>
        <w:t>Схемой территориального планирования муниципального образования Саракташский район,</w:t>
      </w:r>
      <w:r w:rsidRPr="00E00908">
        <w:rPr>
          <w:rFonts w:ascii="Times New Roman" w:hAnsi="Times New Roman"/>
          <w:sz w:val="28"/>
          <w:szCs w:val="28"/>
          <w:lang w:eastAsia="ru-RU"/>
        </w:rPr>
        <w:t xml:space="preserve"> утвержденной решением Совета депутатов Саракташского района от 09.08.2013 г. № 304 предлагается</w:t>
      </w:r>
      <w:r>
        <w:rPr>
          <w:rFonts w:ascii="Times New Roman" w:hAnsi="Times New Roman"/>
          <w:sz w:val="28"/>
          <w:szCs w:val="28"/>
          <w:lang w:eastAsia="ru-RU"/>
        </w:rPr>
        <w:t>:</w:t>
      </w:r>
    </w:p>
    <w:p w:rsidR="00E00908" w:rsidRPr="00E00908" w:rsidRDefault="00E00908" w:rsidP="009B0861">
      <w:pPr>
        <w:pStyle w:val="ac"/>
        <w:widowControl w:val="0"/>
        <w:numPr>
          <w:ilvl w:val="0"/>
          <w:numId w:val="62"/>
        </w:numPr>
        <w:shd w:val="clear" w:color="auto" w:fill="FFFFFF"/>
        <w:tabs>
          <w:tab w:val="left" w:pos="567"/>
          <w:tab w:val="left" w:pos="709"/>
        </w:tabs>
        <w:spacing w:after="0"/>
        <w:contextualSpacing/>
        <w:jc w:val="both"/>
        <w:rPr>
          <w:rFonts w:ascii="Times New Roman" w:eastAsia="Calibri" w:hAnsi="Times New Roman" w:cs="Times New Roman"/>
          <w:sz w:val="28"/>
          <w:szCs w:val="28"/>
        </w:rPr>
      </w:pPr>
      <w:r w:rsidRPr="00E00908">
        <w:rPr>
          <w:rFonts w:ascii="Times New Roman" w:hAnsi="Times New Roman"/>
          <w:bCs/>
          <w:sz w:val="28"/>
          <w:szCs w:val="28"/>
          <w:lang w:eastAsia="ru-RU"/>
        </w:rPr>
        <w:t>Произвести расширение существующего дома культуры на 50 мест путем реконструкции.</w:t>
      </w:r>
    </w:p>
    <w:p w:rsidR="00E00908" w:rsidRPr="00E00908" w:rsidRDefault="00E00908" w:rsidP="009B0861">
      <w:pPr>
        <w:pStyle w:val="ac"/>
        <w:widowControl w:val="0"/>
        <w:numPr>
          <w:ilvl w:val="0"/>
          <w:numId w:val="62"/>
        </w:numPr>
        <w:shd w:val="clear" w:color="auto" w:fill="FFFFFF"/>
        <w:tabs>
          <w:tab w:val="left" w:pos="567"/>
          <w:tab w:val="left" w:pos="709"/>
        </w:tabs>
        <w:spacing w:after="0"/>
        <w:contextualSpacing/>
        <w:jc w:val="both"/>
        <w:rPr>
          <w:rFonts w:ascii="Times New Roman" w:eastAsia="Calibri" w:hAnsi="Times New Roman" w:cs="Times New Roman"/>
          <w:sz w:val="28"/>
          <w:szCs w:val="28"/>
        </w:rPr>
      </w:pPr>
      <w:r>
        <w:rPr>
          <w:rFonts w:ascii="Times New Roman" w:hAnsi="Times New Roman"/>
          <w:bCs/>
          <w:sz w:val="28"/>
          <w:szCs w:val="28"/>
          <w:lang w:eastAsia="ru-RU"/>
        </w:rPr>
        <w:t>О</w:t>
      </w:r>
      <w:r w:rsidRPr="00E00908">
        <w:rPr>
          <w:rFonts w:ascii="Times New Roman" w:hAnsi="Times New Roman"/>
          <w:bCs/>
          <w:sz w:val="28"/>
          <w:szCs w:val="28"/>
          <w:lang w:eastAsia="ru-RU"/>
        </w:rPr>
        <w:t>рганизация спортивных сооружений в селе Новосокулак.</w:t>
      </w:r>
    </w:p>
    <w:p w:rsidR="00A66AB2" w:rsidRPr="00F1577F" w:rsidRDefault="00A66AB2" w:rsidP="008A1E2C">
      <w:pPr>
        <w:pStyle w:val="3"/>
      </w:pPr>
      <w:r w:rsidRPr="00F1577F">
        <w:t xml:space="preserve"> </w:t>
      </w:r>
      <w:bookmarkStart w:id="40" w:name="_Toc140059242"/>
      <w:r>
        <w:t>ПЛАНИРОВОЧНАЯ ОРГАНИЗАЦИЯ</w:t>
      </w:r>
      <w:bookmarkEnd w:id="40"/>
      <w:r w:rsidR="00CB1620">
        <w:t xml:space="preserve"> </w:t>
      </w:r>
    </w:p>
    <w:p w:rsidR="00A66AB2" w:rsidRDefault="00A66AB2" w:rsidP="008A1E2C">
      <w:pPr>
        <w:pStyle w:val="3"/>
      </w:pPr>
      <w:bookmarkStart w:id="41" w:name="_Toc327362441"/>
      <w:bookmarkStart w:id="42" w:name="_Toc389574994"/>
      <w:r w:rsidRPr="00A66AB2">
        <w:t xml:space="preserve"> </w:t>
      </w:r>
      <w:bookmarkStart w:id="43" w:name="_Toc140059243"/>
      <w:bookmarkEnd w:id="41"/>
      <w:r w:rsidRPr="00A66AB2">
        <w:t>Современная планировочная структура</w:t>
      </w:r>
      <w:bookmarkEnd w:id="42"/>
      <w:bookmarkEnd w:id="43"/>
    </w:p>
    <w:p w:rsidR="007112D5" w:rsidRPr="007112D5" w:rsidRDefault="007112D5" w:rsidP="007112D5">
      <w:pPr>
        <w:tabs>
          <w:tab w:val="left" w:pos="709"/>
        </w:tabs>
        <w:spacing w:after="0"/>
        <w:ind w:firstLine="709"/>
        <w:contextualSpacing/>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Муниципальное образование </w:t>
      </w:r>
      <w:r w:rsidRPr="007112D5">
        <w:rPr>
          <w:rFonts w:ascii="Times New Roman" w:eastAsia="Calibri" w:hAnsi="Times New Roman" w:cs="Times New Roman"/>
          <w:bCs/>
          <w:sz w:val="28"/>
          <w:szCs w:val="28"/>
        </w:rPr>
        <w:t>Новосокулакский сельсовет</w:t>
      </w:r>
      <w:r w:rsidRPr="007112D5">
        <w:rPr>
          <w:rFonts w:ascii="Times New Roman" w:eastAsia="Calibri" w:hAnsi="Times New Roman" w:cs="Times New Roman"/>
          <w:sz w:val="28"/>
          <w:szCs w:val="28"/>
        </w:rPr>
        <w:t xml:space="preserve"> расположено в северной части Саракташского района. Сельсовет на севере граничит с Республикой Башкортостан и Бурунчинским сельсоветом Саракташского района, на востоке – с Старосокулакским сельсоветом Саракташского района, на юге – с Карагузинским сельсоветом Саракташского района и на западе – с Надеждинским сельсоветом Саракташского района. </w:t>
      </w:r>
    </w:p>
    <w:p w:rsidR="007112D5" w:rsidRPr="007112D5" w:rsidRDefault="007112D5" w:rsidP="007112D5">
      <w:pPr>
        <w:spacing w:after="0"/>
        <w:ind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shd w:val="clear" w:color="auto" w:fill="FFFFFF" w:themeFill="background1"/>
        </w:rPr>
        <w:t xml:space="preserve">Численность населения сельсовета составляет </w:t>
      </w:r>
      <w:r w:rsidRPr="007112D5">
        <w:rPr>
          <w:rFonts w:ascii="Times New Roman" w:eastAsia="Calibri" w:hAnsi="Times New Roman" w:cs="Times New Roman"/>
          <w:b/>
          <w:sz w:val="28"/>
          <w:szCs w:val="28"/>
          <w:shd w:val="clear" w:color="auto" w:fill="FFFFFF" w:themeFill="background1"/>
        </w:rPr>
        <w:t>637</w:t>
      </w:r>
      <w:r w:rsidRPr="007112D5">
        <w:rPr>
          <w:rFonts w:ascii="Times New Roman" w:eastAsia="Calibri" w:hAnsi="Times New Roman" w:cs="Times New Roman"/>
          <w:sz w:val="28"/>
          <w:szCs w:val="28"/>
          <w:shd w:val="clear" w:color="auto" w:fill="FFFFFF" w:themeFill="background1"/>
        </w:rPr>
        <w:t xml:space="preserve"> человек</w:t>
      </w:r>
      <w:r w:rsidRPr="007112D5">
        <w:rPr>
          <w:rFonts w:ascii="Times New Roman" w:eastAsia="Calibri" w:hAnsi="Times New Roman" w:cs="Times New Roman"/>
          <w:sz w:val="28"/>
          <w:szCs w:val="28"/>
        </w:rPr>
        <w:t>.</w:t>
      </w:r>
    </w:p>
    <w:p w:rsidR="007112D5" w:rsidRPr="007112D5" w:rsidRDefault="007112D5" w:rsidP="007112D5">
      <w:pPr>
        <w:shd w:val="clear" w:color="auto" w:fill="FFFFFF" w:themeFill="background1"/>
        <w:tabs>
          <w:tab w:val="left" w:pos="709"/>
        </w:tabs>
        <w:spacing w:after="0"/>
        <w:ind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Площадь муниципального образования Новосокулакский сельсовет составляет </w:t>
      </w:r>
      <w:r w:rsidRPr="007112D5">
        <w:rPr>
          <w:rFonts w:ascii="Times New Roman" w:eastAsia="Calibri" w:hAnsi="Times New Roman" w:cs="Times New Roman"/>
          <w:b/>
          <w:sz w:val="28"/>
          <w:szCs w:val="28"/>
          <w:shd w:val="clear" w:color="auto" w:fill="FFFFFF" w:themeFill="background1"/>
        </w:rPr>
        <w:t>8896 га</w:t>
      </w:r>
      <w:r w:rsidRPr="007112D5">
        <w:rPr>
          <w:rFonts w:ascii="Times New Roman" w:eastAsia="Calibri" w:hAnsi="Times New Roman" w:cs="Times New Roman"/>
          <w:sz w:val="28"/>
          <w:szCs w:val="28"/>
          <w:shd w:val="clear" w:color="auto" w:fill="FFFFFF" w:themeFill="background1"/>
        </w:rPr>
        <w:t>.</w:t>
      </w:r>
    </w:p>
    <w:p w:rsidR="007112D5" w:rsidRPr="007112D5" w:rsidRDefault="007112D5" w:rsidP="007112D5">
      <w:pPr>
        <w:tabs>
          <w:tab w:val="left" w:pos="993"/>
        </w:tabs>
        <w:spacing w:after="0"/>
        <w:ind w:firstLine="709"/>
        <w:jc w:val="both"/>
        <w:rPr>
          <w:rFonts w:ascii="Times New Roman" w:eastAsia="Calibri" w:hAnsi="Times New Roman" w:cs="Times New Roman"/>
          <w:sz w:val="28"/>
          <w:szCs w:val="28"/>
          <w:shd w:val="clear" w:color="auto" w:fill="FFFFFF" w:themeFill="background1"/>
        </w:rPr>
      </w:pPr>
      <w:r w:rsidRPr="007112D5">
        <w:rPr>
          <w:rFonts w:ascii="Times New Roman" w:eastAsia="Calibri" w:hAnsi="Times New Roman" w:cs="Times New Roman"/>
          <w:sz w:val="28"/>
          <w:szCs w:val="28"/>
          <w:shd w:val="clear" w:color="auto" w:fill="FFFFFF" w:themeFill="background1"/>
        </w:rPr>
        <w:t xml:space="preserve">Площадь населенных пунктов </w:t>
      </w:r>
    </w:p>
    <w:p w:rsidR="007112D5" w:rsidRPr="007112D5" w:rsidRDefault="007112D5" w:rsidP="009B0861">
      <w:pPr>
        <w:numPr>
          <w:ilvl w:val="0"/>
          <w:numId w:val="77"/>
        </w:numPr>
        <w:tabs>
          <w:tab w:val="left" w:pos="993"/>
        </w:tabs>
        <w:spacing w:after="0"/>
        <w:contextualSpacing/>
        <w:jc w:val="both"/>
        <w:rPr>
          <w:rFonts w:ascii="Times New Roman" w:eastAsia="Calibri" w:hAnsi="Times New Roman" w:cs="Times New Roman"/>
          <w:sz w:val="28"/>
          <w:szCs w:val="28"/>
          <w:shd w:val="clear" w:color="auto" w:fill="FFFFFF" w:themeFill="background1"/>
        </w:rPr>
      </w:pPr>
      <w:r w:rsidRPr="007112D5">
        <w:rPr>
          <w:rFonts w:ascii="Times New Roman" w:eastAsia="Calibri" w:hAnsi="Times New Roman" w:cs="Times New Roman"/>
          <w:sz w:val="28"/>
          <w:szCs w:val="28"/>
          <w:shd w:val="clear" w:color="auto" w:fill="FFFFFF" w:themeFill="background1"/>
        </w:rPr>
        <w:t xml:space="preserve">с. Новосокулак – </w:t>
      </w:r>
      <w:r w:rsidRPr="007112D5">
        <w:rPr>
          <w:rFonts w:ascii="Times New Roman" w:eastAsia="Calibri" w:hAnsi="Times New Roman" w:cs="Times New Roman"/>
          <w:b/>
          <w:sz w:val="28"/>
          <w:szCs w:val="28"/>
          <w:shd w:val="clear" w:color="auto" w:fill="FFFFFF" w:themeFill="background1"/>
        </w:rPr>
        <w:t>423,3 га;</w:t>
      </w:r>
      <w:r w:rsidRPr="007112D5">
        <w:rPr>
          <w:rFonts w:ascii="Times New Roman" w:eastAsia="Calibri" w:hAnsi="Times New Roman" w:cs="Times New Roman"/>
          <w:sz w:val="28"/>
          <w:szCs w:val="28"/>
          <w:shd w:val="clear" w:color="auto" w:fill="FFFFFF" w:themeFill="background1"/>
        </w:rPr>
        <w:t xml:space="preserve"> </w:t>
      </w:r>
    </w:p>
    <w:p w:rsidR="007112D5" w:rsidRPr="007112D5" w:rsidRDefault="007112D5" w:rsidP="009B0861">
      <w:pPr>
        <w:numPr>
          <w:ilvl w:val="0"/>
          <w:numId w:val="77"/>
        </w:numPr>
        <w:tabs>
          <w:tab w:val="left" w:pos="993"/>
        </w:tabs>
        <w:spacing w:after="0"/>
        <w:contextualSpacing/>
        <w:jc w:val="both"/>
        <w:rPr>
          <w:rFonts w:ascii="Times New Roman" w:eastAsia="Calibri" w:hAnsi="Times New Roman" w:cs="Times New Roman"/>
          <w:bCs/>
          <w:sz w:val="28"/>
          <w:szCs w:val="28"/>
        </w:rPr>
      </w:pPr>
      <w:r w:rsidRPr="007112D5">
        <w:rPr>
          <w:rFonts w:ascii="Times New Roman" w:eastAsia="Calibri" w:hAnsi="Times New Roman" w:cs="Times New Roman"/>
          <w:sz w:val="28"/>
          <w:szCs w:val="28"/>
          <w:shd w:val="clear" w:color="auto" w:fill="FFFFFF" w:themeFill="background1"/>
        </w:rPr>
        <w:t xml:space="preserve">д. Ислаевка – </w:t>
      </w:r>
      <w:r w:rsidRPr="007112D5">
        <w:rPr>
          <w:rFonts w:ascii="Times New Roman" w:eastAsia="Calibri" w:hAnsi="Times New Roman" w:cs="Times New Roman"/>
          <w:b/>
          <w:sz w:val="28"/>
          <w:szCs w:val="28"/>
          <w:shd w:val="clear" w:color="auto" w:fill="FFFFFF" w:themeFill="background1"/>
        </w:rPr>
        <w:t>44,0 га</w:t>
      </w:r>
      <w:r w:rsidRPr="007112D5">
        <w:rPr>
          <w:rFonts w:ascii="Times New Roman" w:eastAsia="Calibri" w:hAnsi="Times New Roman" w:cs="Times New Roman"/>
          <w:sz w:val="28"/>
          <w:szCs w:val="28"/>
          <w:shd w:val="clear" w:color="auto" w:fill="FFFFFF" w:themeFill="background1"/>
        </w:rPr>
        <w:t xml:space="preserve">. </w:t>
      </w:r>
    </w:p>
    <w:p w:rsidR="007112D5" w:rsidRPr="007112D5" w:rsidRDefault="007112D5" w:rsidP="007112D5">
      <w:pPr>
        <w:tabs>
          <w:tab w:val="left" w:pos="993"/>
        </w:tabs>
        <w:spacing w:after="0"/>
        <w:ind w:firstLine="709"/>
        <w:jc w:val="both"/>
        <w:rPr>
          <w:rFonts w:ascii="Times New Roman" w:eastAsia="Calibri" w:hAnsi="Times New Roman" w:cs="Times New Roman"/>
          <w:bCs/>
          <w:sz w:val="28"/>
          <w:szCs w:val="28"/>
        </w:rPr>
      </w:pPr>
      <w:r w:rsidRPr="007112D5">
        <w:rPr>
          <w:rFonts w:ascii="Times New Roman" w:eastAsia="Calibri" w:hAnsi="Times New Roman" w:cs="Times New Roman"/>
          <w:sz w:val="28"/>
          <w:szCs w:val="28"/>
          <w:shd w:val="clear" w:color="auto" w:fill="FFFFFF"/>
        </w:rPr>
        <w:t>Административно-хозяйственным центром является село Новосокулак,</w:t>
      </w:r>
      <w:r w:rsidRPr="007112D5">
        <w:rPr>
          <w:rFonts w:ascii="Times New Roman" w:eastAsia="Calibri" w:hAnsi="Times New Roman" w:cs="Times New Roman"/>
          <w:sz w:val="28"/>
          <w:szCs w:val="28"/>
        </w:rPr>
        <w:t xml:space="preserve"> расположенное в 45,5 км от районного центра – пос. Саракташ, в 149,5 км от областного центра – г. Оренбург</w:t>
      </w:r>
      <w:r w:rsidRPr="007112D5">
        <w:rPr>
          <w:rFonts w:ascii="Times New Roman" w:eastAsia="Calibri" w:hAnsi="Times New Roman" w:cs="Times New Roman"/>
          <w:bCs/>
          <w:sz w:val="28"/>
          <w:szCs w:val="28"/>
        </w:rPr>
        <w:t xml:space="preserve">. </w:t>
      </w:r>
    </w:p>
    <w:p w:rsidR="007112D5" w:rsidRPr="007112D5" w:rsidRDefault="007112D5" w:rsidP="007112D5">
      <w:pPr>
        <w:tabs>
          <w:tab w:val="left" w:pos="993"/>
        </w:tabs>
        <w:spacing w:after="0"/>
        <w:ind w:firstLine="709"/>
        <w:jc w:val="both"/>
        <w:rPr>
          <w:rFonts w:ascii="Times New Roman" w:eastAsia="Calibri" w:hAnsi="Times New Roman" w:cs="Times New Roman"/>
          <w:bCs/>
          <w:sz w:val="28"/>
          <w:szCs w:val="28"/>
        </w:rPr>
      </w:pPr>
      <w:r w:rsidRPr="007112D5">
        <w:rPr>
          <w:rFonts w:ascii="Times New Roman" w:eastAsia="Calibri" w:hAnsi="Times New Roman" w:cs="Times New Roman"/>
          <w:sz w:val="28"/>
          <w:szCs w:val="28"/>
        </w:rPr>
        <w:t>Ближайшая железнодорожная электрифицированная магистраль находится на расстояние порядка 11 км в пос. Саракташ.</w:t>
      </w:r>
    </w:p>
    <w:p w:rsidR="007112D5" w:rsidRPr="007112D5" w:rsidRDefault="007112D5" w:rsidP="007112D5">
      <w:pPr>
        <w:tabs>
          <w:tab w:val="left" w:pos="993"/>
        </w:tabs>
        <w:spacing w:after="0"/>
        <w:ind w:firstLine="709"/>
        <w:jc w:val="both"/>
        <w:rPr>
          <w:rFonts w:ascii="Times New Roman" w:eastAsia="Calibri" w:hAnsi="Times New Roman" w:cs="Times New Roman"/>
          <w:bCs/>
          <w:sz w:val="28"/>
          <w:szCs w:val="28"/>
        </w:rPr>
      </w:pPr>
      <w:r w:rsidRPr="007112D5">
        <w:rPr>
          <w:rFonts w:ascii="Times New Roman" w:eastAsia="Calibri" w:hAnsi="Times New Roman" w:cs="Times New Roman"/>
          <w:sz w:val="28"/>
          <w:szCs w:val="28"/>
        </w:rPr>
        <w:lastRenderedPageBreak/>
        <w:t>Через центральную часть муниципального образования проходит второстепенная планировочная ось по маршруту Вторая Александровка – Федоровка Вторая.</w:t>
      </w:r>
    </w:p>
    <w:p w:rsidR="007112D5" w:rsidRPr="007112D5" w:rsidRDefault="007112D5" w:rsidP="007112D5">
      <w:pPr>
        <w:tabs>
          <w:tab w:val="left" w:pos="993"/>
        </w:tabs>
        <w:spacing w:after="0"/>
        <w:ind w:firstLine="709"/>
        <w:jc w:val="both"/>
        <w:rPr>
          <w:rFonts w:ascii="Times New Roman" w:eastAsia="Calibri" w:hAnsi="Times New Roman" w:cs="Times New Roman"/>
          <w:bCs/>
          <w:sz w:val="28"/>
          <w:szCs w:val="28"/>
        </w:rPr>
      </w:pPr>
      <w:r w:rsidRPr="007112D5">
        <w:rPr>
          <w:rFonts w:ascii="Times New Roman" w:eastAsia="Calibri" w:hAnsi="Times New Roman" w:cs="Times New Roman"/>
          <w:sz w:val="28"/>
          <w:szCs w:val="28"/>
        </w:rPr>
        <w:t>Новосокулакский сельсовет относится к центральной сельскохозяйственной зоне Оренбургской области, где возделываются зерновые, масличные, кормовые, бахчевые культуры, развито мясомолочное скотоводство.</w:t>
      </w:r>
    </w:p>
    <w:p w:rsidR="007112D5" w:rsidRPr="007112D5" w:rsidRDefault="007112D5" w:rsidP="007112D5">
      <w:pPr>
        <w:tabs>
          <w:tab w:val="left" w:pos="993"/>
        </w:tabs>
        <w:spacing w:after="0"/>
        <w:ind w:firstLine="709"/>
        <w:jc w:val="both"/>
        <w:rPr>
          <w:rFonts w:ascii="Times New Roman" w:eastAsia="Calibri" w:hAnsi="Times New Roman" w:cs="Times New Roman"/>
          <w:bCs/>
          <w:sz w:val="28"/>
          <w:szCs w:val="28"/>
        </w:rPr>
      </w:pPr>
      <w:r w:rsidRPr="007112D5">
        <w:rPr>
          <w:rFonts w:ascii="Times New Roman" w:eastAsia="Calibri" w:hAnsi="Times New Roman" w:cs="Times New Roman"/>
          <w:sz w:val="28"/>
          <w:szCs w:val="28"/>
        </w:rPr>
        <w:t>Поселение входит в Центральную строительную зону, т.е. в Оренбургский промышленный узел, в котором производится более 35 % промышленной продукции области.</w:t>
      </w:r>
    </w:p>
    <w:p w:rsidR="007112D5" w:rsidRPr="007112D5" w:rsidRDefault="007112D5" w:rsidP="007112D5">
      <w:pPr>
        <w:tabs>
          <w:tab w:val="left" w:pos="993"/>
        </w:tabs>
        <w:spacing w:after="0"/>
        <w:ind w:firstLine="709"/>
        <w:jc w:val="both"/>
        <w:rPr>
          <w:rFonts w:ascii="Times New Roman" w:eastAsia="Calibri" w:hAnsi="Times New Roman" w:cs="Times New Roman"/>
          <w:bCs/>
          <w:sz w:val="28"/>
          <w:szCs w:val="28"/>
        </w:rPr>
      </w:pPr>
      <w:r w:rsidRPr="007112D5">
        <w:rPr>
          <w:rFonts w:ascii="Times New Roman" w:eastAsia="Calibri" w:hAnsi="Times New Roman" w:cs="Times New Roman"/>
          <w:sz w:val="28"/>
          <w:szCs w:val="28"/>
        </w:rPr>
        <w:t>Основная роль во внешних связях принадлежит автомобильному транспорту, имеющему перспективу дальнейшего развития.</w:t>
      </w:r>
    </w:p>
    <w:p w:rsidR="007112D5" w:rsidRPr="007112D5" w:rsidRDefault="007112D5" w:rsidP="007112D5">
      <w:pPr>
        <w:tabs>
          <w:tab w:val="left" w:pos="993"/>
        </w:tabs>
        <w:spacing w:after="0"/>
        <w:ind w:firstLine="709"/>
        <w:jc w:val="both"/>
        <w:rPr>
          <w:rFonts w:ascii="Times New Roman" w:eastAsia="Calibri" w:hAnsi="Times New Roman" w:cs="Times New Roman"/>
          <w:bCs/>
          <w:sz w:val="28"/>
          <w:szCs w:val="28"/>
        </w:rPr>
      </w:pPr>
      <w:r w:rsidRPr="007112D5">
        <w:rPr>
          <w:rFonts w:ascii="Times New Roman" w:eastAsia="Calibri" w:hAnsi="Times New Roman" w:cs="Times New Roman"/>
          <w:sz w:val="28"/>
          <w:szCs w:val="20"/>
        </w:rPr>
        <w:t>Потребности населения МО в авиаперевозках удовлетворяются аэропортом г. Оренбурга,</w:t>
      </w:r>
      <w:r w:rsidRPr="007112D5">
        <w:rPr>
          <w:rFonts w:ascii="Times New Roman" w:eastAsia="Calibri" w:hAnsi="Times New Roman" w:cs="Times New Roman"/>
        </w:rPr>
        <w:t xml:space="preserve"> </w:t>
      </w:r>
      <w:r w:rsidRPr="007112D5">
        <w:rPr>
          <w:rFonts w:ascii="Times New Roman" w:eastAsia="Calibri" w:hAnsi="Times New Roman" w:cs="Times New Roman"/>
          <w:sz w:val="28"/>
          <w:szCs w:val="28"/>
        </w:rPr>
        <w:t>который для жителей находится</w:t>
      </w:r>
      <w:r w:rsidRPr="007112D5">
        <w:rPr>
          <w:rFonts w:ascii="Times New Roman" w:eastAsia="Calibri" w:hAnsi="Times New Roman" w:cs="Times New Roman"/>
          <w:color w:val="FF0000"/>
          <w:sz w:val="28"/>
          <w:szCs w:val="28"/>
        </w:rPr>
        <w:t xml:space="preserve"> </w:t>
      </w:r>
      <w:r w:rsidRPr="007112D5">
        <w:rPr>
          <w:rFonts w:ascii="Times New Roman" w:eastAsia="Calibri" w:hAnsi="Times New Roman" w:cs="Times New Roman"/>
          <w:sz w:val="28"/>
          <w:szCs w:val="28"/>
        </w:rPr>
        <w:t>в 2-2,5 часовой доступности.</w:t>
      </w:r>
    </w:p>
    <w:p w:rsidR="007112D5" w:rsidRPr="007112D5" w:rsidRDefault="007112D5" w:rsidP="007112D5">
      <w:pPr>
        <w:tabs>
          <w:tab w:val="num" w:pos="993"/>
        </w:tabs>
        <w:autoSpaceDE w:val="0"/>
        <w:autoSpaceDN w:val="0"/>
        <w:adjustRightInd w:val="0"/>
        <w:spacing w:after="0"/>
        <w:ind w:firstLine="709"/>
        <w:contextualSpacing/>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0"/>
          <w:lang w:eastAsia="ru-RU"/>
        </w:rPr>
        <w:t>Исходя из благоприятных транспортных и природно-климатических условий, а также наличие развивающихся сельскохозяйственных предприятий на территории МО Новосокулакский сельсовет, в поселении имеется большой потенциал для развития сельского хозяйства.</w:t>
      </w:r>
    </w:p>
    <w:p w:rsidR="007112D5" w:rsidRPr="007112D5" w:rsidRDefault="007112D5" w:rsidP="007112D5">
      <w:pPr>
        <w:autoSpaceDE w:val="0"/>
        <w:autoSpaceDN w:val="0"/>
        <w:adjustRightInd w:val="0"/>
        <w:spacing w:after="0"/>
        <w:ind w:firstLine="539"/>
        <w:jc w:val="both"/>
        <w:rPr>
          <w:rFonts w:ascii="Times New Roman" w:hAnsi="Times New Roman" w:cs="Times New Roman"/>
          <w:sz w:val="28"/>
          <w:szCs w:val="28"/>
          <w:lang w:eastAsia="ru-RU"/>
        </w:rPr>
      </w:pPr>
      <w:r w:rsidRPr="007112D5">
        <w:rPr>
          <w:rFonts w:ascii="Times New Roman" w:hAnsi="Times New Roman" w:cs="Times New Roman"/>
          <w:sz w:val="28"/>
          <w:szCs w:val="28"/>
          <w:lang w:eastAsia="ru-RU"/>
        </w:rPr>
        <w:t>Зонирование населенных пунктов МО на момент подготовки генерального плана сложилось: общественная зона, как правило, находится в центре населенного пункта, взаимное размещение жилой и производственной зон в основном отвечает санитарно-гигиеническим требованиям.</w:t>
      </w:r>
    </w:p>
    <w:p w:rsidR="007112D5" w:rsidRDefault="00A66AB2" w:rsidP="008A1E2C">
      <w:pPr>
        <w:pStyle w:val="3"/>
      </w:pPr>
      <w:bookmarkStart w:id="44" w:name="_Toc327362442"/>
      <w:bookmarkStart w:id="45" w:name="_Toc389574995"/>
      <w:bookmarkStart w:id="46" w:name="_Toc140059244"/>
      <w:r w:rsidRPr="00A66AB2">
        <w:t>Концепция территориального развития (предложения по территориальному планированию)</w:t>
      </w:r>
      <w:bookmarkStart w:id="47" w:name="_Toc389574996"/>
      <w:bookmarkEnd w:id="44"/>
      <w:bookmarkEnd w:id="45"/>
      <w:bookmarkEnd w:id="46"/>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Определяющую роль в формировании населенных пунктов Новосокулакского сельсовета играли водные объекты, входящие в их структуру: способствовали улучшению микроклимата, были тесно связаны с хозяйственной деятельностью населения, обогащали внешний облик и придавали большую выразительность объемно-пространственной композиции поселения.</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Природа являет собой фундаментальную основу формирования сельского поселения. Чем полнее использовались и включались в создаваемую планировку и застройку компоненты его естественной среды, тем интереснее и выразительнее становился архитектурный облик селения в целом. Таким образом, ансамбль поселения представляет собой единый архитектурно-</w:t>
      </w:r>
      <w:r w:rsidRPr="007112D5">
        <w:rPr>
          <w:rFonts w:ascii="Times New Roman" w:eastAsia="Calibri" w:hAnsi="Times New Roman" w:cs="Times New Roman"/>
          <w:sz w:val="28"/>
          <w:szCs w:val="28"/>
        </w:rPr>
        <w:lastRenderedPageBreak/>
        <w:t>природный комплекс, органически увязывающий искусственно созданные объекты с местным ландшафтом.</w:t>
      </w:r>
    </w:p>
    <w:p w:rsidR="007112D5" w:rsidRPr="007112D5" w:rsidRDefault="007112D5" w:rsidP="009B0861">
      <w:pPr>
        <w:numPr>
          <w:ilvl w:val="0"/>
          <w:numId w:val="45"/>
        </w:numPr>
        <w:spacing w:after="0"/>
        <w:ind w:left="0" w:firstLine="709"/>
        <w:jc w:val="both"/>
        <w:rPr>
          <w:rFonts w:ascii="Times New Roman" w:eastAsia="Calibri" w:hAnsi="Times New Roman" w:cs="Times New Roman"/>
          <w:i/>
          <w:sz w:val="28"/>
          <w:szCs w:val="28"/>
        </w:rPr>
      </w:pPr>
      <w:r w:rsidRPr="007112D5">
        <w:rPr>
          <w:rFonts w:ascii="Times New Roman" w:eastAsia="Calibri" w:hAnsi="Times New Roman" w:cs="Times New Roman"/>
          <w:sz w:val="28"/>
          <w:szCs w:val="28"/>
        </w:rPr>
        <w:t xml:space="preserve">Исходный тип планировочного решения населенных пунктов Новосокулакского сельсовета относится к селениям с   </w:t>
      </w:r>
      <w:r w:rsidRPr="007112D5">
        <w:rPr>
          <w:rFonts w:ascii="Times New Roman" w:eastAsia="Calibri" w:hAnsi="Times New Roman" w:cs="Times New Roman"/>
          <w:i/>
          <w:sz w:val="28"/>
          <w:szCs w:val="28"/>
        </w:rPr>
        <w:t>линейной вытянутой вдоль поймы застройкой</w:t>
      </w:r>
      <w:r w:rsidRPr="007112D5">
        <w:rPr>
          <w:rFonts w:ascii="Times New Roman" w:eastAsia="Calibri" w:hAnsi="Times New Roman" w:cs="Times New Roman"/>
          <w:sz w:val="28"/>
          <w:szCs w:val="28"/>
        </w:rPr>
        <w:t>. Этот тип планировочного решения также называют порядковым (от слова ряд). В старых прибрежных селениях застройка шла обычно в два ряда, т.е. в два порядка. Последующее развитие вышеуказанного типа привело к дальнейшей дифференциации приема планировки и созданию комбинированного</w:t>
      </w:r>
      <w:r w:rsidRPr="007112D5">
        <w:rPr>
          <w:rFonts w:ascii="Times New Roman" w:eastAsia="Calibri" w:hAnsi="Times New Roman" w:cs="Times New Roman"/>
          <w:i/>
          <w:sz w:val="28"/>
          <w:szCs w:val="28"/>
        </w:rPr>
        <w:t xml:space="preserve"> </w:t>
      </w:r>
      <w:r w:rsidRPr="007112D5">
        <w:rPr>
          <w:rFonts w:ascii="Times New Roman" w:eastAsia="Calibri" w:hAnsi="Times New Roman" w:cs="Times New Roman"/>
          <w:sz w:val="28"/>
          <w:szCs w:val="28"/>
        </w:rPr>
        <w:t>линейно-квартального</w:t>
      </w:r>
      <w:r w:rsidRPr="007112D5">
        <w:rPr>
          <w:rFonts w:ascii="Times New Roman" w:eastAsia="Calibri" w:hAnsi="Times New Roman" w:cs="Times New Roman"/>
          <w:i/>
          <w:sz w:val="28"/>
          <w:szCs w:val="28"/>
        </w:rPr>
        <w:t xml:space="preserve"> </w:t>
      </w:r>
      <w:r w:rsidRPr="007112D5">
        <w:rPr>
          <w:rFonts w:ascii="Times New Roman" w:eastAsia="Calibri" w:hAnsi="Times New Roman" w:cs="Times New Roman"/>
          <w:sz w:val="28"/>
          <w:szCs w:val="28"/>
        </w:rPr>
        <w:t xml:space="preserve">планировочного решения. В данном случае комбинированный тип планировочного решения развивался в направлении формирования преимущественно </w:t>
      </w:r>
      <w:r w:rsidRPr="007112D5">
        <w:rPr>
          <w:rFonts w:ascii="Times New Roman" w:eastAsia="Calibri" w:hAnsi="Times New Roman" w:cs="Times New Roman"/>
          <w:i/>
          <w:sz w:val="28"/>
          <w:szCs w:val="28"/>
        </w:rPr>
        <w:t xml:space="preserve">симметричной </w:t>
      </w:r>
      <w:r w:rsidRPr="007112D5">
        <w:rPr>
          <w:rFonts w:ascii="Times New Roman" w:eastAsia="Calibri" w:hAnsi="Times New Roman" w:cs="Times New Roman"/>
          <w:sz w:val="28"/>
          <w:szCs w:val="28"/>
        </w:rPr>
        <w:t>композиции</w:t>
      </w:r>
      <w:r w:rsidRPr="007112D5">
        <w:rPr>
          <w:rFonts w:ascii="Times New Roman" w:eastAsia="Calibri" w:hAnsi="Times New Roman" w:cs="Times New Roman"/>
          <w:i/>
          <w:sz w:val="28"/>
          <w:szCs w:val="28"/>
        </w:rPr>
        <w:t>.</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Планировочным каркасом населенных пунктов являются улицы и площади, занимающие свыше 20% их жилой территории. Улицы подразделяют на главные, улицы жилых кварталов и хозяйственные проезды. Ширина определяется из нормативного состава и размеров элементов, составляющих их поперечный профиль.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Важная градостроительная роль у площадей: главные (центральные), разгрузочные (перед зданиями, привлекающими большие массы людей), транспортные и рыночные.</w:t>
      </w:r>
      <w:r w:rsidRPr="007112D5">
        <w:rPr>
          <w:rFonts w:ascii="Times New Roman" w:eastAsia="Calibri" w:hAnsi="Times New Roman" w:cs="Times New Roman"/>
          <w:i/>
          <w:sz w:val="28"/>
          <w:szCs w:val="28"/>
        </w:rPr>
        <w:t xml:space="preserve">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Планировочные решения общественно-деловой зоны: </w:t>
      </w:r>
      <w:r w:rsidRPr="007112D5">
        <w:rPr>
          <w:rFonts w:ascii="Times New Roman" w:eastAsia="Calibri" w:hAnsi="Times New Roman" w:cs="Times New Roman"/>
          <w:i/>
          <w:sz w:val="28"/>
          <w:szCs w:val="28"/>
        </w:rPr>
        <w:t xml:space="preserve">линейное, угловое, тупиковое, узловое. </w:t>
      </w:r>
      <w:r w:rsidRPr="007112D5">
        <w:rPr>
          <w:rFonts w:ascii="Times New Roman" w:eastAsia="Calibri" w:hAnsi="Times New Roman" w:cs="Times New Roman"/>
          <w:sz w:val="28"/>
          <w:szCs w:val="28"/>
        </w:rPr>
        <w:t xml:space="preserve">Это определяется размещением застройки центра по отношению к прилегающим улицам. В линейном центре общественные учреждения размещаются вдоль главной улицы поселения, по одну либо по обе стороны улицы, тупиковый тип общественно-деловой зоны организуется на замыкании одной из основных улиц с образованием площади за Т-образным перекрестком улиц, угловое решение применяется в условиях более сложных пересечений улиц. Тогда центр располагается на одном из секторов перекрестка, более обширного по размерам.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Настоящий период эволюции сельского расселения берет начало с 1991 года, когда страна начала переход к рыночным отношениям и вновь появилась частная собственность на землю и средства производства. Новые явления миграции населения, многоукладность сельской экономики, признание права частной собственности на землю, переход экономики на рыночные отношения – все это оказывает значительное влияние на формы сельского расселения, размещение сельских поселений, планировку и застройку поселений и их жилых зон, планировку и застройку отдельной сельской усадьбы, архитектуру жилого дома и надворных построек.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lastRenderedPageBreak/>
        <w:t xml:space="preserve">Социально-экономическая политика, проводимая многие десятилетия в аграрном секторе нашей страны, привела к созданию четко построенной системы сельского расселения и организации среды в сельской местности. Основной территориально-производственной единицей на селе были колхоз или совхоз. Все земли административного сельского района были разделены на несколько территорий этих хозяйств. Система сельских поселений строилась по четкой иерархической схеме: районный центр – центральная усадьба хозяйства – отделение центральной усадьбы – бригадный поселок – полевой стан. Система обслуживания людей, т.е. социальная инфраструктура, строилась по трехступенчатой схеме с   определенными радиусами обслуживания объекта сервиса, как правило, принадлежавшего государству.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Ключевыми факторами, резко изменившими сложившиеся тенденции на территориальном уровне организации сельской среды, являются:</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многоукладность сельской экономики;</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право частной собственности на землю;</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отказ от тотального государственного регулирования всех сторон сельскохозяйственного производства и сельской жизни.</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Происходит социальное расслоение сельских жителей, определяемое характером хозяйственной деятельности и общественных отношений на селе. Это открывает возможность для разнообразия типов архитектурно-планировочных схем поселений, а также генеральных планов жилых групп. При существующей административно-территориальной организации сельскохозяйственных районов, благодаря демократизации общества и созданию местных органов власти, изменилась структура межселенных связей. Это связи не в рамках иерархических отношений, к примеру, между райцентром и бывшим центральным поселком колхоза. Эти связи, прежде всего, равноправные, партнерские и диктуемые только экономическими, деловыми и хозяйственными интересами отдельного поселения, группы людей, семьи и каждого человека в отдельности. Для осуществления этих многочисленных связей могут использоваться как существующая транспортная сеть, так и создаваемая заново.</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Как с экономической, так и с социальной точек зрения основное развитие сельскохозяйственного производства осуществляется на базе средних, малых и микропредприятий. Их размещение с концентрацией в специальных производственных зонах необязательно, хотя и имеет ряд преимуществ. Поэтому принцип сквозного зонирования территории поселения дополняется большим разнообразием форм кооперации, блокирования и </w:t>
      </w:r>
      <w:r w:rsidRPr="007112D5">
        <w:rPr>
          <w:rFonts w:ascii="Times New Roman" w:eastAsia="Calibri" w:hAnsi="Times New Roman" w:cs="Times New Roman"/>
          <w:sz w:val="28"/>
          <w:szCs w:val="28"/>
        </w:rPr>
        <w:lastRenderedPageBreak/>
        <w:t>совмещения объектов жилища, производства, бизнеса и сервиса. В частности, приватизация элементов и учреждений культурно-бытового обслуживания населения делает необходимым приближение их к месту жизни владельца и жилью клиентов.</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highlight w:val="yellow"/>
        </w:rPr>
      </w:pPr>
      <w:r w:rsidRPr="007112D5">
        <w:rPr>
          <w:rFonts w:ascii="Times New Roman" w:eastAsia="Calibri" w:hAnsi="Times New Roman" w:cs="Times New Roman"/>
          <w:sz w:val="28"/>
          <w:szCs w:val="28"/>
        </w:rPr>
        <w:t xml:space="preserve">Таким образом, новые социально-экономические условия создают предпосылки дисперсного размещения основных элементов сельского поселения – жилища, объектов обслуживания населения, производства, рекреационных территорий, проникновения одних в другие вплоть до полного их слияния. </w:t>
      </w:r>
    </w:p>
    <w:p w:rsidR="007112D5" w:rsidRPr="007112D5" w:rsidRDefault="007112D5" w:rsidP="009B0861">
      <w:pPr>
        <w:numPr>
          <w:ilvl w:val="0"/>
          <w:numId w:val="45"/>
        </w:numPr>
        <w:spacing w:after="0"/>
        <w:ind w:left="0" w:firstLine="709"/>
        <w:jc w:val="both"/>
        <w:rPr>
          <w:rFonts w:ascii="Times New Roman" w:eastAsia="Calibri" w:hAnsi="Times New Roman" w:cs="Times New Roman"/>
          <w:b/>
          <w:bCs/>
          <w:i/>
          <w:sz w:val="28"/>
          <w:szCs w:val="28"/>
          <w:u w:val="single"/>
        </w:rPr>
      </w:pPr>
      <w:r w:rsidRPr="007112D5">
        <w:rPr>
          <w:rFonts w:ascii="Times New Roman" w:eastAsia="Calibri" w:hAnsi="Times New Roman" w:cs="Times New Roman"/>
          <w:bCs/>
          <w:sz w:val="28"/>
          <w:szCs w:val="28"/>
        </w:rPr>
        <w:t>Территориальное развитие   рассматривается с позиций размещения объектов капитального строительства (жилые дома на участках, площадь которых соответствует утвержденным нормативам, а также комплексное развитие социальной и инженерной инфраструктуры) на свободных от застройки территориях, расположенных в том числе в пределах существующих границ населенных пунктов.</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bCs/>
          <w:sz w:val="28"/>
          <w:szCs w:val="28"/>
        </w:rPr>
        <w:t xml:space="preserve">Базовыми принципами планирования территории муниципального образования </w:t>
      </w:r>
      <w:r w:rsidRPr="007112D5">
        <w:rPr>
          <w:rFonts w:ascii="Times New Roman" w:eastAsia="Calibri" w:hAnsi="Times New Roman" w:cs="Times New Roman"/>
          <w:sz w:val="28"/>
          <w:szCs w:val="28"/>
        </w:rPr>
        <w:t>Новосокулакский сельсовет на градостроительном уровне (планировка и застройка поселения) и основными направлениями развития жилой среды являются:</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реорганизация поселковой среды, повышение её качества;</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 усиление связи мест проживания с местами приложения труда;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-максимальный учет природно-экологических и санитарно-гигиенических ограничений;</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размещение производственных объектов преимущественно в пределах существующих производственных зон за счет упорядочения использования земельных участков;</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 создание жилых групп и отдельных усадеб на основе индивидуального адресного проектирования с детальным учетом потребностей социальных групп населения и потребностей каждой семьи;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 развитие различных вариантов кооперации элементов жилой среды (создание общих мест отдыха для пожилых людей и детей), строительство общих гаражей, хозяйственных построек – теплиц, сараев, погребов и других, возможных для объединения, объектов, что позволяет более рационально использовать территорию жилой застройки;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-использование в планировке жилых территорий более разнообразных приемов с учетом рельефа местности и ориентации улиц и площадей.</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sz w:val="28"/>
        </w:rPr>
      </w:pPr>
      <w:r w:rsidRPr="007112D5">
        <w:rPr>
          <w:rFonts w:ascii="Times New Roman" w:eastAsia="Calibri" w:hAnsi="Times New Roman" w:cs="Times New Roman"/>
          <w:sz w:val="28"/>
        </w:rPr>
        <w:lastRenderedPageBreak/>
        <w:t xml:space="preserve">Рельеф, описанный по имеющимся морфологическим формам, исследован по условиям стока поверхностных вод: на топографическом плане выявлены линии основных водоразделов и тальвегов, направление и сравнительная интенсивность поверхностного стока. Таким образом определены переувлажненные территории, что является одним из планировочных ограничений для застройки. </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sz w:val="28"/>
        </w:rPr>
      </w:pPr>
      <w:r w:rsidRPr="007112D5">
        <w:rPr>
          <w:rFonts w:ascii="Times New Roman" w:eastAsia="Calibri" w:hAnsi="Times New Roman" w:cs="Times New Roman"/>
          <w:sz w:val="28"/>
        </w:rPr>
        <w:t xml:space="preserve">Слишком крутые склоны при определенных условиях подвержены эрозии, что угрожает прочности застройки. В особых случаях застройка таких участков все же возможна, но потребует специальных мероприятий по укреплению, благоустройству территорий и применения особых типов застройки. Обычно такие территории предлагается использовать в рекреационных целях. </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sz w:val="28"/>
        </w:rPr>
      </w:pPr>
      <w:r w:rsidRPr="007112D5">
        <w:rPr>
          <w:rFonts w:ascii="Times New Roman" w:eastAsia="Calibri" w:hAnsi="Times New Roman" w:cs="Times New Roman"/>
          <w:sz w:val="28"/>
        </w:rPr>
        <w:t>По условиям инсоляции территории в зависимости от ориентации склонов по сторонам горизонта наиболее благоприятны восточные, юго-восточные, южные склоны и вершины; условно благоприятны юго-западные и западные склоны из-за перегрева. Неблагоприятны северо-западные, северные и северо-восточные склоны, особенно при уклонах, превышающих 3%. Те же склоны, имеющие уклон равный или меньший 3%, считаются условно благоприятными: жилые дома без приквартирных участков здесь могут быть размещены, но ни усадебная, ни блокированная жилая застройка на таких склонах не планируется, т.к. поверхность земли здесь не получает прямых солнечных лучей.</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sz w:val="28"/>
        </w:rPr>
      </w:pPr>
      <w:r w:rsidRPr="007112D5">
        <w:rPr>
          <w:rFonts w:ascii="Times New Roman" w:eastAsia="Calibri" w:hAnsi="Times New Roman" w:cs="Times New Roman"/>
          <w:sz w:val="28"/>
        </w:rPr>
        <w:t xml:space="preserve">Оценка ветрового микроклимата планируемых жилых функциональных зон базируется на графиках средних величин скоростей и повторяемости ветра по многолетним наблюдениям (см. раздел «Климат»). Графики роз ветров на 2 периода года исследованы на наличие господствующих и «опасных» направлений. К господствующим относятся наиболее часто повторяющиеся, «опасным» - те, средняя многолетняя скорость которых превышает 5 м/с. Можно отметить, что наиболее обдуваемы возвышенности и их застройке уделено особое внимание с точки зрения назначения. Оптимальная скорость ветра, способствующая комфортному воздухообмену исследуемой местности, находится в пределах от 1 до 5 м/с (средняя многолетняя скорость по направлению). Скорость ниже 1 м/с и частая повторяемость штилей вызывают застой воздуха, а при его загрязнении промышленными и транспортными выбросами экологическая обстановка становится неблагоприятной и даже опасной для здоровья. В таких условиях, если мероприятий, определяемых </w:t>
      </w:r>
      <w:r w:rsidRPr="007112D5">
        <w:rPr>
          <w:rFonts w:ascii="Times New Roman" w:eastAsia="Calibri" w:hAnsi="Times New Roman" w:cs="Times New Roman"/>
          <w:sz w:val="28"/>
        </w:rPr>
        <w:lastRenderedPageBreak/>
        <w:t xml:space="preserve">проектом планировки, недостаточно для проветривания территории, от строительства на таком участке следует отказаться. </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sz w:val="28"/>
        </w:rPr>
      </w:pPr>
      <w:r w:rsidRPr="007112D5">
        <w:rPr>
          <w:rFonts w:ascii="Times New Roman" w:eastAsia="Calibri" w:hAnsi="Times New Roman" w:cs="Times New Roman"/>
          <w:sz w:val="28"/>
        </w:rPr>
        <w:t>Территориальный ресурс при выполнении функционального зонирования использован максимально: вместе с безусловно пригодными для жилой застройки участками, в жилую и общественную зоны вошли участки, на которых частично наблюдаются указанные ограничения.</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sz w:val="28"/>
        </w:rPr>
      </w:pPr>
      <w:r w:rsidRPr="007112D5">
        <w:rPr>
          <w:rFonts w:ascii="Times New Roman" w:eastAsia="Calibri" w:hAnsi="Times New Roman" w:cs="Times New Roman"/>
          <w:sz w:val="28"/>
        </w:rPr>
        <w:t>Единый общепоселковый центр, расположенный в геометрической середине селитебной части на пересечении трасс въезда в населенный пункт и главной улицы, обеспечивает населению равную доступность общественного центра. Развитие центра в сторону въезда в населенный пункт делает его доступнее со стороны внешних коммуникаций, т.е. его обслуживание рассчитывается не только на местное население.</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sz w:val="28"/>
        </w:rPr>
      </w:pPr>
      <w:r w:rsidRPr="007112D5">
        <w:rPr>
          <w:rFonts w:ascii="Times New Roman" w:eastAsia="Calibri" w:hAnsi="Times New Roman" w:cs="Times New Roman"/>
          <w:sz w:val="28"/>
        </w:rPr>
        <w:t>На выбор планировочной структуры кроме величины населенного пункта повлияло взаиморасположение жилой и производственной зон. Организация связи между ними и положение общественного центра в этой системе имеют решающую роль.</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sz w:val="28"/>
        </w:rPr>
      </w:pPr>
      <w:r w:rsidRPr="007112D5">
        <w:rPr>
          <w:rFonts w:ascii="Times New Roman" w:eastAsia="Calibri" w:hAnsi="Times New Roman" w:cs="Times New Roman"/>
          <w:sz w:val="28"/>
        </w:rPr>
        <w:t>При определении габаритов зоны производственного использования учтены санитарные разрывы и санитарно-защитные зоны, включаемые в состав зоны производственного использования, роза ветров – размещение производств с подветренной стороны по отношению к селитьбе, пригодность площадки для размещения данных видов производств и направление поверхностного стока с территории производства – ниже селитьбы по рельефу и по ходу водотоков. Хорошей защитой от поверхностных стоков с территории производственной зоны является расположение источников загрязнения удаленно от рек и ручьев – более длинный путь стоков по естественным путям сброса в основной водоток местности обеспечивает дополнительную очистку их от загрязнений.</w:t>
      </w:r>
    </w:p>
    <w:p w:rsidR="007112D5" w:rsidRPr="007112D5" w:rsidRDefault="007112D5" w:rsidP="009B0861">
      <w:pPr>
        <w:numPr>
          <w:ilvl w:val="0"/>
          <w:numId w:val="45"/>
        </w:numPr>
        <w:spacing w:after="0"/>
        <w:ind w:left="0" w:firstLine="567"/>
        <w:rPr>
          <w:rFonts w:ascii="Times New Roman" w:eastAsia="Calibri" w:hAnsi="Times New Roman" w:cs="Times New Roman"/>
          <w:sz w:val="28"/>
          <w:szCs w:val="28"/>
        </w:rPr>
      </w:pPr>
      <w:r w:rsidRPr="007112D5">
        <w:rPr>
          <w:rFonts w:ascii="Times New Roman" w:eastAsia="Calibri" w:hAnsi="Times New Roman" w:cs="Times New Roman"/>
          <w:b/>
          <w:i/>
          <w:sz w:val="28"/>
          <w:szCs w:val="28"/>
        </w:rPr>
        <w:t>Село Новосокулак</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 Территория села – административно-хозяйственного центра сельсовета – имеет вытянутую вдоль поймы реки Бурунча конфигурацию и ограничена:</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на востоке СЗЗ скотомогильника;</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на юге производственными территориями и руслом р. Оскар;</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на  западе СЗЗ скотомогильника;</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на севере производственными территориями и землями сельхозиспользования.</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lastRenderedPageBreak/>
        <w:t xml:space="preserve">В представленном генеральном плане даны предложения по установлению границ села, функциональному зонированию и упорядочению существующей планировочной структуры на срок 20 лет. </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Проектом предлагается установление границы населённого пункта (описание дано по часовой стрелке) в северо-западной и северной части – за створом застройки производственной зоны, параллельно а/д Бурунча-Вторая Александровка. В восточной части граница поворачивает на юго-восток по створу кладбища, пересекает а/д Бурунча-Вторая Александровка и продолжается вдоль нее до примыкания улицы, где под углом 90 градусов поворачивает на юго-запад. Вдоль берега р. Оскар граница продолжается на юго-запад, за западным створом жилой застройки поворачивает на северо-запад, затем на северо-северо-запад, в направлении места впадения р. Каратал в р. Бурунча, вдоль берега которого граница продолжается на северо-запад до замыкания на своем начале. </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Площадь с. Новосокулак в предлагаемых границах </w:t>
      </w:r>
      <w:r w:rsidRPr="007112D5">
        <w:rPr>
          <w:rFonts w:ascii="Times New Roman" w:eastAsia="Calibri" w:hAnsi="Times New Roman" w:cs="Times New Roman"/>
          <w:b/>
          <w:sz w:val="28"/>
          <w:szCs w:val="28"/>
        </w:rPr>
        <w:t>426</w:t>
      </w:r>
      <w:r w:rsidRPr="007112D5">
        <w:rPr>
          <w:rFonts w:ascii="Times New Roman" w:eastAsia="Calibri" w:hAnsi="Times New Roman" w:cs="Times New Roman"/>
          <w:sz w:val="28"/>
          <w:szCs w:val="28"/>
        </w:rPr>
        <w:t xml:space="preserve"> </w:t>
      </w:r>
      <w:r w:rsidRPr="007112D5">
        <w:rPr>
          <w:rFonts w:ascii="Times New Roman" w:eastAsia="Calibri" w:hAnsi="Times New Roman" w:cs="Times New Roman"/>
          <w:b/>
          <w:sz w:val="28"/>
          <w:szCs w:val="28"/>
        </w:rPr>
        <w:t>га</w:t>
      </w:r>
      <w:r w:rsidRPr="007112D5">
        <w:rPr>
          <w:rFonts w:ascii="Times New Roman" w:eastAsia="Calibri" w:hAnsi="Times New Roman" w:cs="Times New Roman"/>
          <w:sz w:val="28"/>
          <w:szCs w:val="28"/>
        </w:rPr>
        <w:t>.</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В результате оценки по комплексу положительных факторов в жилой зоне площадью </w:t>
      </w:r>
      <w:r w:rsidRPr="007112D5">
        <w:rPr>
          <w:rFonts w:ascii="Times New Roman" w:eastAsia="Calibri" w:hAnsi="Times New Roman" w:cs="Times New Roman"/>
          <w:b/>
          <w:sz w:val="28"/>
          <w:szCs w:val="28"/>
        </w:rPr>
        <w:t>156,1 га</w:t>
      </w:r>
      <w:r w:rsidRPr="007112D5">
        <w:rPr>
          <w:rFonts w:ascii="Times New Roman" w:eastAsia="Calibri" w:hAnsi="Times New Roman" w:cs="Times New Roman"/>
          <w:sz w:val="28"/>
          <w:szCs w:val="28"/>
        </w:rPr>
        <w:t xml:space="preserve"> обозначены наиболее благоприятные площадки, на которых возможно размещение новой жилой застройки. </w:t>
      </w:r>
      <w:r w:rsidRPr="007112D5">
        <w:rPr>
          <w:rFonts w:ascii="Times New Roman" w:eastAsia="Calibri" w:hAnsi="Times New Roman" w:cs="Times New Roman"/>
          <w:bCs/>
          <w:sz w:val="28"/>
          <w:szCs w:val="28"/>
        </w:rPr>
        <w:t xml:space="preserve">Проектным решением предусматривается уплотнение и развитие в южном направлении жилой застройки площадью </w:t>
      </w:r>
      <w:r w:rsidRPr="007112D5">
        <w:rPr>
          <w:rFonts w:ascii="Times New Roman" w:eastAsia="Calibri" w:hAnsi="Times New Roman" w:cs="Times New Roman"/>
          <w:b/>
          <w:bCs/>
          <w:sz w:val="28"/>
          <w:szCs w:val="28"/>
        </w:rPr>
        <w:t>69,9</w:t>
      </w:r>
      <w:r w:rsidRPr="007112D5">
        <w:rPr>
          <w:rFonts w:ascii="Times New Roman" w:eastAsia="Calibri" w:hAnsi="Times New Roman" w:cs="Times New Roman"/>
          <w:bCs/>
          <w:sz w:val="28"/>
          <w:szCs w:val="28"/>
        </w:rPr>
        <w:t xml:space="preserve"> </w:t>
      </w:r>
      <w:r w:rsidRPr="007112D5">
        <w:rPr>
          <w:rFonts w:ascii="Times New Roman" w:eastAsia="Calibri" w:hAnsi="Times New Roman" w:cs="Times New Roman"/>
          <w:b/>
          <w:bCs/>
          <w:sz w:val="28"/>
          <w:szCs w:val="28"/>
        </w:rPr>
        <w:t>га</w:t>
      </w:r>
      <w:r w:rsidRPr="007112D5">
        <w:rPr>
          <w:rFonts w:ascii="Times New Roman" w:eastAsia="Calibri" w:hAnsi="Times New Roman" w:cs="Times New Roman"/>
          <w:bCs/>
          <w:sz w:val="28"/>
          <w:szCs w:val="28"/>
        </w:rPr>
        <w:t xml:space="preserve">.      </w:t>
      </w:r>
    </w:p>
    <w:p w:rsidR="007112D5" w:rsidRPr="007112D5" w:rsidRDefault="007112D5" w:rsidP="009B0861">
      <w:pPr>
        <w:numPr>
          <w:ilvl w:val="0"/>
          <w:numId w:val="45"/>
        </w:numPr>
        <w:spacing w:after="0"/>
        <w:ind w:left="0" w:firstLine="567"/>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Территории для застройки выбраны с целью получения максимального эффекта от градостроительной деятельности, исходя из территориальных ресурсов села с учётом зон негативного воздействия. При установлении численности населения всего МО к 2034 году на уровне </w:t>
      </w:r>
      <w:r w:rsidRPr="007112D5">
        <w:rPr>
          <w:rFonts w:ascii="Times New Roman" w:eastAsia="Calibri" w:hAnsi="Times New Roman" w:cs="Times New Roman"/>
          <w:b/>
          <w:bCs/>
          <w:sz w:val="28"/>
          <w:szCs w:val="28"/>
        </w:rPr>
        <w:t xml:space="preserve">703 </w:t>
      </w:r>
      <w:r w:rsidRPr="007112D5">
        <w:rPr>
          <w:rFonts w:ascii="Times New Roman" w:eastAsia="Calibri" w:hAnsi="Times New Roman" w:cs="Times New Roman"/>
          <w:bCs/>
          <w:sz w:val="28"/>
          <w:szCs w:val="28"/>
        </w:rPr>
        <w:t xml:space="preserve">человек и населении МО в 2013 году </w:t>
      </w:r>
      <w:r w:rsidRPr="007112D5">
        <w:rPr>
          <w:rFonts w:ascii="Times New Roman" w:eastAsia="Calibri" w:hAnsi="Times New Roman" w:cs="Times New Roman"/>
          <w:b/>
          <w:bCs/>
          <w:sz w:val="28"/>
          <w:szCs w:val="28"/>
        </w:rPr>
        <w:t xml:space="preserve">637 </w:t>
      </w:r>
      <w:r w:rsidRPr="007112D5">
        <w:rPr>
          <w:rFonts w:ascii="Times New Roman" w:eastAsia="Calibri" w:hAnsi="Times New Roman" w:cs="Times New Roman"/>
          <w:bCs/>
          <w:sz w:val="28"/>
          <w:szCs w:val="28"/>
        </w:rPr>
        <w:t xml:space="preserve">человек, прирост составит </w:t>
      </w:r>
      <w:r w:rsidRPr="007112D5">
        <w:rPr>
          <w:rFonts w:ascii="Times New Roman" w:eastAsia="Calibri" w:hAnsi="Times New Roman" w:cs="Times New Roman"/>
          <w:b/>
          <w:bCs/>
          <w:sz w:val="28"/>
          <w:szCs w:val="28"/>
        </w:rPr>
        <w:t xml:space="preserve">66 </w:t>
      </w:r>
      <w:r w:rsidRPr="007112D5">
        <w:rPr>
          <w:rFonts w:ascii="Times New Roman" w:eastAsia="Calibri" w:hAnsi="Times New Roman" w:cs="Times New Roman"/>
          <w:bCs/>
          <w:sz w:val="28"/>
          <w:szCs w:val="28"/>
        </w:rPr>
        <w:t xml:space="preserve">человек, для расселения которых потребуется примерно всего </w:t>
      </w:r>
      <w:r w:rsidRPr="007112D5">
        <w:rPr>
          <w:rFonts w:ascii="Times New Roman" w:eastAsia="Calibri" w:hAnsi="Times New Roman" w:cs="Times New Roman"/>
          <w:b/>
          <w:bCs/>
          <w:sz w:val="28"/>
          <w:szCs w:val="28"/>
        </w:rPr>
        <w:t>4</w:t>
      </w:r>
      <w:r w:rsidRPr="007112D5">
        <w:rPr>
          <w:rFonts w:ascii="Times New Roman" w:eastAsia="Calibri" w:hAnsi="Times New Roman" w:cs="Times New Roman"/>
          <w:bCs/>
          <w:sz w:val="28"/>
          <w:szCs w:val="28"/>
        </w:rPr>
        <w:t xml:space="preserve"> </w:t>
      </w:r>
      <w:r w:rsidRPr="007112D5">
        <w:rPr>
          <w:rFonts w:ascii="Times New Roman" w:eastAsia="Calibri" w:hAnsi="Times New Roman" w:cs="Times New Roman"/>
          <w:b/>
          <w:bCs/>
          <w:sz w:val="28"/>
          <w:szCs w:val="28"/>
        </w:rPr>
        <w:t>га</w:t>
      </w:r>
      <w:r w:rsidRPr="007112D5">
        <w:rPr>
          <w:rFonts w:ascii="Times New Roman" w:eastAsia="Calibri" w:hAnsi="Times New Roman" w:cs="Times New Roman"/>
          <w:bCs/>
          <w:sz w:val="28"/>
          <w:szCs w:val="28"/>
        </w:rPr>
        <w:t xml:space="preserve"> свободных территорий в трех населенных пунктах. </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На предлагаемых под жилищное строительство участках в северо-западной части с. Новосокулак общей площадью</w:t>
      </w:r>
      <w:r w:rsidRPr="007112D5">
        <w:rPr>
          <w:rFonts w:ascii="Times New Roman" w:eastAsia="Calibri" w:hAnsi="Times New Roman" w:cs="Times New Roman"/>
          <w:b/>
          <w:sz w:val="28"/>
          <w:szCs w:val="28"/>
        </w:rPr>
        <w:t xml:space="preserve"> 69,9 га</w:t>
      </w:r>
      <w:r w:rsidRPr="007112D5">
        <w:rPr>
          <w:rFonts w:ascii="Times New Roman" w:eastAsia="Calibri" w:hAnsi="Times New Roman" w:cs="Times New Roman"/>
          <w:sz w:val="28"/>
          <w:szCs w:val="28"/>
        </w:rPr>
        <w:t>, при средней площади участка под индивидуальное жилищное строительство 15 соток, среднем составе семьи 3,5 человека и плотности 17 человек на гектар, (в соответствии с нормативами градостроительного проектирования Оренбургской области), возможно размещение</w:t>
      </w:r>
      <w:r w:rsidRPr="007112D5">
        <w:rPr>
          <w:rFonts w:ascii="Times New Roman" w:eastAsia="Calibri" w:hAnsi="Times New Roman" w:cs="Times New Roman"/>
          <w:b/>
          <w:sz w:val="28"/>
          <w:szCs w:val="28"/>
        </w:rPr>
        <w:t xml:space="preserve"> 1190 </w:t>
      </w:r>
      <w:r w:rsidRPr="007112D5">
        <w:rPr>
          <w:rFonts w:ascii="Times New Roman" w:eastAsia="Calibri" w:hAnsi="Times New Roman" w:cs="Times New Roman"/>
          <w:sz w:val="28"/>
          <w:szCs w:val="28"/>
        </w:rPr>
        <w:t>человек.</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Предложение размещения дополнительного к прогнозируемому приросту населения по МО обосновывается следующим.  Рассматриваемый в демографических расчетах период 2000 – 2012 гг. следовал за одним из самых неблагоприятных для развития страны периодом 90-х гг. В связи с </w:t>
      </w:r>
      <w:r w:rsidRPr="007112D5">
        <w:rPr>
          <w:rFonts w:ascii="Times New Roman" w:eastAsia="Calibri" w:hAnsi="Times New Roman" w:cs="Times New Roman"/>
          <w:sz w:val="28"/>
          <w:szCs w:val="28"/>
        </w:rPr>
        <w:lastRenderedPageBreak/>
        <w:t xml:space="preserve">экстремальным характером указанного периода последовавшее за ним десятилетие не является показательным для прогнозов роста населения на период до 2033 года.  </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Также принято во внимание возможное выделение участков многодетным семьям и желающим переселиться из зоны спецназначения – СЗЗ от скотомогильника. </w:t>
      </w:r>
    </w:p>
    <w:p w:rsidR="007112D5" w:rsidRPr="007112D5" w:rsidRDefault="00373774" w:rsidP="007112D5">
      <w:pPr>
        <w:pStyle w:val="afffffc"/>
        <w:rPr>
          <w:rFonts w:eastAsia="Calibri"/>
          <w:szCs w:val="2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95.2pt;margin-top:39.35pt;width:311.75pt;height:245.8pt;z-index:-251658240;mso-position-horizontal-relative:text;mso-position-vertical-relative:text;mso-width-relative:page;mso-height-relative:page" wrapcoords="-34 0 -34 21552 21600 21552 21600 0 -34 0">
            <v:imagedata r:id="rId21" o:title="Копии карт функциональных зон поселения или городского округа в растровом формате" croptop="3898f" cropbottom="27795f" cropleft="34593f" cropright="628f"/>
            <w10:wrap type="topAndBottom"/>
          </v:shape>
        </w:pict>
      </w:r>
      <w:r>
        <w:rPr>
          <w:rFonts w:eastAsia="Calibri"/>
        </w:rPr>
        <w:t>Фрагмент ф</w:t>
      </w:r>
      <w:r w:rsidR="007112D5" w:rsidRPr="007112D5">
        <w:rPr>
          <w:rFonts w:eastAsia="Calibri"/>
        </w:rPr>
        <w:t>ункционально</w:t>
      </w:r>
      <w:r>
        <w:rPr>
          <w:rFonts w:eastAsia="Calibri"/>
        </w:rPr>
        <w:t>го</w:t>
      </w:r>
      <w:r w:rsidR="007112D5" w:rsidRPr="007112D5">
        <w:rPr>
          <w:rFonts w:eastAsia="Calibri"/>
        </w:rPr>
        <w:t xml:space="preserve"> зонировани</w:t>
      </w:r>
      <w:r>
        <w:rPr>
          <w:rFonts w:eastAsia="Calibri"/>
        </w:rPr>
        <w:t>я</w:t>
      </w:r>
      <w:r w:rsidR="007112D5" w:rsidRPr="007112D5">
        <w:rPr>
          <w:rFonts w:eastAsia="Calibri"/>
        </w:rPr>
        <w:t xml:space="preserve"> территории с. Новосокулак</w:t>
      </w:r>
    </w:p>
    <w:p w:rsidR="007112D5" w:rsidRPr="007112D5" w:rsidRDefault="007112D5" w:rsidP="007112D5">
      <w:pPr>
        <w:jc w:val="center"/>
        <w:rPr>
          <w:rFonts w:ascii="Times New Roman" w:eastAsia="Calibri" w:hAnsi="Times New Roman" w:cs="Times New Roman"/>
          <w:sz w:val="28"/>
          <w:szCs w:val="28"/>
        </w:rPr>
      </w:pPr>
    </w:p>
    <w:p w:rsidR="007112D5" w:rsidRPr="007112D5" w:rsidRDefault="007112D5" w:rsidP="009B0861">
      <w:pPr>
        <w:numPr>
          <w:ilvl w:val="0"/>
          <w:numId w:val="45"/>
        </w:numPr>
        <w:spacing w:after="0"/>
        <w:ind w:left="0" w:firstLine="567"/>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Общественно-деловая зона расположена в центральной части села и вблизи рекреационной зоны, занимает территорию </w:t>
      </w:r>
      <w:r w:rsidRPr="007112D5">
        <w:rPr>
          <w:rFonts w:ascii="Times New Roman" w:eastAsia="Calibri" w:hAnsi="Times New Roman" w:cs="Times New Roman"/>
          <w:b/>
          <w:bCs/>
          <w:sz w:val="28"/>
          <w:szCs w:val="28"/>
        </w:rPr>
        <w:t>1,7 га</w:t>
      </w:r>
      <w:r w:rsidRPr="007112D5">
        <w:rPr>
          <w:rFonts w:ascii="Times New Roman" w:eastAsia="Calibri" w:hAnsi="Times New Roman" w:cs="Times New Roman"/>
          <w:bCs/>
          <w:sz w:val="28"/>
          <w:szCs w:val="28"/>
        </w:rPr>
        <w:t>, достаточную для размещенных в ней объектов, большая часть которых подлежит реконструкции.</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bCs/>
          <w:sz w:val="28"/>
          <w:szCs w:val="28"/>
        </w:rPr>
        <w:t xml:space="preserve">Рекреационная зона с элементами рекреационной инфраструктуры в границах населенного пункта предлагается в виде непрерывной системы озелененных территорий общего пользования и других открытых пространств в увязке с природным каркасом в пойме реки, рядом с общественно-деловой зоной. Общая площадь рекреационной зоны </w:t>
      </w:r>
      <w:r w:rsidRPr="007112D5">
        <w:rPr>
          <w:rFonts w:ascii="Times New Roman" w:eastAsia="Calibri" w:hAnsi="Times New Roman" w:cs="Times New Roman"/>
          <w:b/>
          <w:bCs/>
          <w:sz w:val="28"/>
          <w:szCs w:val="28"/>
        </w:rPr>
        <w:t>15,2 га</w:t>
      </w:r>
      <w:r w:rsidRPr="007112D5">
        <w:rPr>
          <w:rFonts w:ascii="Times New Roman" w:eastAsia="Calibri" w:hAnsi="Times New Roman" w:cs="Times New Roman"/>
          <w:bCs/>
          <w:sz w:val="28"/>
          <w:szCs w:val="28"/>
        </w:rPr>
        <w:t>.</w:t>
      </w:r>
    </w:p>
    <w:p w:rsidR="007112D5" w:rsidRPr="007112D5" w:rsidRDefault="007112D5" w:rsidP="009B0861">
      <w:pPr>
        <w:numPr>
          <w:ilvl w:val="0"/>
          <w:numId w:val="45"/>
        </w:numPr>
        <w:spacing w:after="0"/>
        <w:ind w:left="0" w:firstLine="567"/>
        <w:jc w:val="both"/>
        <w:rPr>
          <w:rFonts w:ascii="Times New Roman" w:eastAsia="Calibri" w:hAnsi="Times New Roman" w:cs="Times New Roman"/>
          <w:b/>
          <w:sz w:val="28"/>
          <w:szCs w:val="28"/>
        </w:rPr>
      </w:pPr>
      <w:r w:rsidRPr="007112D5">
        <w:rPr>
          <w:rFonts w:ascii="Times New Roman" w:eastAsia="Calibri" w:hAnsi="Times New Roman" w:cs="Times New Roman"/>
          <w:sz w:val="28"/>
          <w:szCs w:val="28"/>
        </w:rPr>
        <w:t xml:space="preserve">Действующее кладбище находится в восточной части села, образуя зону специального назначения. В границах села площадь зоны специального назначения – СЗЗ от кладбища и СЗЗ от скотомогильников – </w:t>
      </w:r>
      <w:r w:rsidRPr="007112D5">
        <w:rPr>
          <w:rFonts w:ascii="Times New Roman" w:eastAsia="Calibri" w:hAnsi="Times New Roman" w:cs="Times New Roman"/>
          <w:b/>
          <w:sz w:val="28"/>
          <w:szCs w:val="28"/>
        </w:rPr>
        <w:t>55,1 га</w:t>
      </w:r>
      <w:r w:rsidRPr="007112D5">
        <w:rPr>
          <w:rFonts w:ascii="Times New Roman" w:eastAsia="Calibri" w:hAnsi="Times New Roman" w:cs="Times New Roman"/>
          <w:sz w:val="28"/>
          <w:szCs w:val="28"/>
        </w:rPr>
        <w:t>.</w:t>
      </w:r>
    </w:p>
    <w:p w:rsidR="007112D5" w:rsidRPr="007112D5" w:rsidRDefault="007112D5" w:rsidP="009B0861">
      <w:pPr>
        <w:numPr>
          <w:ilvl w:val="0"/>
          <w:numId w:val="45"/>
        </w:numPr>
        <w:spacing w:after="0"/>
        <w:ind w:left="0" w:firstLine="567"/>
        <w:jc w:val="both"/>
        <w:rPr>
          <w:rFonts w:ascii="Times New Roman" w:eastAsia="Calibri" w:hAnsi="Times New Roman" w:cs="Times New Roman"/>
          <w:b/>
          <w:sz w:val="28"/>
          <w:szCs w:val="28"/>
        </w:rPr>
      </w:pPr>
      <w:r w:rsidRPr="007112D5">
        <w:rPr>
          <w:rFonts w:ascii="Times New Roman" w:eastAsia="Calibri" w:hAnsi="Times New Roman" w:cs="Times New Roman"/>
          <w:sz w:val="28"/>
          <w:szCs w:val="28"/>
        </w:rPr>
        <w:t xml:space="preserve">Зона производственного использования размещена с учетом СЗЗ преимущественно в северной и частично в южной части населенного пункта. </w:t>
      </w:r>
      <w:r w:rsidRPr="007112D5">
        <w:rPr>
          <w:rFonts w:ascii="Times New Roman" w:eastAsia="Calibri" w:hAnsi="Times New Roman" w:cs="Times New Roman"/>
          <w:sz w:val="28"/>
          <w:szCs w:val="28"/>
        </w:rPr>
        <w:lastRenderedPageBreak/>
        <w:t>Производственная зона в СЗЗ от скотомогильника не предназначена для размещения пищевых производств. Пищевые производства предлагается разместить в южном участке производственной зоны.</w:t>
      </w:r>
      <w:r w:rsidRPr="007112D5">
        <w:rPr>
          <w:rFonts w:ascii="Times New Roman" w:eastAsia="Calibri" w:hAnsi="Times New Roman" w:cs="Times New Roman"/>
          <w:b/>
          <w:sz w:val="28"/>
          <w:szCs w:val="28"/>
        </w:rPr>
        <w:t xml:space="preserve"> </w:t>
      </w:r>
      <w:r w:rsidRPr="007112D5">
        <w:rPr>
          <w:rFonts w:ascii="Times New Roman" w:eastAsia="Calibri" w:hAnsi="Times New Roman" w:cs="Times New Roman"/>
          <w:sz w:val="28"/>
          <w:szCs w:val="28"/>
        </w:rPr>
        <w:t xml:space="preserve">Производственной зоной в границах села занято </w:t>
      </w:r>
      <w:r w:rsidRPr="007112D5">
        <w:rPr>
          <w:rFonts w:ascii="Times New Roman" w:eastAsia="Calibri" w:hAnsi="Times New Roman" w:cs="Times New Roman"/>
          <w:b/>
          <w:sz w:val="28"/>
          <w:szCs w:val="28"/>
        </w:rPr>
        <w:t xml:space="preserve">177,2 га. </w:t>
      </w:r>
    </w:p>
    <w:p w:rsidR="007112D5" w:rsidRPr="007112D5" w:rsidRDefault="007112D5" w:rsidP="009B0861">
      <w:pPr>
        <w:numPr>
          <w:ilvl w:val="0"/>
          <w:numId w:val="45"/>
        </w:numPr>
        <w:spacing w:after="0"/>
        <w:ind w:left="0" w:firstLine="567"/>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Проблемы обеспечения связей внутри села решаются усовершенствованием существующей и развитием новой улично-дорожной сети в планируемых жилых районах.  </w:t>
      </w:r>
    </w:p>
    <w:p w:rsidR="007112D5" w:rsidRPr="007112D5" w:rsidRDefault="007112D5" w:rsidP="009B0861">
      <w:pPr>
        <w:numPr>
          <w:ilvl w:val="0"/>
          <w:numId w:val="45"/>
        </w:numPr>
        <w:spacing w:after="0"/>
        <w:ind w:left="0" w:firstLine="0"/>
        <w:rPr>
          <w:rFonts w:ascii="Times New Roman" w:eastAsia="Calibri" w:hAnsi="Times New Roman" w:cs="Times New Roman"/>
          <w:sz w:val="28"/>
          <w:szCs w:val="28"/>
        </w:rPr>
      </w:pPr>
      <w:r w:rsidRPr="007112D5">
        <w:rPr>
          <w:rFonts w:ascii="Times New Roman" w:eastAsia="Calibri" w:hAnsi="Times New Roman" w:cs="Times New Roman"/>
          <w:b/>
          <w:i/>
          <w:sz w:val="28"/>
          <w:szCs w:val="28"/>
        </w:rPr>
        <w:t>Деревня Ислаевка</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 Деревня имеет линейную конфигурацию, сложившуюся на территории поймы р. Буран-Бик.</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Проектом предлагается установление границы населённого пункта (описание дано по часовой стрелке) вдоль русла р. Буран-Бик в северо-западной части, затем граница поворачивает на створ кладбища в юго-восточном направлении. Достигнув русла ручья впадающего в р. Буран-Бик в южной части деревни, граница продолжается вдоль него на запад, замыкаясь в месте его впадения в р. Буран-Бик на своем начале. </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Площадь деревни Ислаевка в предлагаемых границах </w:t>
      </w:r>
      <w:r w:rsidRPr="007112D5">
        <w:rPr>
          <w:rFonts w:ascii="Times New Roman" w:eastAsia="Calibri" w:hAnsi="Times New Roman" w:cs="Times New Roman"/>
          <w:b/>
          <w:sz w:val="28"/>
          <w:szCs w:val="28"/>
        </w:rPr>
        <w:t>41,2</w:t>
      </w:r>
      <w:r w:rsidRPr="007112D5">
        <w:rPr>
          <w:rFonts w:ascii="Times New Roman" w:eastAsia="Calibri" w:hAnsi="Times New Roman" w:cs="Times New Roman"/>
          <w:sz w:val="28"/>
          <w:szCs w:val="28"/>
        </w:rPr>
        <w:t xml:space="preserve"> </w:t>
      </w:r>
      <w:r w:rsidRPr="007112D5">
        <w:rPr>
          <w:rFonts w:ascii="Times New Roman" w:eastAsia="Calibri" w:hAnsi="Times New Roman" w:cs="Times New Roman"/>
          <w:b/>
          <w:sz w:val="28"/>
          <w:szCs w:val="28"/>
        </w:rPr>
        <w:t>га</w:t>
      </w:r>
      <w:r w:rsidRPr="007112D5">
        <w:rPr>
          <w:rFonts w:ascii="Times New Roman" w:eastAsia="Calibri" w:hAnsi="Times New Roman" w:cs="Times New Roman"/>
          <w:sz w:val="28"/>
          <w:szCs w:val="28"/>
        </w:rPr>
        <w:t>.</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bCs/>
          <w:sz w:val="28"/>
          <w:szCs w:val="28"/>
        </w:rPr>
        <w:t xml:space="preserve">Проектным решением предусматривается уплотнение </w:t>
      </w:r>
      <w:r w:rsidRPr="007112D5">
        <w:rPr>
          <w:rFonts w:ascii="Times New Roman" w:eastAsia="Calibri" w:hAnsi="Times New Roman" w:cs="Times New Roman"/>
          <w:b/>
          <w:bCs/>
          <w:sz w:val="28"/>
          <w:szCs w:val="28"/>
        </w:rPr>
        <w:t>11,5 га</w:t>
      </w:r>
      <w:r w:rsidRPr="007112D5">
        <w:rPr>
          <w:rFonts w:ascii="Times New Roman" w:eastAsia="Calibri" w:hAnsi="Times New Roman" w:cs="Times New Roman"/>
          <w:bCs/>
          <w:sz w:val="28"/>
          <w:szCs w:val="28"/>
        </w:rPr>
        <w:t xml:space="preserve"> застройки жилой зоны, общей площадью </w:t>
      </w:r>
      <w:r w:rsidRPr="007112D5">
        <w:rPr>
          <w:rFonts w:ascii="Times New Roman" w:eastAsia="Calibri" w:hAnsi="Times New Roman" w:cs="Times New Roman"/>
          <w:b/>
          <w:bCs/>
          <w:sz w:val="28"/>
          <w:szCs w:val="28"/>
        </w:rPr>
        <w:t>4,1</w:t>
      </w:r>
      <w:r w:rsidRPr="007112D5">
        <w:rPr>
          <w:rFonts w:ascii="Times New Roman" w:eastAsia="Calibri" w:hAnsi="Times New Roman" w:cs="Times New Roman"/>
          <w:bCs/>
          <w:sz w:val="28"/>
          <w:szCs w:val="28"/>
        </w:rPr>
        <w:t xml:space="preserve"> </w:t>
      </w:r>
      <w:r w:rsidRPr="007112D5">
        <w:rPr>
          <w:rFonts w:ascii="Times New Roman" w:eastAsia="Calibri" w:hAnsi="Times New Roman" w:cs="Times New Roman"/>
          <w:b/>
          <w:bCs/>
          <w:sz w:val="28"/>
          <w:szCs w:val="28"/>
        </w:rPr>
        <w:t>га</w:t>
      </w:r>
      <w:r w:rsidRPr="007112D5">
        <w:rPr>
          <w:rFonts w:ascii="Times New Roman" w:eastAsia="Calibri" w:hAnsi="Times New Roman" w:cs="Times New Roman"/>
          <w:bCs/>
          <w:sz w:val="28"/>
          <w:szCs w:val="28"/>
        </w:rPr>
        <w:t xml:space="preserve">, создание компактных жилых образований с комплексной застройкой.      </w:t>
      </w:r>
    </w:p>
    <w:p w:rsidR="007112D5" w:rsidRPr="007112D5" w:rsidRDefault="007112D5" w:rsidP="009B0861">
      <w:pPr>
        <w:numPr>
          <w:ilvl w:val="0"/>
          <w:numId w:val="45"/>
        </w:numPr>
        <w:spacing w:after="0"/>
        <w:ind w:left="0" w:firstLine="567"/>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На предлагаемых под жилищное строительство участках, при средней площади участка под индивидуальное жилищное строительство 15 соток, среднем составе семьи 3,5 человека и соответственно плотности 17 человек на гектар, (в соответствии с нормативами градостроительного проектирования Оренбургской области), возможно размещение</w:t>
      </w:r>
      <w:r w:rsidRPr="007112D5">
        <w:rPr>
          <w:rFonts w:ascii="Times New Roman" w:eastAsia="Calibri" w:hAnsi="Times New Roman" w:cs="Times New Roman"/>
          <w:b/>
          <w:sz w:val="28"/>
          <w:szCs w:val="28"/>
        </w:rPr>
        <w:t xml:space="preserve"> 70 </w:t>
      </w:r>
      <w:r w:rsidRPr="007112D5">
        <w:rPr>
          <w:rFonts w:ascii="Times New Roman" w:eastAsia="Calibri" w:hAnsi="Times New Roman" w:cs="Times New Roman"/>
          <w:sz w:val="28"/>
          <w:szCs w:val="28"/>
        </w:rPr>
        <w:t>человек.</w:t>
      </w:r>
    </w:p>
    <w:p w:rsidR="007112D5" w:rsidRPr="007112D5" w:rsidRDefault="007112D5" w:rsidP="009B0861">
      <w:pPr>
        <w:numPr>
          <w:ilvl w:val="0"/>
          <w:numId w:val="45"/>
        </w:numPr>
        <w:spacing w:after="0"/>
        <w:ind w:left="0" w:firstLine="567"/>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Рекреационная зона с элементами рекреационной инфраструктуры в границах населенного пункта предлагается в виде непрерывной системы озелененных территорий общего пользования и других открытых пространств в увязке с природным каркасом в пойме реки. Общая площадь рекреационной зоны </w:t>
      </w:r>
      <w:r w:rsidRPr="007112D5">
        <w:rPr>
          <w:rFonts w:ascii="Times New Roman" w:eastAsia="Calibri" w:hAnsi="Times New Roman" w:cs="Times New Roman"/>
          <w:b/>
          <w:bCs/>
          <w:sz w:val="28"/>
          <w:szCs w:val="28"/>
        </w:rPr>
        <w:t>3 га</w:t>
      </w:r>
      <w:r w:rsidRPr="007112D5">
        <w:rPr>
          <w:rFonts w:ascii="Times New Roman" w:eastAsia="Calibri" w:hAnsi="Times New Roman" w:cs="Times New Roman"/>
          <w:bCs/>
          <w:sz w:val="28"/>
          <w:szCs w:val="28"/>
        </w:rPr>
        <w:t>.</w:t>
      </w:r>
    </w:p>
    <w:p w:rsidR="007112D5" w:rsidRPr="007112D5" w:rsidRDefault="007112D5" w:rsidP="007112D5">
      <w:pPr>
        <w:pStyle w:val="afffffc"/>
        <w:rPr>
          <w:rFonts w:eastAsia="Calibri"/>
          <w:szCs w:val="28"/>
        </w:rPr>
      </w:pPr>
      <w:r w:rsidRPr="007112D5">
        <w:rPr>
          <w:rFonts w:eastAsia="Calibri"/>
        </w:rPr>
        <w:t>Функциональное зонирование д.Ислаевка.</w:t>
      </w:r>
    </w:p>
    <w:p w:rsidR="007112D5" w:rsidRPr="007112D5" w:rsidRDefault="007112D5" w:rsidP="009B0861">
      <w:pPr>
        <w:numPr>
          <w:ilvl w:val="0"/>
          <w:numId w:val="45"/>
        </w:numPr>
        <w:spacing w:after="0"/>
        <w:ind w:left="0" w:firstLine="0"/>
        <w:jc w:val="center"/>
        <w:rPr>
          <w:rFonts w:ascii="Times New Roman" w:eastAsia="Calibri" w:hAnsi="Times New Roman" w:cs="Times New Roman"/>
          <w:bCs/>
          <w:sz w:val="28"/>
          <w:szCs w:val="28"/>
        </w:rPr>
      </w:pPr>
    </w:p>
    <w:p w:rsidR="007112D5" w:rsidRPr="007112D5" w:rsidRDefault="007112D5" w:rsidP="007112D5">
      <w:pPr>
        <w:spacing w:after="0"/>
        <w:ind w:firstLine="709"/>
        <w:jc w:val="both"/>
        <w:rPr>
          <w:rFonts w:ascii="Times New Roman" w:eastAsia="Calibri" w:hAnsi="Times New Roman" w:cs="Times New Roman"/>
          <w:b/>
          <w:bCs/>
          <w:sz w:val="28"/>
          <w:szCs w:val="28"/>
        </w:rPr>
      </w:pPr>
      <w:r w:rsidRPr="007112D5">
        <w:rPr>
          <w:rFonts w:ascii="Times New Roman" w:eastAsia="Calibri" w:hAnsi="Times New Roman" w:cs="Times New Roman"/>
          <w:bCs/>
          <w:sz w:val="28"/>
          <w:szCs w:val="28"/>
        </w:rPr>
        <w:t xml:space="preserve">Производственной зоной на севере деревни в месте размещения существующей фермы занято </w:t>
      </w:r>
      <w:r w:rsidRPr="007112D5">
        <w:rPr>
          <w:rFonts w:ascii="Times New Roman" w:eastAsia="Calibri" w:hAnsi="Times New Roman" w:cs="Times New Roman"/>
          <w:b/>
          <w:bCs/>
          <w:sz w:val="28"/>
          <w:szCs w:val="28"/>
        </w:rPr>
        <w:t>17,4 га.</w:t>
      </w:r>
    </w:p>
    <w:p w:rsidR="007112D5" w:rsidRPr="007112D5" w:rsidRDefault="007112D5" w:rsidP="007112D5">
      <w:pPr>
        <w:spacing w:after="0"/>
        <w:ind w:firstLine="709"/>
        <w:jc w:val="both"/>
        <w:rPr>
          <w:rFonts w:ascii="Times New Roman" w:eastAsia="Calibri" w:hAnsi="Times New Roman" w:cs="Times New Roman"/>
          <w:sz w:val="28"/>
          <w:szCs w:val="28"/>
        </w:rPr>
      </w:pPr>
      <w:r w:rsidRPr="007112D5">
        <w:rPr>
          <w:rFonts w:ascii="Times New Roman" w:eastAsia="Calibri" w:hAnsi="Times New Roman" w:cs="Times New Roman"/>
          <w:bCs/>
          <w:sz w:val="28"/>
          <w:szCs w:val="28"/>
        </w:rPr>
        <w:t>Кладбище расположено на юго-востоке и образует зону специального назначения площадью</w:t>
      </w:r>
      <w:r w:rsidRPr="007112D5">
        <w:rPr>
          <w:rFonts w:ascii="Times New Roman" w:eastAsia="Calibri" w:hAnsi="Times New Roman" w:cs="Times New Roman"/>
          <w:b/>
          <w:bCs/>
          <w:sz w:val="28"/>
          <w:szCs w:val="28"/>
        </w:rPr>
        <w:t xml:space="preserve"> 5,5 га </w:t>
      </w:r>
      <w:r w:rsidRPr="007112D5">
        <w:rPr>
          <w:rFonts w:ascii="Times New Roman" w:eastAsia="Calibri" w:hAnsi="Times New Roman" w:cs="Times New Roman"/>
          <w:bCs/>
          <w:sz w:val="28"/>
          <w:szCs w:val="28"/>
        </w:rPr>
        <w:t>в границах деревни.</w:t>
      </w:r>
    </w:p>
    <w:p w:rsidR="00A66AB2" w:rsidRDefault="00373774" w:rsidP="008A1E2C">
      <w:pPr>
        <w:pStyle w:val="3"/>
      </w:pPr>
      <w:bookmarkStart w:id="48" w:name="_Toc140059245"/>
      <w:r>
        <w:rPr>
          <w:noProof/>
        </w:rPr>
        <w:lastRenderedPageBreak/>
        <w:pict>
          <v:shape id="_x0000_s1027" type="#_x0000_t75" style="position:absolute;margin-left:47.8pt;margin-top:3.05pt;width:344.75pt;height:191.35pt;z-index:-251657216;mso-position-horizontal-relative:text;mso-position-vertical-relative:text;mso-width-relative:page;mso-height-relative:page" wrapcoords="-103 0 -103 21415 21600 21415 21600 0 -103 0">
            <v:imagedata r:id="rId21" o:title="Копии карт функциональных зон поселения или городского округа в растровом формате" croptop="40955f" cropbottom="7487f" cropleft="43771f"/>
            <w10:wrap type="topAndBottom"/>
          </v:shape>
        </w:pict>
      </w:r>
      <w:r w:rsidR="00A66AB2" w:rsidRPr="00A66AB2">
        <w:t xml:space="preserve"> Развитие и совершенствование функционального зонирования и планировочной структуры поселения</w:t>
      </w:r>
      <w:bookmarkEnd w:id="47"/>
      <w:bookmarkEnd w:id="48"/>
    </w:p>
    <w:p w:rsidR="007112D5" w:rsidRPr="007112D5" w:rsidRDefault="007112D5" w:rsidP="007112D5">
      <w:pPr>
        <w:spacing w:after="0"/>
        <w:ind w:firstLine="708"/>
        <w:rPr>
          <w:rFonts w:ascii="Times New Roman" w:eastAsia="Calibri" w:hAnsi="Times New Roman" w:cs="Times New Roman"/>
          <w:sz w:val="28"/>
          <w:szCs w:val="28"/>
        </w:rPr>
      </w:pPr>
      <w:r w:rsidRPr="007112D5">
        <w:rPr>
          <w:rFonts w:ascii="Times New Roman" w:eastAsia="Calibri" w:hAnsi="Times New Roman" w:cs="Times New Roman"/>
          <w:sz w:val="28"/>
          <w:szCs w:val="28"/>
        </w:rPr>
        <w:t>Генпланом предусмотрены следующие зоны:</w:t>
      </w:r>
    </w:p>
    <w:p w:rsidR="007112D5" w:rsidRPr="007112D5" w:rsidRDefault="007112D5" w:rsidP="009B0861">
      <w:pPr>
        <w:numPr>
          <w:ilvl w:val="0"/>
          <w:numId w:val="45"/>
        </w:numPr>
        <w:spacing w:after="0"/>
        <w:ind w:left="0" w:firstLine="851"/>
        <w:rPr>
          <w:rFonts w:ascii="Times New Roman" w:eastAsia="Calibri" w:hAnsi="Times New Roman" w:cs="Times New Roman"/>
          <w:sz w:val="28"/>
          <w:szCs w:val="28"/>
        </w:rPr>
      </w:pPr>
      <w:r w:rsidRPr="007112D5">
        <w:rPr>
          <w:rFonts w:ascii="Times New Roman" w:eastAsia="Calibri" w:hAnsi="Times New Roman" w:cs="Times New Roman"/>
          <w:sz w:val="28"/>
          <w:szCs w:val="28"/>
        </w:rPr>
        <w:t>- жилые зоны;</w:t>
      </w:r>
    </w:p>
    <w:p w:rsidR="007112D5" w:rsidRPr="007112D5" w:rsidRDefault="007112D5" w:rsidP="009B0861">
      <w:pPr>
        <w:numPr>
          <w:ilvl w:val="0"/>
          <w:numId w:val="45"/>
        </w:numPr>
        <w:spacing w:after="0"/>
        <w:ind w:left="0" w:firstLine="851"/>
        <w:rPr>
          <w:rFonts w:ascii="Times New Roman" w:eastAsia="Calibri" w:hAnsi="Times New Roman" w:cs="Times New Roman"/>
          <w:sz w:val="28"/>
          <w:szCs w:val="28"/>
        </w:rPr>
      </w:pPr>
      <w:r w:rsidRPr="007112D5">
        <w:rPr>
          <w:rFonts w:ascii="Times New Roman" w:eastAsia="Calibri" w:hAnsi="Times New Roman" w:cs="Times New Roman"/>
          <w:sz w:val="28"/>
          <w:szCs w:val="28"/>
        </w:rPr>
        <w:t>- общественно-деловые зоны;</w:t>
      </w:r>
    </w:p>
    <w:p w:rsidR="007112D5" w:rsidRPr="007112D5" w:rsidRDefault="007112D5" w:rsidP="009B0861">
      <w:pPr>
        <w:numPr>
          <w:ilvl w:val="0"/>
          <w:numId w:val="45"/>
        </w:numPr>
        <w:spacing w:after="0"/>
        <w:ind w:left="0" w:firstLine="851"/>
        <w:rPr>
          <w:rFonts w:ascii="Times New Roman" w:eastAsia="Calibri" w:hAnsi="Times New Roman" w:cs="Times New Roman"/>
          <w:sz w:val="28"/>
          <w:szCs w:val="28"/>
        </w:rPr>
      </w:pPr>
      <w:r w:rsidRPr="007112D5">
        <w:rPr>
          <w:rFonts w:ascii="Times New Roman" w:eastAsia="Calibri" w:hAnsi="Times New Roman" w:cs="Times New Roman"/>
          <w:sz w:val="28"/>
          <w:szCs w:val="28"/>
        </w:rPr>
        <w:t>- рекреационные зоны;</w:t>
      </w:r>
    </w:p>
    <w:p w:rsidR="007112D5" w:rsidRPr="00DB791D" w:rsidRDefault="007112D5" w:rsidP="009B0861">
      <w:pPr>
        <w:numPr>
          <w:ilvl w:val="0"/>
          <w:numId w:val="45"/>
        </w:numPr>
        <w:spacing w:after="0"/>
        <w:ind w:left="0" w:firstLine="851"/>
        <w:rPr>
          <w:rFonts w:ascii="Times New Roman" w:eastAsia="Calibri" w:hAnsi="Times New Roman" w:cs="Times New Roman"/>
          <w:sz w:val="28"/>
          <w:szCs w:val="28"/>
        </w:rPr>
      </w:pPr>
      <w:r w:rsidRPr="00DB791D">
        <w:rPr>
          <w:rFonts w:ascii="Times New Roman" w:eastAsia="Calibri" w:hAnsi="Times New Roman" w:cs="Times New Roman"/>
          <w:sz w:val="28"/>
          <w:szCs w:val="28"/>
        </w:rPr>
        <w:t>- зоны транспортной инфраструктуры;</w:t>
      </w:r>
    </w:p>
    <w:p w:rsidR="007112D5" w:rsidRPr="007112D5" w:rsidRDefault="007112D5" w:rsidP="009B0861">
      <w:pPr>
        <w:numPr>
          <w:ilvl w:val="0"/>
          <w:numId w:val="45"/>
        </w:numPr>
        <w:spacing w:after="0"/>
        <w:ind w:left="0" w:firstLine="851"/>
        <w:rPr>
          <w:rFonts w:ascii="Times New Roman" w:eastAsia="Calibri" w:hAnsi="Times New Roman" w:cs="Times New Roman"/>
          <w:sz w:val="28"/>
          <w:szCs w:val="28"/>
        </w:rPr>
      </w:pPr>
      <w:r w:rsidRPr="007112D5">
        <w:rPr>
          <w:rFonts w:ascii="Times New Roman" w:eastAsia="Calibri" w:hAnsi="Times New Roman" w:cs="Times New Roman"/>
          <w:sz w:val="28"/>
          <w:szCs w:val="28"/>
        </w:rPr>
        <w:t>- зоны сельскохозяйственного использования;</w:t>
      </w:r>
    </w:p>
    <w:p w:rsidR="007112D5" w:rsidRDefault="007112D5" w:rsidP="009B0861">
      <w:pPr>
        <w:numPr>
          <w:ilvl w:val="0"/>
          <w:numId w:val="45"/>
        </w:numPr>
        <w:spacing w:after="0"/>
        <w:ind w:left="0" w:firstLine="851"/>
        <w:rPr>
          <w:rFonts w:ascii="Times New Roman" w:eastAsia="Calibri" w:hAnsi="Times New Roman" w:cs="Times New Roman"/>
          <w:sz w:val="28"/>
          <w:szCs w:val="28"/>
        </w:rPr>
      </w:pPr>
      <w:r w:rsidRPr="007112D5">
        <w:rPr>
          <w:rFonts w:ascii="Times New Roman" w:eastAsia="Calibri" w:hAnsi="Times New Roman" w:cs="Times New Roman"/>
          <w:sz w:val="28"/>
          <w:szCs w:val="28"/>
        </w:rPr>
        <w:t>- зоны специального назначения.</w:t>
      </w:r>
    </w:p>
    <w:p w:rsidR="007112D5" w:rsidRPr="007112D5" w:rsidRDefault="007112D5" w:rsidP="007112D5">
      <w:pPr>
        <w:pStyle w:val="afffffc"/>
        <w:rPr>
          <w:rFonts w:eastAsia="Calibri"/>
        </w:rPr>
      </w:pPr>
      <w:r w:rsidRPr="007112D5">
        <w:rPr>
          <w:rFonts w:eastAsia="Calibri"/>
        </w:rPr>
        <w:t>Функциональное зонирование территории МО Новосокулакский сельсовет.</w:t>
      </w:r>
    </w:p>
    <w:p w:rsidR="007112D5" w:rsidRPr="007112D5" w:rsidRDefault="007112D5" w:rsidP="009B0861">
      <w:pPr>
        <w:numPr>
          <w:ilvl w:val="0"/>
          <w:numId w:val="45"/>
        </w:numPr>
        <w:ind w:left="0" w:firstLine="0"/>
        <w:contextualSpacing/>
        <w:jc w:val="center"/>
        <w:rPr>
          <w:rFonts w:ascii="Times New Roman" w:eastAsia="Calibri" w:hAnsi="Times New Roman" w:cs="Times New Roman"/>
          <w:sz w:val="24"/>
          <w:szCs w:val="28"/>
        </w:rPr>
      </w:pPr>
    </w:p>
    <w:p w:rsidR="007112D5" w:rsidRPr="007112D5" w:rsidRDefault="007112D5" w:rsidP="009B0861">
      <w:pPr>
        <w:numPr>
          <w:ilvl w:val="0"/>
          <w:numId w:val="45"/>
        </w:numPr>
        <w:spacing w:before="240" w:after="0"/>
        <w:ind w:left="0" w:firstLine="0"/>
        <w:jc w:val="both"/>
        <w:rPr>
          <w:rFonts w:ascii="Times New Roman" w:eastAsia="Calibri" w:hAnsi="Times New Roman" w:cs="Times New Roman"/>
          <w:b/>
          <w:i/>
          <w:sz w:val="28"/>
          <w:szCs w:val="28"/>
        </w:rPr>
      </w:pPr>
      <w:r w:rsidRPr="007112D5">
        <w:rPr>
          <w:rFonts w:ascii="Times New Roman" w:eastAsia="Calibri" w:hAnsi="Times New Roman" w:cs="Times New Roman"/>
          <w:b/>
          <w:i/>
          <w:sz w:val="28"/>
          <w:szCs w:val="28"/>
        </w:rPr>
        <w:t>Жилая зона</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Жилые зоны предусматриваются в целях создания для населения удобной, здоровой и безопасной среды проживания.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7112D5" w:rsidRPr="007112D5" w:rsidRDefault="00373774" w:rsidP="009B0861">
      <w:pPr>
        <w:numPr>
          <w:ilvl w:val="0"/>
          <w:numId w:val="45"/>
        </w:numPr>
        <w:spacing w:after="0"/>
        <w:ind w:left="0" w:firstLine="709"/>
        <w:jc w:val="both"/>
        <w:rPr>
          <w:rFonts w:ascii="Times New Roman" w:eastAsia="Calibri" w:hAnsi="Times New Roman" w:cs="Times New Roman"/>
          <w:sz w:val="28"/>
          <w:szCs w:val="28"/>
        </w:rPr>
      </w:pPr>
      <w:r>
        <w:rPr>
          <w:noProof/>
        </w:rPr>
        <w:lastRenderedPageBreak/>
        <w:pict>
          <v:shape id="_x0000_s1028" type="#_x0000_t75" style="position:absolute;left:0;text-align:left;margin-left:50.6pt;margin-top:6.2pt;width:386.4pt;height:395.95pt;z-index:251660288;mso-position-horizontal-relative:text;mso-position-vertical-relative:text;mso-width-relative:page;mso-height-relative:page">
            <v:imagedata r:id="rId21" o:title="Копии карт функциональных зон поселения или городского округа в растровом формате" croptop="5696f" cropbottom="15847f" cropleft="2512f" cropright="32713f"/>
            <w10:wrap type="topAndBottom"/>
          </v:shape>
        </w:pict>
      </w:r>
      <w:r w:rsidR="007112D5" w:rsidRPr="007112D5">
        <w:rPr>
          <w:rFonts w:ascii="Times New Roman" w:eastAsia="Calibri" w:hAnsi="Times New Roman" w:cs="Times New Roman"/>
          <w:sz w:val="28"/>
          <w:szCs w:val="28"/>
        </w:rPr>
        <w:t>В планируемых жилых зонах размещаются дома усадебные с приусадебными участками 15 соток; отдельно стоящие, встроенные или пристроенные объекты социального и культурно-бытового обслуживания населения с учетом социальных нормативов обеспеченности (в т.ч. услуги первой необходимости в пределах пешеходной доступности не более 30 мин.); гаражи и автостоянки для легковых автомобилей; культовые объекты.</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Допускается размещать отдельные объекты общественно-делового и коммунального назначения с площадью участка, как правило, не более 0,5 га, а также мини-производства, не оказывающие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К жилым зонам относятся также части территории садово-дачной застройки, расположенной в пределах границ населенного пункта.</w:t>
      </w:r>
    </w:p>
    <w:p w:rsidR="007112D5" w:rsidRPr="007112D5" w:rsidRDefault="007112D5" w:rsidP="009B0861">
      <w:pPr>
        <w:numPr>
          <w:ilvl w:val="0"/>
          <w:numId w:val="45"/>
        </w:numPr>
        <w:spacing w:after="0"/>
        <w:ind w:left="0" w:firstLine="709"/>
        <w:jc w:val="both"/>
        <w:rPr>
          <w:rFonts w:ascii="Times New Roman" w:eastAsia="Calibri" w:hAnsi="Times New Roman" w:cs="Times New Roman"/>
          <w:b/>
          <w:sz w:val="28"/>
          <w:szCs w:val="28"/>
        </w:rPr>
      </w:pPr>
      <w:r w:rsidRPr="007112D5">
        <w:rPr>
          <w:rFonts w:ascii="Times New Roman" w:eastAsia="Calibri" w:hAnsi="Times New Roman" w:cs="Times New Roman"/>
          <w:sz w:val="28"/>
          <w:szCs w:val="28"/>
        </w:rPr>
        <w:t xml:space="preserve">Для жителей существующих многоквартирных жилых домов хозяйственные постройки для скота и птицы могут выделяться за пределами </w:t>
      </w:r>
      <w:r w:rsidRPr="007112D5">
        <w:rPr>
          <w:rFonts w:ascii="Times New Roman" w:eastAsia="Calibri" w:hAnsi="Times New Roman" w:cs="Times New Roman"/>
          <w:sz w:val="28"/>
          <w:szCs w:val="28"/>
        </w:rPr>
        <w:lastRenderedPageBreak/>
        <w:t>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В основе проектных решений по формированию жилой среды использовались следующие принципы:</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изыскание наиболее пригодных площадок для нового жилищного строительства на возвышенных местах с глубоким стоянием грунтовых вод, хорошо инсолируемых, расположенных выше по рельефу и течению рек по отношению к производственным объектам;</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увеличение темпов индивидуального жилищного строительства с учетом привлечения различных внебюджетных и негосударственных источников, в том числе привлечения средств граждан и за счёт участия в государственных и областных целевых программах;</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выход на показатель обеспеченности не менее 30 м кв. общей площади на человека.</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Такой подход позволит значительно улучшить жилую среду, оптимизировать затраты на создание полноценной социальной и инженерной инфраструктуры.</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Бытовые разрывы между длинными сторонами жилых зданий высотой 2-3 этажа следует принимать не менее 15 м; 4 этажа – не менее 20м; между длинными сторонами и торцами этих же зданий с окнами из жилых комнат – не менее 10 м.  </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В районах усадебной и садово-дачной застройки расстояния от окон жилых помещений до стен дома и хозяйственных построек, расположенных на соседних участках, должны быть не менее 6 м., а расстояния до сарая для содержания скота и птицы – 10 м. Расстояние до границы участка должно быть от стены жилого дома 3 м., от хозяйственных построек – 1 м. </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Допускается блокировка жилых домов, а также хозяйственных построек на смежных приусадебных земельных участках по взаимному согласию домовладельцев с учетом противопожарных требований. Указанные нормы распространяются и на пристраиваемые к существующим жилым домам хозяйственные постройки. </w:t>
      </w:r>
    </w:p>
    <w:p w:rsidR="007112D5" w:rsidRPr="007112D5" w:rsidRDefault="007112D5" w:rsidP="009B0861">
      <w:pPr>
        <w:numPr>
          <w:ilvl w:val="0"/>
          <w:numId w:val="45"/>
        </w:numPr>
        <w:spacing w:after="0"/>
        <w:ind w:left="0" w:firstLine="709"/>
        <w:jc w:val="both"/>
        <w:rPr>
          <w:rFonts w:eastAsia="Calibri" w:cs="Times New Roman"/>
        </w:rPr>
      </w:pPr>
      <w:r w:rsidRPr="007112D5">
        <w:rPr>
          <w:rFonts w:ascii="Times New Roman" w:eastAsia="Calibri" w:hAnsi="Times New Roman" w:cs="Times New Roman"/>
          <w:bCs/>
          <w:sz w:val="28"/>
          <w:szCs w:val="28"/>
        </w:rPr>
        <w:t xml:space="preserve">Размещаемые в пределах жилой зоны группы сараев должны содержать не более 30 блоков каждая. Сараи для скота и птицы следует предусматривать на расстоянии от окон жилых помещений дома не менее, м: одиночные или двойные - 10, до 8 блоков - 25, свыше 8 до 30 блоков - 50. Площадь застройки сблокированных сараев не должна превышать 800 кв.м. Расстояние от сараев </w:t>
      </w:r>
      <w:r w:rsidRPr="007112D5">
        <w:rPr>
          <w:rFonts w:ascii="Times New Roman" w:eastAsia="Calibri" w:hAnsi="Times New Roman" w:cs="Times New Roman"/>
          <w:bCs/>
          <w:sz w:val="28"/>
          <w:szCs w:val="28"/>
        </w:rPr>
        <w:lastRenderedPageBreak/>
        <w:t>для скота и птицы до шахтных колодцев должно быть не менее 20 м. Допускается пристройка хозяйственного сарая (в том числе для скота и птицы), гаража, бани, теплицы к усадебному дому с соблюдением требований санитарных и противопожарных норм.</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iCs/>
          <w:sz w:val="28"/>
          <w:szCs w:val="28"/>
        </w:rPr>
        <w:t>Основные проектные предложения в решении жилищной проблемы и новая жилищная политика</w:t>
      </w:r>
      <w:r w:rsidRPr="007112D5">
        <w:rPr>
          <w:rFonts w:ascii="Times New Roman" w:eastAsia="Calibri" w:hAnsi="Times New Roman" w:cs="Times New Roman"/>
          <w:sz w:val="28"/>
          <w:szCs w:val="28"/>
        </w:rPr>
        <w:t>:</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освоение новых площадок под жилищное строительство;</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-наращивание темпов строительства жилья за счет индивидуального строительства;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 ликвидация ветхого, аварийного фонда;                                                                                                                                               </w:t>
      </w:r>
    </w:p>
    <w:p w:rsidR="007112D5" w:rsidRPr="007112D5" w:rsidRDefault="007112D5" w:rsidP="009B0861">
      <w:pPr>
        <w:widowControl w:val="0"/>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-поддержка стремления граждан строить и жить в собственных жилых домах, путем предоставления льготных жилищных кредитов, решения проблем инженерного обеспечения, частично компенсируемого из средств бюджета, создания облегченной и контролируемой системы предоставления участков и их застройку.</w:t>
      </w:r>
    </w:p>
    <w:p w:rsidR="007112D5" w:rsidRPr="007112D5" w:rsidRDefault="007112D5" w:rsidP="009B0861">
      <w:pPr>
        <w:widowControl w:val="0"/>
        <w:numPr>
          <w:ilvl w:val="0"/>
          <w:numId w:val="45"/>
        </w:numPr>
        <w:tabs>
          <w:tab w:val="left" w:pos="5745"/>
        </w:tabs>
        <w:spacing w:after="0"/>
        <w:ind w:left="0" w:firstLine="709"/>
        <w:jc w:val="both"/>
        <w:rPr>
          <w:rFonts w:ascii="Times New Roman" w:eastAsia="Calibri" w:hAnsi="Times New Roman" w:cs="Times New Roman"/>
          <w:b/>
          <w:bCs/>
          <w:sz w:val="28"/>
          <w:szCs w:val="26"/>
          <w:highlight w:val="red"/>
        </w:rPr>
      </w:pPr>
      <w:r w:rsidRPr="007112D5">
        <w:rPr>
          <w:rFonts w:ascii="Times New Roman" w:eastAsia="Calibri" w:hAnsi="Times New Roman" w:cs="Times New Roman"/>
          <w:sz w:val="28"/>
          <w:szCs w:val="28"/>
        </w:rPr>
        <w:t xml:space="preserve">Всего на расчетный срок в Новосокулакском сельсовете запланировано </w:t>
      </w:r>
      <w:r w:rsidRPr="007112D5">
        <w:rPr>
          <w:rFonts w:ascii="Times New Roman" w:eastAsia="Calibri" w:hAnsi="Times New Roman" w:cs="Times New Roman"/>
          <w:b/>
          <w:sz w:val="28"/>
          <w:szCs w:val="28"/>
        </w:rPr>
        <w:t xml:space="preserve">360 </w:t>
      </w:r>
      <w:r w:rsidRPr="007112D5">
        <w:rPr>
          <w:rFonts w:ascii="Times New Roman" w:eastAsia="Calibri" w:hAnsi="Times New Roman" w:cs="Times New Roman"/>
          <w:sz w:val="28"/>
          <w:szCs w:val="28"/>
        </w:rPr>
        <w:t xml:space="preserve">участков по 15 соток для расселения </w:t>
      </w:r>
      <w:r w:rsidRPr="007112D5">
        <w:rPr>
          <w:rFonts w:ascii="Times New Roman" w:eastAsia="Calibri" w:hAnsi="Times New Roman" w:cs="Times New Roman"/>
          <w:b/>
          <w:sz w:val="28"/>
          <w:szCs w:val="28"/>
        </w:rPr>
        <w:t xml:space="preserve">1260 </w:t>
      </w:r>
      <w:r w:rsidRPr="007112D5">
        <w:rPr>
          <w:rFonts w:ascii="Times New Roman" w:eastAsia="Calibri" w:hAnsi="Times New Roman" w:cs="Times New Roman"/>
          <w:sz w:val="28"/>
          <w:szCs w:val="28"/>
        </w:rPr>
        <w:t>человек.</w:t>
      </w:r>
    </w:p>
    <w:p w:rsidR="007112D5" w:rsidRPr="007112D5" w:rsidRDefault="007112D5" w:rsidP="009B0861">
      <w:pPr>
        <w:numPr>
          <w:ilvl w:val="0"/>
          <w:numId w:val="45"/>
        </w:numPr>
        <w:tabs>
          <w:tab w:val="left" w:pos="5745"/>
        </w:tabs>
        <w:spacing w:after="0"/>
        <w:ind w:left="0" w:firstLine="709"/>
        <w:jc w:val="both"/>
        <w:rPr>
          <w:rFonts w:ascii="Times New Roman" w:eastAsia="Calibri" w:hAnsi="Times New Roman" w:cs="Times New Roman"/>
          <w:b/>
          <w:bCs/>
          <w:i/>
          <w:sz w:val="28"/>
          <w:szCs w:val="26"/>
        </w:rPr>
      </w:pPr>
      <w:r w:rsidRPr="007112D5">
        <w:rPr>
          <w:rFonts w:ascii="Times New Roman" w:eastAsia="Calibri" w:hAnsi="Times New Roman" w:cs="Times New Roman"/>
          <w:b/>
          <w:bCs/>
          <w:i/>
          <w:sz w:val="28"/>
          <w:szCs w:val="26"/>
        </w:rPr>
        <w:t>Основные параметры застройки жилых зон:</w:t>
      </w:r>
      <w:r w:rsidRPr="007112D5">
        <w:rPr>
          <w:rFonts w:ascii="Times New Roman" w:eastAsia="Calibri" w:hAnsi="Times New Roman" w:cs="Times New Roman"/>
          <w:b/>
          <w:bCs/>
          <w:i/>
          <w:sz w:val="28"/>
          <w:szCs w:val="26"/>
        </w:rPr>
        <w:tab/>
      </w:r>
    </w:p>
    <w:p w:rsidR="007112D5" w:rsidRPr="007112D5" w:rsidRDefault="007112D5" w:rsidP="009B0861">
      <w:pPr>
        <w:numPr>
          <w:ilvl w:val="0"/>
          <w:numId w:val="45"/>
        </w:numPr>
        <w:spacing w:after="0"/>
        <w:ind w:left="0" w:firstLine="709"/>
        <w:jc w:val="both"/>
        <w:rPr>
          <w:rFonts w:ascii="Times New Roman" w:eastAsia="Calibri" w:hAnsi="Times New Roman" w:cs="Times New Roman"/>
          <w:b/>
          <w:bCs/>
          <w:sz w:val="26"/>
          <w:szCs w:val="26"/>
        </w:rPr>
      </w:pPr>
      <w:r w:rsidRPr="007112D5">
        <w:rPr>
          <w:rFonts w:ascii="Times New Roman" w:eastAsia="Calibri" w:hAnsi="Times New Roman" w:cs="Times New Roman"/>
          <w:b/>
          <w:bCs/>
          <w:sz w:val="26"/>
          <w:szCs w:val="26"/>
        </w:rPr>
        <w:t>Тип застройки – усадебный.</w:t>
      </w:r>
    </w:p>
    <w:p w:rsidR="007112D5" w:rsidRPr="007112D5" w:rsidRDefault="007112D5" w:rsidP="009B0861">
      <w:pPr>
        <w:numPr>
          <w:ilvl w:val="0"/>
          <w:numId w:val="45"/>
        </w:numPr>
        <w:spacing w:after="0"/>
        <w:ind w:left="0" w:firstLine="709"/>
        <w:jc w:val="both"/>
        <w:rPr>
          <w:rFonts w:ascii="Times New Roman" w:eastAsia="Calibri" w:hAnsi="Times New Roman" w:cs="Times New Roman"/>
          <w:b/>
          <w:bCs/>
          <w:sz w:val="26"/>
          <w:szCs w:val="26"/>
        </w:rPr>
      </w:pPr>
      <w:r w:rsidRPr="007112D5">
        <w:rPr>
          <w:rFonts w:ascii="Times New Roman" w:eastAsia="Calibri" w:hAnsi="Times New Roman" w:cs="Times New Roman"/>
          <w:b/>
          <w:bCs/>
          <w:sz w:val="26"/>
          <w:szCs w:val="26"/>
        </w:rPr>
        <w:t>Площадь участка под индивидуальную застройку - 15 соток.</w:t>
      </w:r>
    </w:p>
    <w:p w:rsidR="007112D5" w:rsidRPr="007112D5" w:rsidRDefault="007112D5" w:rsidP="009B0861">
      <w:pPr>
        <w:numPr>
          <w:ilvl w:val="0"/>
          <w:numId w:val="45"/>
        </w:numPr>
        <w:spacing w:after="0"/>
        <w:ind w:left="0" w:firstLine="709"/>
        <w:jc w:val="both"/>
        <w:rPr>
          <w:rFonts w:ascii="Times New Roman" w:eastAsia="Calibri" w:hAnsi="Times New Roman" w:cs="Times New Roman"/>
          <w:b/>
          <w:bCs/>
          <w:sz w:val="26"/>
          <w:szCs w:val="26"/>
        </w:rPr>
      </w:pPr>
      <w:r w:rsidRPr="007112D5">
        <w:rPr>
          <w:rFonts w:ascii="Times New Roman" w:eastAsia="Calibri" w:hAnsi="Times New Roman" w:cs="Times New Roman"/>
          <w:b/>
          <w:bCs/>
          <w:sz w:val="26"/>
          <w:szCs w:val="26"/>
        </w:rPr>
        <w:t>Этажность – до 3 этажей.</w:t>
      </w:r>
    </w:p>
    <w:p w:rsidR="007112D5" w:rsidRPr="007112D5" w:rsidRDefault="007112D5" w:rsidP="009B0861">
      <w:pPr>
        <w:numPr>
          <w:ilvl w:val="0"/>
          <w:numId w:val="45"/>
        </w:numPr>
        <w:tabs>
          <w:tab w:val="left" w:pos="709"/>
        </w:tabs>
        <w:spacing w:after="0"/>
        <w:ind w:left="709" w:firstLine="0"/>
        <w:jc w:val="both"/>
        <w:rPr>
          <w:rFonts w:ascii="Times New Roman" w:eastAsia="Calibri" w:hAnsi="Times New Roman" w:cs="Times New Roman"/>
          <w:b/>
          <w:bCs/>
          <w:sz w:val="26"/>
          <w:szCs w:val="26"/>
        </w:rPr>
      </w:pPr>
      <w:r w:rsidRPr="007112D5">
        <w:rPr>
          <w:rFonts w:ascii="Times New Roman" w:eastAsia="Calibri" w:hAnsi="Times New Roman" w:cs="Times New Roman"/>
          <w:b/>
          <w:bCs/>
          <w:sz w:val="26"/>
          <w:szCs w:val="26"/>
        </w:rPr>
        <w:t>Плотность населения – 17 человек на 1 га (Средний состав семьи 3,5 человека)</w:t>
      </w:r>
    </w:p>
    <w:p w:rsidR="007112D5" w:rsidRPr="007112D5" w:rsidRDefault="007112D5" w:rsidP="009B0861">
      <w:pPr>
        <w:numPr>
          <w:ilvl w:val="0"/>
          <w:numId w:val="45"/>
        </w:numPr>
        <w:suppressAutoHyphens/>
        <w:spacing w:before="240" w:after="0"/>
        <w:ind w:left="0" w:firstLine="0"/>
        <w:jc w:val="both"/>
        <w:rPr>
          <w:rFonts w:ascii="Times New Roman" w:hAnsi="Times New Roman" w:cs="Times New Roman"/>
          <w:b/>
          <w:bCs/>
          <w:i/>
          <w:color w:val="000000"/>
          <w:kern w:val="1"/>
          <w:sz w:val="28"/>
          <w:szCs w:val="28"/>
          <w:lang w:eastAsia="hi-IN" w:bidi="hi-IN"/>
        </w:rPr>
      </w:pPr>
      <w:r w:rsidRPr="007112D5">
        <w:rPr>
          <w:rFonts w:ascii="Times New Roman" w:hAnsi="Times New Roman" w:cs="Times New Roman"/>
          <w:b/>
          <w:bCs/>
          <w:i/>
          <w:color w:val="000000"/>
          <w:kern w:val="1"/>
          <w:sz w:val="28"/>
          <w:szCs w:val="28"/>
          <w:lang w:eastAsia="hi-IN" w:bidi="hi-IN"/>
        </w:rPr>
        <w:t>Общественно-деловая зона</w:t>
      </w:r>
      <w:r>
        <w:rPr>
          <w:rFonts w:ascii="Times New Roman" w:hAnsi="Times New Roman" w:cs="Times New Roman"/>
          <w:b/>
          <w:bCs/>
          <w:i/>
          <w:color w:val="000000"/>
          <w:kern w:val="1"/>
          <w:sz w:val="28"/>
          <w:szCs w:val="28"/>
          <w:lang w:eastAsia="hi-IN" w:bidi="hi-IN"/>
        </w:rPr>
        <w:t>. Развитие системы центров</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Общественно-деловые зоны предназначены для размещения объектов здравоохранения, культуры, торговли, общественного питания, социального и коммунально-бытового назначения, предпринимательской деятельности, объектов профессионального образования, административных учреждений, культовых зданий, стоянок автотранспорта, объектов делового, финансового назначения, иных объектов, связанных с обеспечением жизнедеятельности граждан. В перечень объектов недвижимости, разрешенных к размещению в общественно-деловых зонах, могут включаться жилые дома, гостиницы, подземные гаражи.</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Основной центр, выполняющий функции поселкового значения, </w:t>
      </w:r>
      <w:r w:rsidRPr="007112D5">
        <w:rPr>
          <w:rFonts w:ascii="Times New Roman" w:eastAsia="Calibri" w:hAnsi="Times New Roman" w:cs="Times New Roman"/>
          <w:bCs/>
          <w:sz w:val="28"/>
          <w:szCs w:val="28"/>
        </w:rPr>
        <w:lastRenderedPageBreak/>
        <w:t xml:space="preserve">сохраняется в центральной части села. Общественно-деловые зоны запланированы с учётом размещения на них расчётного количества основных объектов соцкультбыта и с резервом территорий для коммерческой застройки. </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Расстояния между жилыми зданиями, жилыми и общественными, следует принимать на основе расчетов инсоляции и освещенности в соответствии с требованиями, приведенными в СП 52.13330, а также в соответствии с требованиями глав 15-16 «Требования пожарной безопасности при градостроительной деятельности» раздела II «Требования пожарной безопасности при проектировании, строительстве и эксплуатации поселений и городских округов» Технического регламента о требованиях пожарной безопасности (Федеральный закон от 22 июля 2008 г. № 123-ФЗ).</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 Расстояние от границ участков производственных объектов, размещаемых в общественно-деловых зонах, до жилых и общественных зданий, а также до границ участков дошкольных и общеобразовательных учреждений, учреждений здравоохранения и отдыха следует принимать не менее 50 м. </w:t>
      </w:r>
    </w:p>
    <w:p w:rsidR="007112D5" w:rsidRPr="007112D5" w:rsidRDefault="007112D5" w:rsidP="009B0861">
      <w:pPr>
        <w:numPr>
          <w:ilvl w:val="0"/>
          <w:numId w:val="45"/>
        </w:numPr>
        <w:spacing w:after="120"/>
        <w:ind w:left="0" w:firstLine="709"/>
        <w:jc w:val="both"/>
        <w:rPr>
          <w:rFonts w:eastAsia="Calibri" w:cs="Times New Roman"/>
        </w:rPr>
      </w:pPr>
      <w:r w:rsidRPr="007112D5">
        <w:rPr>
          <w:rFonts w:ascii="Times New Roman" w:eastAsia="Calibri" w:hAnsi="Times New Roman" w:cs="Times New Roman"/>
          <w:bCs/>
          <w:sz w:val="28"/>
          <w:szCs w:val="28"/>
        </w:rPr>
        <w:t>Предельные значения коэффициентов застройки и коэффициентов плотности застройки территории жилых и общественно-деловых зон принимается согласно правил землепользования и застройки.</w:t>
      </w:r>
    </w:p>
    <w:p w:rsidR="007112D5" w:rsidRPr="007112D5" w:rsidRDefault="007112D5" w:rsidP="007112D5">
      <w:pPr>
        <w:spacing w:after="0"/>
        <w:ind w:left="567"/>
        <w:jc w:val="both"/>
        <w:rPr>
          <w:rFonts w:ascii="Times New Roman" w:eastAsia="Calibri" w:hAnsi="Times New Roman" w:cs="Times New Roman"/>
          <w:b/>
          <w:bCs/>
          <w:i/>
          <w:sz w:val="28"/>
          <w:szCs w:val="28"/>
        </w:rPr>
      </w:pPr>
      <w:r w:rsidRPr="007112D5">
        <w:rPr>
          <w:rFonts w:ascii="Times New Roman" w:eastAsia="Calibri" w:hAnsi="Times New Roman" w:cs="Times New Roman"/>
          <w:b/>
          <w:bCs/>
          <w:i/>
          <w:sz w:val="28"/>
          <w:szCs w:val="28"/>
        </w:rPr>
        <w:t>Основные параметры застройки общественно – деловой зоны:</w:t>
      </w:r>
    </w:p>
    <w:p w:rsidR="007112D5" w:rsidRDefault="007112D5" w:rsidP="009B0861">
      <w:pPr>
        <w:numPr>
          <w:ilvl w:val="0"/>
          <w:numId w:val="76"/>
        </w:numPr>
        <w:spacing w:after="0"/>
        <w:contextualSpacing/>
        <w:rPr>
          <w:rFonts w:ascii="Times New Roman" w:eastAsia="MS Mincho" w:hAnsi="Times New Roman" w:cs="Times New Roman"/>
          <w:b/>
          <w:bCs/>
          <w:color w:val="000000"/>
          <w:sz w:val="28"/>
          <w:szCs w:val="28"/>
          <w:lang w:eastAsia="ar-SA"/>
        </w:rPr>
      </w:pPr>
      <w:r w:rsidRPr="007112D5">
        <w:rPr>
          <w:rFonts w:ascii="Times New Roman" w:eastAsia="MS Mincho" w:hAnsi="Times New Roman" w:cs="Times New Roman"/>
          <w:b/>
          <w:bCs/>
          <w:color w:val="000000"/>
          <w:sz w:val="28"/>
          <w:szCs w:val="28"/>
          <w:lang w:eastAsia="ar-SA"/>
        </w:rPr>
        <w:t>Капитальный ремонт здания</w:t>
      </w:r>
      <w:r>
        <w:rPr>
          <w:rFonts w:ascii="Times New Roman" w:eastAsia="MS Mincho" w:hAnsi="Times New Roman" w:cs="Times New Roman"/>
          <w:b/>
          <w:bCs/>
          <w:color w:val="000000"/>
          <w:sz w:val="28"/>
          <w:szCs w:val="28"/>
          <w:lang w:eastAsia="ar-SA"/>
        </w:rPr>
        <w:t xml:space="preserve"> СОШ в селе Новосокулак.</w:t>
      </w:r>
    </w:p>
    <w:p w:rsidR="007112D5" w:rsidRPr="007112D5" w:rsidRDefault="007112D5" w:rsidP="009B0861">
      <w:pPr>
        <w:numPr>
          <w:ilvl w:val="0"/>
          <w:numId w:val="76"/>
        </w:numPr>
        <w:spacing w:after="0"/>
        <w:contextualSpacing/>
        <w:rPr>
          <w:rFonts w:ascii="Times New Roman" w:eastAsia="MS Mincho" w:hAnsi="Times New Roman" w:cs="Times New Roman"/>
          <w:b/>
          <w:bCs/>
          <w:color w:val="000000"/>
          <w:sz w:val="28"/>
          <w:szCs w:val="28"/>
          <w:lang w:eastAsia="ar-SA"/>
        </w:rPr>
      </w:pPr>
      <w:r w:rsidRPr="007112D5">
        <w:rPr>
          <w:rFonts w:ascii="Times New Roman" w:eastAsia="MS Mincho" w:hAnsi="Times New Roman" w:cs="Times New Roman"/>
          <w:b/>
          <w:bCs/>
          <w:i/>
          <w:color w:val="000000"/>
          <w:sz w:val="28"/>
          <w:szCs w:val="28"/>
          <w:lang w:eastAsia="ar-SA"/>
        </w:rPr>
        <w:t>Схемой территориального планирования муниципального образования Саракташский район предлагается:</w:t>
      </w:r>
    </w:p>
    <w:p w:rsidR="007112D5" w:rsidRDefault="007112D5" w:rsidP="009B0861">
      <w:pPr>
        <w:pStyle w:val="ac"/>
        <w:numPr>
          <w:ilvl w:val="0"/>
          <w:numId w:val="78"/>
        </w:numPr>
        <w:spacing w:after="0"/>
        <w:contextualSpacing/>
        <w:rPr>
          <w:rFonts w:ascii="Times New Roman" w:eastAsia="MS Mincho" w:hAnsi="Times New Roman" w:cs="Times New Roman"/>
          <w:b/>
          <w:bCs/>
          <w:color w:val="000000"/>
          <w:sz w:val="28"/>
          <w:szCs w:val="28"/>
          <w:lang w:eastAsia="ar-SA"/>
        </w:rPr>
      </w:pPr>
      <w:r w:rsidRPr="007112D5">
        <w:rPr>
          <w:rFonts w:ascii="Times New Roman" w:eastAsia="MS Mincho" w:hAnsi="Times New Roman" w:cs="Times New Roman"/>
          <w:b/>
          <w:bCs/>
          <w:color w:val="000000"/>
          <w:sz w:val="28"/>
          <w:szCs w:val="28"/>
          <w:lang w:eastAsia="ar-SA"/>
        </w:rPr>
        <w:t>Произвести расширение существующего дома культуры на 50 мест путем реконструкции;</w:t>
      </w:r>
    </w:p>
    <w:p w:rsidR="007112D5" w:rsidRPr="007112D5" w:rsidRDefault="007112D5" w:rsidP="009B0861">
      <w:pPr>
        <w:pStyle w:val="ac"/>
        <w:numPr>
          <w:ilvl w:val="0"/>
          <w:numId w:val="78"/>
        </w:numPr>
        <w:spacing w:after="0"/>
        <w:contextualSpacing/>
        <w:rPr>
          <w:rFonts w:ascii="Times New Roman" w:eastAsia="MS Mincho" w:hAnsi="Times New Roman" w:cs="Times New Roman"/>
          <w:b/>
          <w:bCs/>
          <w:color w:val="000000"/>
          <w:sz w:val="28"/>
          <w:szCs w:val="28"/>
          <w:lang w:eastAsia="ar-SA"/>
        </w:rPr>
      </w:pPr>
      <w:r w:rsidRPr="007112D5">
        <w:rPr>
          <w:rFonts w:ascii="Times New Roman" w:eastAsia="MS Mincho" w:hAnsi="Times New Roman" w:cs="Times New Roman"/>
          <w:b/>
          <w:bCs/>
          <w:color w:val="000000"/>
          <w:sz w:val="28"/>
          <w:szCs w:val="28"/>
          <w:lang w:eastAsia="ar-SA"/>
        </w:rPr>
        <w:t>Организация спортивных сооружений в селе Новосокулак.</w:t>
      </w:r>
    </w:p>
    <w:p w:rsidR="007112D5" w:rsidRPr="007112D5" w:rsidRDefault="007112D5" w:rsidP="007112D5">
      <w:pPr>
        <w:spacing w:after="0"/>
        <w:ind w:left="720"/>
        <w:contextualSpacing/>
        <w:jc w:val="both"/>
        <w:rPr>
          <w:rFonts w:ascii="Times New Roman" w:eastAsia="Calibri" w:hAnsi="Times New Roman" w:cs="Times New Roman"/>
          <w:b/>
          <w:sz w:val="26"/>
          <w:szCs w:val="26"/>
        </w:rPr>
      </w:pPr>
    </w:p>
    <w:p w:rsidR="007112D5" w:rsidRPr="007112D5" w:rsidRDefault="007112D5" w:rsidP="009B0861">
      <w:pPr>
        <w:numPr>
          <w:ilvl w:val="0"/>
          <w:numId w:val="45"/>
        </w:numPr>
        <w:spacing w:after="0"/>
        <w:ind w:left="0" w:firstLine="0"/>
        <w:jc w:val="both"/>
        <w:rPr>
          <w:rFonts w:ascii="Times New Roman" w:eastAsia="Calibri" w:hAnsi="Times New Roman" w:cs="Times New Roman"/>
          <w:b/>
          <w:bCs/>
          <w:sz w:val="26"/>
          <w:szCs w:val="26"/>
          <w:highlight w:val="yellow"/>
        </w:rPr>
      </w:pPr>
      <w:r w:rsidRPr="007112D5">
        <w:rPr>
          <w:rFonts w:ascii="Times New Roman" w:eastAsia="Calibri" w:hAnsi="Times New Roman" w:cs="Times New Roman"/>
          <w:b/>
          <w:bCs/>
          <w:i/>
          <w:color w:val="000000"/>
          <w:sz w:val="28"/>
          <w:szCs w:val="28"/>
        </w:rPr>
        <w:t xml:space="preserve">Зона рекреационного </w:t>
      </w:r>
      <w:r>
        <w:rPr>
          <w:rFonts w:ascii="Times New Roman" w:eastAsia="Calibri" w:hAnsi="Times New Roman" w:cs="Times New Roman"/>
          <w:b/>
          <w:bCs/>
          <w:i/>
          <w:color w:val="000000"/>
          <w:sz w:val="28"/>
          <w:szCs w:val="28"/>
        </w:rPr>
        <w:t>назначения</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На участках, в основном не пригодных под жилищное строительство, организуются рекреационные зоны. Планируемые рекреационные зоны имеют непосредственные связи с жилыми и общественно-деловыми зонами. </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В состав зон рекреационного назначения могут включаться зоны в границах территорий, занятых лесами, скверами, парками, садами, прудами, озерами, водохранилищами, пляжами, также в границах иных территорий, используемых и предназначенных для отдыха, туризма, занятий физической культурой и спортом.</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lastRenderedPageBreak/>
        <w:t xml:space="preserve">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 </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Необходимо предусматривать, как правило, непрерывную систему озелененных территорий общего пользования и других открытых пространств в увязке с природным каркасом.</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При размещении скверов и садов следует максимально сохранять участки с существующими насаждениями и водоемами.</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Озелененные территории общего пользования должны быть благоустроены и оборудованы малыми архитектурными формами: фонтанами и бассейнами, лестницами, пандусами, подпорными стенками, беседками, светильниками и др. Число светильников следует определять по нормам освещенности территорий. Планируемые рекреационные зоны имеют непосредственные связи с жилыми и общественно-деловыми зонами. </w:t>
      </w:r>
    </w:p>
    <w:p w:rsidR="007112D5" w:rsidRPr="007112D5" w:rsidRDefault="007112D5" w:rsidP="009B0861">
      <w:pPr>
        <w:numPr>
          <w:ilvl w:val="0"/>
          <w:numId w:val="45"/>
        </w:numPr>
        <w:spacing w:after="0"/>
        <w:ind w:left="0" w:firstLine="709"/>
        <w:jc w:val="both"/>
        <w:rPr>
          <w:rFonts w:ascii="Times New Roman" w:eastAsia="Calibri" w:hAnsi="Times New Roman" w:cs="Times New Roman"/>
          <w:bCs/>
          <w:sz w:val="28"/>
          <w:szCs w:val="28"/>
        </w:rPr>
      </w:pPr>
      <w:r w:rsidRPr="007112D5">
        <w:rPr>
          <w:rFonts w:ascii="Times New Roman" w:eastAsia="Calibri" w:hAnsi="Times New Roman" w:cs="Times New Roman"/>
          <w:bCs/>
          <w:sz w:val="28"/>
          <w:szCs w:val="28"/>
        </w:rPr>
        <w:t xml:space="preserve">За границами населенных пунктов </w:t>
      </w:r>
      <w:r w:rsidRPr="007112D5">
        <w:rPr>
          <w:rFonts w:ascii="Times New Roman" w:eastAsia="Calibri" w:hAnsi="Times New Roman" w:cs="Times New Roman"/>
          <w:sz w:val="28"/>
          <w:szCs w:val="28"/>
        </w:rPr>
        <w:t>к зонам рекреационного назначения относятся земли, предназначенные и используемые для организации отдыха, туризма, физкультурно-оздоровительной и спортивной деятельности граждан, в том числе: пригородные зеленые зоны, леса (при наличии памятников, природных и лечебных ресурсов, курортных зон), городские леса и парки, охраняемые природные ландшафты, этнографические и усадебные парки, памятники садово-паркового искусства, охраняемые береговые линии, охраняемые речные системы, биологические станции, микрозаповедники и другие объекты.</w:t>
      </w:r>
    </w:p>
    <w:p w:rsidR="007112D5" w:rsidRPr="007112D5" w:rsidRDefault="007112D5" w:rsidP="007112D5">
      <w:pPr>
        <w:widowControl w:val="0"/>
        <w:autoSpaceDE w:val="0"/>
        <w:autoSpaceDN w:val="0"/>
        <w:adjustRightInd w:val="0"/>
        <w:spacing w:after="0"/>
        <w:ind w:firstLine="851"/>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В состав зон рекреационного назначения входят земельные участки, на которых находятся дома отдыха, пансионаты, кемпинги, объекты физической культуры и спорта, туристические базы, стационарные и палаточные туристско-оздоровительные лагеря, дома рыболова и охотника, детские туристические станции, туристские парки, лесопарки, учебно-туристические тропы, трассы, детские и спортивные лагеря, другие аналогичные объекты.</w:t>
      </w:r>
    </w:p>
    <w:p w:rsidR="007112D5" w:rsidRPr="007112D5" w:rsidRDefault="007112D5" w:rsidP="007112D5">
      <w:pPr>
        <w:widowControl w:val="0"/>
        <w:autoSpaceDE w:val="0"/>
        <w:autoSpaceDN w:val="0"/>
        <w:adjustRightInd w:val="0"/>
        <w:spacing w:after="0"/>
        <w:ind w:firstLine="851"/>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На землях рекреационного назначения запрещается деятельность, не соответствующая их целевому назначению.</w:t>
      </w:r>
    </w:p>
    <w:p w:rsidR="007112D5" w:rsidRPr="007112D5" w:rsidRDefault="007112D5" w:rsidP="009B0861">
      <w:pPr>
        <w:numPr>
          <w:ilvl w:val="0"/>
          <w:numId w:val="45"/>
        </w:numPr>
        <w:spacing w:after="0"/>
        <w:ind w:left="0" w:firstLine="851"/>
        <w:jc w:val="both"/>
        <w:rPr>
          <w:rFonts w:ascii="Times New Roman" w:eastAsia="Calibri" w:hAnsi="Times New Roman" w:cs="Times New Roman"/>
          <w:bCs/>
          <w:sz w:val="28"/>
          <w:szCs w:val="28"/>
        </w:rPr>
      </w:pPr>
      <w:r w:rsidRPr="007112D5">
        <w:rPr>
          <w:rFonts w:ascii="Times New Roman" w:eastAsia="Calibri" w:hAnsi="Times New Roman" w:cs="Times New Roman"/>
          <w:sz w:val="28"/>
          <w:szCs w:val="28"/>
        </w:rPr>
        <w:t>На озелененных территориях городских округов и поселений запрещается хозяйственная деятельность, отрицательно влияющая на выполнение ими экологических, санитарно-гигиенических и рекреационных функций. Все городские леса относятся к первой группе лесов и используются в соответствии с требованиями Лесного кодекса и настоящих нормативов.</w:t>
      </w:r>
    </w:p>
    <w:p w:rsidR="007112D5" w:rsidRPr="007112D5" w:rsidRDefault="007112D5" w:rsidP="009B0861">
      <w:pPr>
        <w:numPr>
          <w:ilvl w:val="0"/>
          <w:numId w:val="45"/>
        </w:numPr>
        <w:tabs>
          <w:tab w:val="num" w:pos="1276"/>
        </w:tabs>
        <w:spacing w:after="0"/>
        <w:ind w:left="567" w:firstLine="0"/>
        <w:jc w:val="both"/>
        <w:rPr>
          <w:rFonts w:ascii="Times New Roman" w:eastAsia="Calibri" w:hAnsi="Times New Roman" w:cs="Times New Roman"/>
          <w:b/>
          <w:bCs/>
          <w:i/>
          <w:sz w:val="28"/>
          <w:szCs w:val="26"/>
        </w:rPr>
      </w:pPr>
      <w:r w:rsidRPr="007112D5">
        <w:rPr>
          <w:rFonts w:ascii="Times New Roman" w:eastAsia="Calibri" w:hAnsi="Times New Roman" w:cs="Times New Roman"/>
          <w:b/>
          <w:bCs/>
          <w:i/>
          <w:sz w:val="28"/>
          <w:szCs w:val="26"/>
        </w:rPr>
        <w:lastRenderedPageBreak/>
        <w:t>Основные параметры зоны рекреационного назначения.</w:t>
      </w:r>
    </w:p>
    <w:p w:rsidR="007112D5" w:rsidRPr="007112D5" w:rsidRDefault="007112D5" w:rsidP="009B0861">
      <w:pPr>
        <w:numPr>
          <w:ilvl w:val="0"/>
          <w:numId w:val="45"/>
        </w:numPr>
        <w:tabs>
          <w:tab w:val="num" w:pos="1276"/>
        </w:tabs>
        <w:spacing w:after="0"/>
        <w:ind w:left="567" w:firstLine="0"/>
        <w:jc w:val="both"/>
        <w:rPr>
          <w:rFonts w:ascii="Times New Roman" w:eastAsia="Calibri" w:hAnsi="Times New Roman" w:cs="Times New Roman"/>
          <w:b/>
          <w:bCs/>
          <w:sz w:val="26"/>
          <w:szCs w:val="26"/>
        </w:rPr>
      </w:pPr>
      <w:r w:rsidRPr="007112D5">
        <w:rPr>
          <w:rFonts w:ascii="Times New Roman" w:eastAsia="Calibri" w:hAnsi="Times New Roman" w:cs="Times New Roman"/>
          <w:b/>
          <w:bCs/>
          <w:sz w:val="26"/>
          <w:szCs w:val="26"/>
        </w:rPr>
        <w:t>Площадь садов и скверов не менее, га:</w:t>
      </w:r>
    </w:p>
    <w:p w:rsidR="007112D5" w:rsidRPr="007112D5" w:rsidRDefault="007112D5" w:rsidP="009B0861">
      <w:pPr>
        <w:numPr>
          <w:ilvl w:val="0"/>
          <w:numId w:val="45"/>
        </w:numPr>
        <w:tabs>
          <w:tab w:val="num" w:pos="1276"/>
        </w:tabs>
        <w:spacing w:after="0"/>
        <w:ind w:left="567" w:firstLine="0"/>
        <w:jc w:val="both"/>
        <w:rPr>
          <w:rFonts w:ascii="Times New Roman" w:eastAsia="Calibri" w:hAnsi="Times New Roman" w:cs="Times New Roman"/>
          <w:b/>
          <w:bCs/>
          <w:sz w:val="26"/>
          <w:szCs w:val="26"/>
        </w:rPr>
      </w:pPr>
      <w:r w:rsidRPr="007112D5">
        <w:rPr>
          <w:rFonts w:ascii="Times New Roman" w:eastAsia="Calibri" w:hAnsi="Times New Roman" w:cs="Times New Roman"/>
          <w:b/>
          <w:bCs/>
          <w:sz w:val="26"/>
          <w:szCs w:val="26"/>
        </w:rPr>
        <w:t>садов жилых районов .........................  3</w:t>
      </w:r>
    </w:p>
    <w:p w:rsidR="007112D5" w:rsidRPr="007112D5" w:rsidRDefault="007112D5" w:rsidP="009B0861">
      <w:pPr>
        <w:numPr>
          <w:ilvl w:val="0"/>
          <w:numId w:val="45"/>
        </w:numPr>
        <w:tabs>
          <w:tab w:val="num" w:pos="1276"/>
        </w:tabs>
        <w:spacing w:after="0"/>
        <w:ind w:left="567" w:firstLine="0"/>
        <w:jc w:val="both"/>
        <w:rPr>
          <w:rFonts w:ascii="Times New Roman" w:eastAsia="Calibri" w:hAnsi="Times New Roman" w:cs="Times New Roman"/>
          <w:b/>
          <w:bCs/>
          <w:sz w:val="26"/>
          <w:szCs w:val="26"/>
        </w:rPr>
      </w:pPr>
      <w:r w:rsidRPr="007112D5">
        <w:rPr>
          <w:rFonts w:ascii="Times New Roman" w:eastAsia="Calibri" w:hAnsi="Times New Roman" w:cs="Times New Roman"/>
          <w:b/>
          <w:bCs/>
          <w:sz w:val="26"/>
          <w:szCs w:val="26"/>
        </w:rPr>
        <w:t>скверов ...............................................  0,5</w:t>
      </w:r>
    </w:p>
    <w:p w:rsidR="007112D5" w:rsidRPr="007112D5" w:rsidRDefault="007112D5" w:rsidP="009B0861">
      <w:pPr>
        <w:numPr>
          <w:ilvl w:val="0"/>
          <w:numId w:val="45"/>
        </w:numPr>
        <w:tabs>
          <w:tab w:val="num" w:pos="1276"/>
        </w:tabs>
        <w:spacing w:after="0"/>
        <w:ind w:left="567" w:firstLine="0"/>
        <w:jc w:val="both"/>
        <w:rPr>
          <w:rFonts w:ascii="Times New Roman" w:eastAsia="Calibri" w:hAnsi="Times New Roman" w:cs="Times New Roman"/>
          <w:b/>
          <w:bCs/>
          <w:i/>
          <w:sz w:val="26"/>
          <w:szCs w:val="26"/>
        </w:rPr>
      </w:pPr>
      <w:r w:rsidRPr="007112D5">
        <w:rPr>
          <w:rFonts w:ascii="Times New Roman" w:eastAsia="Calibri" w:hAnsi="Times New Roman" w:cs="Times New Roman"/>
          <w:b/>
          <w:bCs/>
          <w:i/>
          <w:sz w:val="26"/>
          <w:szCs w:val="26"/>
        </w:rPr>
        <w:t>Объекты, предлагаемые к размещению:</w:t>
      </w:r>
    </w:p>
    <w:p w:rsidR="007112D5" w:rsidRPr="007112D5" w:rsidRDefault="007112D5" w:rsidP="009B0861">
      <w:pPr>
        <w:numPr>
          <w:ilvl w:val="0"/>
          <w:numId w:val="45"/>
        </w:numPr>
        <w:tabs>
          <w:tab w:val="num" w:pos="142"/>
        </w:tabs>
        <w:spacing w:after="0"/>
        <w:ind w:left="567" w:firstLine="0"/>
        <w:jc w:val="both"/>
        <w:rPr>
          <w:rFonts w:ascii="Times New Roman" w:eastAsia="Calibri" w:hAnsi="Times New Roman" w:cs="Times New Roman"/>
          <w:b/>
          <w:bCs/>
          <w:i/>
          <w:sz w:val="28"/>
          <w:szCs w:val="28"/>
          <w:highlight w:val="red"/>
          <w:u w:val="single"/>
        </w:rPr>
      </w:pPr>
      <w:r w:rsidRPr="007112D5">
        <w:rPr>
          <w:rFonts w:ascii="Times New Roman" w:eastAsia="Calibri" w:hAnsi="Times New Roman" w:cs="Times New Roman"/>
          <w:b/>
          <w:sz w:val="26"/>
          <w:szCs w:val="26"/>
        </w:rPr>
        <w:t>- парковые зоны отдыха в поймах рек и ручьев в границах населенных пунктов.</w:t>
      </w:r>
    </w:p>
    <w:p w:rsidR="007112D5" w:rsidRPr="007112D5" w:rsidRDefault="007112D5" w:rsidP="009B0861">
      <w:pPr>
        <w:numPr>
          <w:ilvl w:val="0"/>
          <w:numId w:val="45"/>
        </w:numPr>
        <w:spacing w:before="240" w:after="0"/>
        <w:ind w:left="0" w:firstLine="0"/>
        <w:jc w:val="both"/>
        <w:rPr>
          <w:rFonts w:ascii="Times New Roman" w:eastAsia="Calibri" w:hAnsi="Times New Roman" w:cs="Times New Roman"/>
          <w:b/>
          <w:bCs/>
          <w:i/>
          <w:sz w:val="28"/>
          <w:szCs w:val="28"/>
        </w:rPr>
      </w:pPr>
      <w:r>
        <w:rPr>
          <w:rFonts w:ascii="Times New Roman" w:eastAsia="Calibri" w:hAnsi="Times New Roman" w:cs="Times New Roman"/>
          <w:b/>
          <w:bCs/>
          <w:i/>
          <w:sz w:val="28"/>
          <w:szCs w:val="28"/>
        </w:rPr>
        <w:t>Производственная зона</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Производственная зона включает территории всех предприятий основного и сопутствующего назначения со всеми их зданиями, сооружениями и коммуникациями.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В состав производственных зон могут включаться:</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коммунальные зоны - зоны размещения коммунальных и складских объектов, объектов жилищно-коммунального хозяйства, объектов транспорта, объектов оптовой торговли;</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производственные зоны - зоны размещения производственных объектов с различными нормативами воздействия на окружающую среду, как правило, требующие устройства санитарно-защитных зон шириной более 50 м, а также железнодорожных подъездных путей;</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иные виды производственной, инженерной и транспортной инфраструктур.</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В производственных зонах допускается размещать сооружения и помещения объектов аварийно-спасательных служб, обслуживающих расположенные в производственной зоне предприятия и другие объекты.</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При размещении и реконструкции предприятий и других объектов на территории производственной зоны следует предусматривать меры по обеспечению их безопасности в процессе эксплуатации, а также предусматривать в случае аварии на одном из предприятий защиту населения прилегающих районов от опасных воздействий и меры по обеспечению безопасности функционирования других предприятий. Степень опасности производственных и других объектов определяется в установленном законодательством порядке в соответствии с техническими регламентами.</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w:t>
      </w:r>
      <w:r w:rsidRPr="007112D5">
        <w:rPr>
          <w:rFonts w:ascii="Times New Roman" w:eastAsia="Calibri" w:hAnsi="Times New Roman" w:cs="Times New Roman"/>
          <w:sz w:val="28"/>
          <w:szCs w:val="28"/>
        </w:rPr>
        <w:lastRenderedPageBreak/>
        <w:t>Территория санитарно-защитных зон не должна использоваться для рекреационных целей и производства сельскохозяйственной продукции.</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Участки санитарно-защитных зон предприятий не включаются в состав территории предприятий и могут быть предоставлены для размещения объектов, строительство которых допускается на территории этих зон. Оздоровительные, санитарно-гигиенические, строительные и другие мероприятия, связанные с охраной окружающей среды на прилегающей к предприятию загрязненной территории, включая благоустройство санитарно-защитных зон, осуществляются за счет предприятия, имеющего вредные выбросы.</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Функционально-планировочную организацию промышленных зон необходимо предусматривать в виде кварталов (в границах красных линий), в пределах которых размещаются основные и вспомогательные производства предприятий, с учетом санитарно-гигиенических и противопожарных требований к их размещению, грузооборота и видов транспорта, а также очередности строительства.</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Территория, занимаемая площадками промышленных предприятий и других производственных объектов, учреждениями и предприятиями обслуживания, должна составлять, как правило, не менее 60% всей территории промышленной зоны.</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Занятость территории промышленной зоны определяется в процентах как отношение суммы площадок промышленных предприятий и связанных с ними объектов в пределах ограждения (или при отсутствии ограждения - в соответствующих ей условных границах), а также учреждений обслуживания с включением площади, занятой железнодорожными станциями, к общей территории промышленной зоны, определенной генеральным планом города. Занятые территории могут включать резервные участки на площадках предприятий и других объектов, намеченные в соответствии с заданием на проектирование для размещения на них зданий и сооружений.</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Нормативный размер участка промышленного предприятия принимается равным отношению площади его застройки к показателю нормативной плотности застройки площадок промышленных предприятий в соответствии с СП 18.13330.</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Плотность застройки кварталов, занимаемых промышленными предприятиями и другими объектами, как правило, не должна превышать показателей, приведенных в Приложении «Г» СП 42.13330.2011.</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lastRenderedPageBreak/>
        <w:t>При размещении предприятий и других объектов необходимо предусматривать меры по исключению загрязнения почв, поверхностных и подземных вод, поверхностных водосборов, водоемов и атмосферного воздуха с учетом требований СП 18.13330, а также положений об охране подземных вод.</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Размеры санитарно-защитных зон следует устанавливать с учетом требований СанПиН 2.2.1/2.1.1.1200. Достаточность ширины санитарно-защитной зоны следует подтверждать расчетами рассеивания в атмосферном воздухе вредных веществ, содержащихся в выбросах промышленных предприятий, в соответствии с методикой.</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Минимальную площадь озеленения санитарно-защитных зон следует принимать в зависимость от ширины зоны,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    до  300 м ................................................. 60</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    св. 300 до 1000 м ................................... 50</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    "  1000 "  3000 м ..................................... 40</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    "  3000 м .................................................. 20</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В санитарно-защитных зонах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Для объектов по изготовлению и хранению взрывчатых материалов и изделий на их основе (организаций, арсеналов, баз, складов ВМ) следует предусматривать запретные (опасные) зоны и районы. Размеры этих зон и районов определяются специальными нормативными документами Ростехнадзора (едиными правилами безопасности при взрывных работах) и других федеральных органов исполнительной власти, в ведении которых находятся указанные объекты. Застройка запретных (опасных) зон жилыми, общественными и производственными зданиями и сооружениями не допускается. В случае особой необходимости строительство зданий, сооружений и других объектов на территории запретной (опасной) зоны может осуществляться по согласованию с организацией, в ведении которой находится склад, и органами местного самоуправления районов.</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В составе научно-производственных зон следует размещать учреждения науки и научного обслуживания, опытные производства и связанные с ними высшие и средние учебные заведения, гостиницы, учреждения и предприятия обслуживания, а также инженерные и транспортные коммуникации и сооружения.</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lastRenderedPageBreak/>
        <w:t>Состав научно-производственных и условия размещения отдельных НИИ и опытных производств следует определять с учетом факторов влияния на окружающую среду.</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При размещении опытных производств, не требующих санитарно-защитных зон шириной более 50 м, в научно-производственных зонах допускается размещать жилую застройку, формируя их по типу зон смешанной застройки.</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На территориях коммунально-складских зон следует размещать предприятия пищевой (пищевкусовой, мясной и молочной) промышленности, общетоварные (продовольственные и непродовольственные), специализированные склады (холодильники, картофеле-, овоще-, фруктохранилища), предприятия коммунального, транспортного и бытового обслуживания населения.</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Размеры санитарно-защитных зон для картофеле-, овоще- и фруктохранилищ следует принимать не менее 50 м.</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При организации сельскохозяйственного производства необходимо предусматривать меры по защите жилых и общественно-деловых зон от неблагоприятного влияния производственных комплексов, а также самих этих комплексов, если они связаны с производством пищевых продуктов, от загрязнений и вредных воздействий иных производств, транспортных и коммунальных сооружений. Меры по исключению загрязнения почв, поверхностных и подземных вод, поверхностных водосборов, водоемов и атмосферного воздуха должны соответствовать санитарным нормам. При формировании производственных зон сельских поселений расстояния между сельскохозяйственными предприятиями, зданиями и сооружениями следует предусматривать минимально допустимые исходя из санитарных, ветеринарных, противопожарных требований и норм технологического проектирования.</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На территории животноводческих комплексов и ферм и в их санитарно-защитных зонах не допускается размещать предприятия по переработке сельскохозяйственной продукции, объекты питания и объекты, к ним приравненные.</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Объекты с размерами санитарно-защитной зоны свыше 300 м следует размещать на обособленных земельных участках за пределами границ сельских населенных пунктов.</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Линии электропередачи, связи и других линейных сооружений местного значения следует размещать по границам полей севооборотов вдоль дорог, </w:t>
      </w:r>
      <w:r w:rsidRPr="007112D5">
        <w:rPr>
          <w:rFonts w:ascii="Times New Roman" w:eastAsia="Calibri" w:hAnsi="Times New Roman" w:cs="Times New Roman"/>
          <w:sz w:val="28"/>
          <w:szCs w:val="28"/>
        </w:rPr>
        <w:lastRenderedPageBreak/>
        <w:t>лесополос, существующих трасс с таким расчетом, чтобы обеспечивался свободный доступ к коммуникациям с территорий, не занятых сельскохозяйственными угодьями.</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Производственные зоны сельских поселений, как правило, не должны быть разделены на обособленные участки железными и автомобильными дорогами общей сети.</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При размещении сельскохозяйственных предприятий и других объектов необходимо предусматривать меры по исключению загрязнения почв, поверхностных и подземных вод, поверхностных водосборов, водоемов и атмосферного воздуха. </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Производственная зона в границах МО планируется площадью </w:t>
      </w:r>
      <w:r w:rsidRPr="007112D5">
        <w:rPr>
          <w:rFonts w:ascii="Times New Roman" w:eastAsia="Calibri" w:hAnsi="Times New Roman" w:cs="Times New Roman"/>
          <w:b/>
          <w:sz w:val="28"/>
          <w:szCs w:val="28"/>
        </w:rPr>
        <w:t>100,4</w:t>
      </w:r>
      <w:r w:rsidRPr="007112D5">
        <w:rPr>
          <w:rFonts w:ascii="Times New Roman" w:eastAsia="Calibri" w:hAnsi="Times New Roman" w:cs="Times New Roman"/>
          <w:sz w:val="28"/>
          <w:szCs w:val="28"/>
        </w:rPr>
        <w:t xml:space="preserve"> </w:t>
      </w:r>
      <w:r w:rsidRPr="007112D5">
        <w:rPr>
          <w:rFonts w:ascii="Times New Roman" w:eastAsia="Calibri" w:hAnsi="Times New Roman" w:cs="Times New Roman"/>
          <w:b/>
          <w:sz w:val="28"/>
          <w:szCs w:val="28"/>
        </w:rPr>
        <w:t>га.</w:t>
      </w:r>
      <w:r w:rsidRPr="007112D5">
        <w:rPr>
          <w:rFonts w:ascii="Times New Roman" w:eastAsia="Calibri" w:hAnsi="Times New Roman" w:cs="Times New Roman"/>
          <w:sz w:val="28"/>
          <w:szCs w:val="28"/>
        </w:rPr>
        <w:t xml:space="preserve"> На сегодняшний день не все производственные территории задействованы, часть из них используется экстенсивно. Необходимо провести инвентаризацию производственных территорий с целью их более интенсивного использования. </w:t>
      </w:r>
    </w:p>
    <w:p w:rsidR="007112D5" w:rsidRPr="007112D5" w:rsidRDefault="007112D5" w:rsidP="009B0861">
      <w:pPr>
        <w:numPr>
          <w:ilvl w:val="0"/>
          <w:numId w:val="45"/>
        </w:numPr>
        <w:spacing w:before="240" w:after="0"/>
        <w:ind w:left="0" w:firstLine="0"/>
        <w:jc w:val="both"/>
        <w:rPr>
          <w:rFonts w:ascii="Times New Roman" w:eastAsia="Calibri" w:hAnsi="Times New Roman" w:cs="Times New Roman"/>
          <w:b/>
          <w:bCs/>
          <w:i/>
          <w:sz w:val="28"/>
          <w:szCs w:val="28"/>
        </w:rPr>
      </w:pPr>
      <w:r w:rsidRPr="007112D5">
        <w:rPr>
          <w:rFonts w:ascii="Times New Roman" w:eastAsia="Calibri" w:hAnsi="Times New Roman" w:cs="Times New Roman"/>
          <w:b/>
          <w:bCs/>
          <w:i/>
          <w:sz w:val="28"/>
          <w:szCs w:val="28"/>
        </w:rPr>
        <w:t>Зона транспор</w:t>
      </w:r>
      <w:r>
        <w:rPr>
          <w:rFonts w:ascii="Times New Roman" w:eastAsia="Calibri" w:hAnsi="Times New Roman" w:cs="Times New Roman"/>
          <w:b/>
          <w:bCs/>
          <w:i/>
          <w:sz w:val="28"/>
          <w:szCs w:val="28"/>
        </w:rPr>
        <w:t>тной и инженерной инфраструктур</w:t>
      </w:r>
    </w:p>
    <w:p w:rsidR="007112D5" w:rsidRPr="007112D5" w:rsidRDefault="007112D5" w:rsidP="007112D5">
      <w:pPr>
        <w:spacing w:after="0"/>
        <w:ind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Зоны транспортной и инженерной инфраструктур следует предусматривать для размещения сооружений и коммуникаций железнодорожного, автомобильного транспорта, связи, инженерного оборудования с учетом их перспективного развития.</w:t>
      </w:r>
    </w:p>
    <w:p w:rsidR="007112D5" w:rsidRPr="007112D5" w:rsidRDefault="007112D5" w:rsidP="007112D5">
      <w:pPr>
        <w:spacing w:after="0"/>
        <w:ind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7112D5" w:rsidRPr="007112D5" w:rsidRDefault="007112D5" w:rsidP="007112D5">
      <w:pPr>
        <w:spacing w:after="0"/>
        <w:ind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112D5" w:rsidRPr="007112D5" w:rsidRDefault="007112D5" w:rsidP="007112D5">
      <w:pPr>
        <w:spacing w:after="0"/>
        <w:ind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112D5" w:rsidRPr="007112D5" w:rsidRDefault="007112D5" w:rsidP="007112D5">
      <w:pPr>
        <w:spacing w:after="0"/>
        <w:ind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Для предотвращения неблагоприятных воздействий при эксплуатации объектов транспорта, связи, инженерных коммуникаций устанавливаются санитарно-защитные зоны от этих объектов до границ территорий жилых, общественно-деловых и рекреационных зон.</w:t>
      </w:r>
    </w:p>
    <w:p w:rsidR="007112D5" w:rsidRPr="007112D5" w:rsidRDefault="007112D5" w:rsidP="007112D5">
      <w:pPr>
        <w:spacing w:after="0"/>
        <w:ind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Территории в границах отвода сооружений и коммуникаций транспорта, связи, инженерного оборудования и их санитарно-защитных зон подлежат </w:t>
      </w:r>
      <w:r w:rsidRPr="007112D5">
        <w:rPr>
          <w:rFonts w:ascii="Times New Roman" w:eastAsia="Calibri" w:hAnsi="Times New Roman" w:cs="Times New Roman"/>
          <w:sz w:val="28"/>
          <w:szCs w:val="28"/>
        </w:rPr>
        <w:lastRenderedPageBreak/>
        <w:t>благоустройству и озеленению с учетом технических и эксплуатационных характеристик этих объектов.</w:t>
      </w:r>
    </w:p>
    <w:p w:rsidR="007112D5" w:rsidRPr="007112D5" w:rsidRDefault="007112D5" w:rsidP="007112D5">
      <w:pPr>
        <w:spacing w:after="0"/>
        <w:ind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xml:space="preserve">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 </w:t>
      </w:r>
    </w:p>
    <w:p w:rsidR="007112D5" w:rsidRPr="007112D5" w:rsidRDefault="007112D5" w:rsidP="009B0861">
      <w:pPr>
        <w:numPr>
          <w:ilvl w:val="0"/>
          <w:numId w:val="45"/>
        </w:numPr>
        <w:spacing w:before="240" w:after="0"/>
        <w:ind w:left="0" w:firstLine="0"/>
        <w:jc w:val="both"/>
        <w:rPr>
          <w:rFonts w:ascii="Times New Roman" w:eastAsia="Calibri" w:hAnsi="Times New Roman" w:cs="Times New Roman"/>
          <w:b/>
          <w:bCs/>
          <w:i/>
          <w:sz w:val="28"/>
          <w:szCs w:val="28"/>
        </w:rPr>
      </w:pPr>
      <w:r w:rsidRPr="007112D5">
        <w:rPr>
          <w:rFonts w:ascii="Times New Roman" w:eastAsia="Calibri" w:hAnsi="Times New Roman" w:cs="Times New Roman"/>
          <w:b/>
          <w:bCs/>
          <w:i/>
          <w:sz w:val="28"/>
          <w:szCs w:val="28"/>
        </w:rPr>
        <w:t xml:space="preserve">Зона сельскохозяйственного </w:t>
      </w:r>
      <w:r>
        <w:rPr>
          <w:rFonts w:ascii="Times New Roman" w:eastAsia="Calibri" w:hAnsi="Times New Roman" w:cs="Times New Roman"/>
          <w:b/>
          <w:bCs/>
          <w:i/>
          <w:sz w:val="28"/>
          <w:szCs w:val="28"/>
        </w:rPr>
        <w:t>использования в границах МО</w:t>
      </w:r>
    </w:p>
    <w:p w:rsidR="007112D5" w:rsidRPr="007112D5" w:rsidRDefault="007112D5" w:rsidP="009B0861">
      <w:pPr>
        <w:numPr>
          <w:ilvl w:val="0"/>
          <w:numId w:val="45"/>
        </w:numPr>
        <w:spacing w:after="0"/>
        <w:ind w:left="0" w:firstLine="709"/>
        <w:jc w:val="both"/>
        <w:rPr>
          <w:rFonts w:ascii="Times New Roman" w:eastAsia="Calibri" w:hAnsi="Times New Roman" w:cs="Times New Roman"/>
          <w:b/>
          <w:bCs/>
          <w:i/>
          <w:sz w:val="28"/>
          <w:szCs w:val="28"/>
        </w:rPr>
      </w:pPr>
      <w:r w:rsidRPr="007112D5">
        <w:rPr>
          <w:rFonts w:ascii="Times New Roman" w:eastAsia="Calibri" w:hAnsi="Times New Roman" w:cs="Times New Roman"/>
          <w:sz w:val="28"/>
          <w:szCs w:val="28"/>
          <w:lang w:eastAsia="ru-RU"/>
        </w:rPr>
        <w:t>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воздействия негативных (вредных) природных, антропогенных и техногенных явлений, водными объектами, а также зданиями, строениями, сооружениями, используемыми для производства, хранения и первичной переработки сельскохозяйственной продукции.</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Земли сельскохозяйственного использования могут использоваться для ведения сельскохозяйственного производства, создания защитных лесных насаждений, научно-исследовательских, учебных и иных связанных с сельскохозяйственным производством целей:</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vanish/>
          <w:sz w:val="28"/>
          <w:szCs w:val="28"/>
          <w:lang w:eastAsia="ru-RU"/>
        </w:rPr>
      </w:pPr>
      <w:r w:rsidRPr="007112D5">
        <w:rPr>
          <w:rFonts w:ascii="Times New Roman" w:eastAsia="Calibri" w:hAnsi="Times New Roman" w:cs="Times New Roman"/>
          <w:vanish/>
          <w:sz w:val="28"/>
          <w:szCs w:val="28"/>
          <w:lang w:eastAsia="ru-RU"/>
        </w:rPr>
        <w:t xml:space="preserve"> (см. текст в предыдущей редакции)</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vanish/>
          <w:sz w:val="28"/>
          <w:szCs w:val="28"/>
          <w:lang w:eastAsia="ru-RU"/>
        </w:rPr>
      </w:pPr>
      <w:r w:rsidRPr="007112D5">
        <w:rPr>
          <w:rFonts w:ascii="Times New Roman" w:eastAsia="Calibri" w:hAnsi="Times New Roman" w:cs="Times New Roman"/>
          <w:vanish/>
          <w:sz w:val="28"/>
          <w:szCs w:val="28"/>
          <w:lang w:eastAsia="ru-RU"/>
        </w:rPr>
        <w:t> </w:t>
      </w:r>
    </w:p>
    <w:p w:rsidR="007112D5" w:rsidRPr="007112D5" w:rsidRDefault="007112D5" w:rsidP="009B0861">
      <w:pPr>
        <w:numPr>
          <w:ilvl w:val="0"/>
          <w:numId w:val="75"/>
        </w:numPr>
        <w:spacing w:after="0"/>
        <w:ind w:left="709"/>
        <w:contextualSpacing/>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гражданами, в том числе ведущими крестьянские (фермерские) хозяйства, личные подсобные хозяйства, садоводство, животноводство, огородничество;</w:t>
      </w:r>
    </w:p>
    <w:p w:rsidR="007112D5" w:rsidRPr="007112D5" w:rsidRDefault="007112D5" w:rsidP="009B0861">
      <w:pPr>
        <w:numPr>
          <w:ilvl w:val="0"/>
          <w:numId w:val="75"/>
        </w:numPr>
        <w:spacing w:after="0"/>
        <w:ind w:left="709"/>
        <w:contextualSpacing/>
        <w:jc w:val="both"/>
        <w:rPr>
          <w:rFonts w:ascii="Times New Roman" w:eastAsia="Calibri" w:hAnsi="Times New Roman" w:cs="Times New Roman"/>
          <w:vanish/>
          <w:sz w:val="28"/>
          <w:szCs w:val="28"/>
          <w:lang w:eastAsia="ru-RU"/>
        </w:rPr>
      </w:pPr>
      <w:r w:rsidRPr="007112D5">
        <w:rPr>
          <w:rFonts w:ascii="Times New Roman" w:eastAsia="Calibri" w:hAnsi="Times New Roman" w:cs="Times New Roman"/>
          <w:vanish/>
          <w:sz w:val="28"/>
          <w:szCs w:val="28"/>
          <w:lang w:eastAsia="ru-RU"/>
        </w:rPr>
        <w:t> </w:t>
      </w:r>
    </w:p>
    <w:p w:rsidR="007112D5" w:rsidRPr="007112D5" w:rsidRDefault="007112D5" w:rsidP="009B0861">
      <w:pPr>
        <w:numPr>
          <w:ilvl w:val="0"/>
          <w:numId w:val="75"/>
        </w:numPr>
        <w:spacing w:after="0"/>
        <w:ind w:left="709"/>
        <w:contextualSpacing/>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хозяйственными товариществами и обществами, производственными кооперативами, государственными и муниципальными унитарными предприятиями, иными коммерческими организациями;</w:t>
      </w:r>
    </w:p>
    <w:p w:rsidR="007112D5" w:rsidRPr="007112D5" w:rsidRDefault="007112D5" w:rsidP="009B0861">
      <w:pPr>
        <w:numPr>
          <w:ilvl w:val="0"/>
          <w:numId w:val="75"/>
        </w:numPr>
        <w:spacing w:after="0"/>
        <w:ind w:left="709"/>
        <w:contextualSpacing/>
        <w:jc w:val="both"/>
        <w:rPr>
          <w:rFonts w:ascii="Times New Roman" w:eastAsia="Calibri" w:hAnsi="Times New Roman" w:cs="Times New Roman"/>
          <w:vanish/>
          <w:sz w:val="28"/>
          <w:szCs w:val="28"/>
          <w:lang w:eastAsia="ru-RU"/>
        </w:rPr>
      </w:pPr>
      <w:r w:rsidRPr="007112D5">
        <w:rPr>
          <w:rFonts w:ascii="Times New Roman" w:eastAsia="Calibri" w:hAnsi="Times New Roman" w:cs="Times New Roman"/>
          <w:vanish/>
          <w:sz w:val="28"/>
          <w:szCs w:val="28"/>
          <w:lang w:eastAsia="ru-RU"/>
        </w:rPr>
        <w:t> </w:t>
      </w:r>
    </w:p>
    <w:p w:rsidR="007112D5" w:rsidRPr="007112D5" w:rsidRDefault="007112D5" w:rsidP="009B0861">
      <w:pPr>
        <w:numPr>
          <w:ilvl w:val="0"/>
          <w:numId w:val="75"/>
        </w:numPr>
        <w:spacing w:after="0"/>
        <w:ind w:left="709"/>
        <w:contextualSpacing/>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некоммерческими организациями, в том числе потребительскими кооперативами, религиозными организациями;</w:t>
      </w:r>
    </w:p>
    <w:p w:rsidR="007112D5" w:rsidRPr="007112D5" w:rsidRDefault="007112D5" w:rsidP="009B0861">
      <w:pPr>
        <w:numPr>
          <w:ilvl w:val="0"/>
          <w:numId w:val="75"/>
        </w:numPr>
        <w:spacing w:after="0"/>
        <w:ind w:left="709"/>
        <w:contextualSpacing/>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казачьими обществами;</w:t>
      </w:r>
    </w:p>
    <w:p w:rsidR="007112D5" w:rsidRPr="007112D5" w:rsidRDefault="007112D5" w:rsidP="009B0861">
      <w:pPr>
        <w:numPr>
          <w:ilvl w:val="0"/>
          <w:numId w:val="75"/>
        </w:numPr>
        <w:spacing w:after="0"/>
        <w:ind w:left="709"/>
        <w:contextualSpacing/>
        <w:jc w:val="both"/>
        <w:rPr>
          <w:rFonts w:ascii="Times New Roman" w:eastAsia="Calibri" w:hAnsi="Times New Roman" w:cs="Times New Roman"/>
          <w:vanish/>
          <w:sz w:val="28"/>
          <w:szCs w:val="28"/>
          <w:lang w:eastAsia="ru-RU"/>
        </w:rPr>
      </w:pPr>
      <w:r w:rsidRPr="007112D5">
        <w:rPr>
          <w:rFonts w:ascii="Times New Roman" w:eastAsia="Calibri" w:hAnsi="Times New Roman" w:cs="Times New Roman"/>
          <w:vanish/>
          <w:sz w:val="28"/>
          <w:szCs w:val="28"/>
          <w:lang w:eastAsia="ru-RU"/>
        </w:rPr>
        <w:t> </w:t>
      </w:r>
    </w:p>
    <w:p w:rsidR="007112D5" w:rsidRPr="007112D5" w:rsidRDefault="007112D5" w:rsidP="009B0861">
      <w:pPr>
        <w:numPr>
          <w:ilvl w:val="0"/>
          <w:numId w:val="75"/>
        </w:numPr>
        <w:spacing w:after="0"/>
        <w:ind w:left="709"/>
        <w:contextualSpacing/>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опытно-производственными, учебными, учебно-опытными и учебно-производственными подразделениями научно-исследовательских организаций, образовательных учреждений сельскохозяйственного профиля и общеобразовательных учреждений;</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vanish/>
          <w:sz w:val="28"/>
          <w:szCs w:val="28"/>
          <w:lang w:eastAsia="ru-RU"/>
        </w:rPr>
      </w:pPr>
      <w:r w:rsidRPr="007112D5">
        <w:rPr>
          <w:rFonts w:ascii="Times New Roman" w:eastAsia="Calibri" w:hAnsi="Times New Roman" w:cs="Times New Roman"/>
          <w:vanish/>
          <w:sz w:val="28"/>
          <w:szCs w:val="28"/>
          <w:lang w:eastAsia="ru-RU"/>
        </w:rPr>
        <w:t> </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vanish/>
          <w:sz w:val="28"/>
          <w:szCs w:val="28"/>
          <w:lang w:eastAsia="ru-RU"/>
        </w:rPr>
      </w:pPr>
      <w:r w:rsidRPr="007112D5">
        <w:rPr>
          <w:rFonts w:ascii="Times New Roman" w:eastAsia="Calibri" w:hAnsi="Times New Roman" w:cs="Times New Roman"/>
          <w:vanish/>
          <w:sz w:val="28"/>
          <w:szCs w:val="28"/>
          <w:lang w:eastAsia="ru-RU"/>
        </w:rPr>
        <w:t> </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 xml:space="preserve"> Использование земель сельскохозяйственного назначения или земельных участков в составе таких земель, предоставляемых на период осуществления строительства дорог, линий электропередачи, линий связи (в том числе линейно-кабельных сооружений), нефтепроводов, газопроводов и иных трубопроводов, осуществляется при наличии утвержденного проекта </w:t>
      </w:r>
      <w:r w:rsidRPr="007112D5">
        <w:rPr>
          <w:rFonts w:ascii="Times New Roman" w:eastAsia="Calibri" w:hAnsi="Times New Roman" w:cs="Times New Roman"/>
          <w:sz w:val="28"/>
          <w:szCs w:val="28"/>
          <w:lang w:eastAsia="ru-RU"/>
        </w:rPr>
        <w:lastRenderedPageBreak/>
        <w:t>рекультивации таких земель для нужд сельского хозяйства без перевода земель сельскохозяйственного назначения в земли иных категорий.</w:t>
      </w:r>
    </w:p>
    <w:p w:rsidR="007112D5" w:rsidRPr="007112D5" w:rsidRDefault="007112D5" w:rsidP="009B0861">
      <w:pPr>
        <w:numPr>
          <w:ilvl w:val="0"/>
          <w:numId w:val="45"/>
        </w:numPr>
        <w:spacing w:after="0"/>
        <w:ind w:left="0" w:firstLine="709"/>
        <w:contextualSpacing/>
        <w:jc w:val="both"/>
        <w:rPr>
          <w:rFonts w:ascii="Times New Roman" w:eastAsia="Calibri" w:hAnsi="Times New Roman" w:cs="Times New Roman"/>
          <w:vanish/>
          <w:sz w:val="28"/>
          <w:szCs w:val="28"/>
          <w:lang w:eastAsia="ru-RU"/>
        </w:rPr>
      </w:pPr>
      <w:r w:rsidRPr="007112D5">
        <w:rPr>
          <w:rFonts w:ascii="Times New Roman" w:eastAsia="Calibri" w:hAnsi="Times New Roman" w:cs="Times New Roman"/>
          <w:vanish/>
          <w:sz w:val="28"/>
          <w:szCs w:val="28"/>
          <w:lang w:eastAsia="ru-RU"/>
        </w:rPr>
        <w:t> </w:t>
      </w:r>
    </w:p>
    <w:p w:rsidR="007112D5" w:rsidRPr="007112D5" w:rsidRDefault="007112D5" w:rsidP="007112D5">
      <w:pPr>
        <w:spacing w:after="0"/>
        <w:ind w:firstLine="709"/>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Использование земель сельскохозяйственного назначения или земельных участков в составе таких земель допускается для осуществления видов деятельности в сфере охотничьего хозяйства</w:t>
      </w:r>
    </w:p>
    <w:p w:rsidR="007112D5" w:rsidRPr="007112D5" w:rsidRDefault="007112D5" w:rsidP="007112D5">
      <w:pPr>
        <w:spacing w:after="0"/>
        <w:ind w:firstLine="709"/>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Сельскохозяйственные угодья - пашни, сенокосы, пастбища, залежи, земли, занятые многолетними насаждениями (садами, виноградниками и другими), - в составе земель сельскохозяйственного назначения имеют приоритет в использовании и подлежат особой охране</w:t>
      </w:r>
    </w:p>
    <w:p w:rsidR="007112D5" w:rsidRPr="007112D5" w:rsidRDefault="007112D5" w:rsidP="009B0861">
      <w:pPr>
        <w:numPr>
          <w:ilvl w:val="0"/>
          <w:numId w:val="45"/>
        </w:numPr>
        <w:spacing w:before="240" w:after="0"/>
        <w:ind w:left="0" w:firstLine="0"/>
        <w:jc w:val="both"/>
        <w:rPr>
          <w:rFonts w:ascii="Times New Roman" w:eastAsia="Calibri" w:hAnsi="Times New Roman" w:cs="Times New Roman"/>
          <w:b/>
          <w:i/>
          <w:sz w:val="28"/>
          <w:szCs w:val="28"/>
        </w:rPr>
      </w:pPr>
      <w:r>
        <w:rPr>
          <w:rFonts w:ascii="Times New Roman" w:eastAsia="Calibri" w:hAnsi="Times New Roman" w:cs="Times New Roman"/>
          <w:b/>
          <w:i/>
          <w:sz w:val="28"/>
          <w:szCs w:val="28"/>
        </w:rPr>
        <w:t>Зона специального назначения</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В состав зон специального назначения могут включаться зоны, занятые кладбищами, крематориями, скотомогильниками, объектами размещения отходов потребления и иными объектами, размещение которых может быть обеспечено только путем выделения указанных зон и недопустимо в других территориальных зонах.</w:t>
      </w:r>
    </w:p>
    <w:p w:rsidR="007112D5" w:rsidRPr="007112D5" w:rsidRDefault="007112D5" w:rsidP="007112D5">
      <w:pPr>
        <w:suppressAutoHyphens/>
        <w:spacing w:after="0"/>
        <w:ind w:firstLine="709"/>
        <w:contextualSpacing/>
        <w:jc w:val="both"/>
        <w:rPr>
          <w:rFonts w:ascii="Times New Roman" w:hAnsi="Times New Roman" w:cs="Times New Roman"/>
          <w:kern w:val="1"/>
          <w:sz w:val="28"/>
          <w:szCs w:val="28"/>
          <w:lang w:eastAsia="hi-IN"/>
        </w:rPr>
      </w:pPr>
      <w:r w:rsidRPr="007112D5">
        <w:rPr>
          <w:rFonts w:ascii="Times New Roman" w:hAnsi="Times New Roman" w:cs="Times New Roman"/>
          <w:kern w:val="1"/>
          <w:sz w:val="28"/>
          <w:szCs w:val="28"/>
          <w:lang w:eastAsia="hi-IN" w:bidi="hi-IN"/>
        </w:rPr>
        <w:t xml:space="preserve"> </w:t>
      </w:r>
      <w:r w:rsidRPr="007112D5">
        <w:rPr>
          <w:rFonts w:ascii="Times New Roman" w:hAnsi="Times New Roman" w:cs="Times New Roman"/>
          <w:kern w:val="1"/>
          <w:sz w:val="28"/>
          <w:szCs w:val="28"/>
          <w:lang w:eastAsia="hi-IN"/>
        </w:rPr>
        <w:t>В СЗЗ от скотомогильников на территории населенных пунктов попадает часть жилой застройки. Принятие мер по содержанию скотомогильника и его оборудованию является обязанностью Правительства Оренбургской области.</w:t>
      </w:r>
    </w:p>
    <w:p w:rsidR="007112D5" w:rsidRPr="007112D5" w:rsidRDefault="007112D5" w:rsidP="007112D5">
      <w:pPr>
        <w:suppressAutoHyphens/>
        <w:spacing w:after="0"/>
        <w:ind w:firstLine="709"/>
        <w:contextualSpacing/>
        <w:jc w:val="both"/>
        <w:rPr>
          <w:rFonts w:ascii="Times New Roman" w:hAnsi="Times New Roman" w:cs="Times New Roman"/>
          <w:kern w:val="1"/>
          <w:sz w:val="28"/>
          <w:szCs w:val="28"/>
          <w:lang w:eastAsia="hi-IN"/>
        </w:rPr>
      </w:pPr>
      <w:r w:rsidRPr="007112D5">
        <w:rPr>
          <w:rFonts w:ascii="Times New Roman" w:hAnsi="Times New Roman" w:cs="Times New Roman"/>
          <w:kern w:val="1"/>
          <w:sz w:val="28"/>
          <w:szCs w:val="28"/>
          <w:lang w:eastAsia="hi-IN"/>
        </w:rPr>
        <w:t>Следовательно, для сокращения СЗЗ от скотомогильника или полной его ликвидации необходимо обратиться в правительство Оренбургской области о ветеринарно-санитарном освидетельствовании (лабораторно-бактериологическом и эпизоотологическом обследовании) для сокращения СЗЗ или ликвидации неиспользуемого скотомогильника, безопасного в ветеринарно-санитарном отношении, на территории муниципального образования.</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В целях создания благоприятной среды обитания для проживания населения за счет снижения негативного воздействия от предприятий и объектов, генеральным планом предусмотрены следующие мероприятия:</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 несанкционированные свалки подлежат закрытию, вместо них предлагаются участки компостирования ТБО;</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t>Производить захоронения на закрытых кладбищах запрещается, за исключением захоронения урн с прахом после кремации в родственные могилы, по истечении кладбищенского периода - время, в течение которого завершаются процессы минерализации трупов.</w:t>
      </w:r>
    </w:p>
    <w:p w:rsidR="007112D5" w:rsidRPr="007112D5" w:rsidRDefault="007112D5" w:rsidP="009B0861">
      <w:pPr>
        <w:numPr>
          <w:ilvl w:val="0"/>
          <w:numId w:val="45"/>
        </w:numPr>
        <w:spacing w:after="0"/>
        <w:ind w:left="0" w:firstLine="709"/>
        <w:jc w:val="both"/>
        <w:rPr>
          <w:rFonts w:ascii="Times New Roman" w:eastAsia="Calibri" w:hAnsi="Times New Roman" w:cs="Times New Roman"/>
          <w:sz w:val="28"/>
          <w:szCs w:val="28"/>
        </w:rPr>
      </w:pPr>
      <w:r w:rsidRPr="007112D5">
        <w:rPr>
          <w:rFonts w:ascii="Times New Roman" w:eastAsia="Calibri" w:hAnsi="Times New Roman" w:cs="Times New Roman"/>
          <w:sz w:val="28"/>
          <w:szCs w:val="28"/>
        </w:rPr>
        <w:lastRenderedPageBreak/>
        <w:t>В случаях обнаружения при проведении строительных работ ранее неизвестных массовых захоронений необходимо зарегистрировать места захоронения, а в необходимых случаях провести перезахоронение останков погибших и рекультивацию территорий.</w:t>
      </w:r>
    </w:p>
    <w:p w:rsidR="007112D5" w:rsidRPr="007112D5" w:rsidRDefault="007112D5" w:rsidP="009B0861">
      <w:pPr>
        <w:numPr>
          <w:ilvl w:val="0"/>
          <w:numId w:val="45"/>
        </w:numPr>
        <w:tabs>
          <w:tab w:val="num" w:pos="1276"/>
        </w:tabs>
        <w:spacing w:after="120" w:line="240" w:lineRule="auto"/>
        <w:ind w:left="0" w:firstLine="709"/>
        <w:jc w:val="both"/>
        <w:rPr>
          <w:rFonts w:ascii="Times New Roman" w:eastAsia="Calibri" w:hAnsi="Times New Roman" w:cs="Times New Roman"/>
          <w:b/>
          <w:bCs/>
          <w:i/>
          <w:sz w:val="28"/>
          <w:szCs w:val="28"/>
        </w:rPr>
      </w:pPr>
      <w:r w:rsidRPr="007112D5">
        <w:rPr>
          <w:rFonts w:ascii="Times New Roman" w:eastAsia="Calibri" w:hAnsi="Times New Roman" w:cs="Times New Roman"/>
          <w:b/>
          <w:bCs/>
          <w:i/>
          <w:sz w:val="28"/>
          <w:szCs w:val="28"/>
        </w:rPr>
        <w:t>Основные параметры зоны специального назначения.</w:t>
      </w:r>
    </w:p>
    <w:p w:rsidR="007112D5" w:rsidRPr="007112D5" w:rsidRDefault="007112D5" w:rsidP="009B0861">
      <w:pPr>
        <w:numPr>
          <w:ilvl w:val="0"/>
          <w:numId w:val="45"/>
        </w:numPr>
        <w:tabs>
          <w:tab w:val="num" w:pos="1276"/>
        </w:tabs>
        <w:spacing w:after="0" w:line="240" w:lineRule="auto"/>
        <w:ind w:left="709" w:firstLine="0"/>
        <w:jc w:val="both"/>
        <w:rPr>
          <w:rFonts w:ascii="Times New Roman" w:eastAsia="Calibri" w:hAnsi="Times New Roman" w:cs="Times New Roman"/>
          <w:b/>
          <w:bCs/>
          <w:i/>
          <w:sz w:val="26"/>
          <w:szCs w:val="26"/>
        </w:rPr>
      </w:pPr>
      <w:r w:rsidRPr="007112D5">
        <w:rPr>
          <w:rFonts w:ascii="Times New Roman" w:eastAsia="Calibri" w:hAnsi="Times New Roman" w:cs="Times New Roman"/>
          <w:b/>
          <w:bCs/>
          <w:i/>
          <w:sz w:val="26"/>
          <w:szCs w:val="26"/>
        </w:rPr>
        <w:t>Объекты, предлагаемые к размещению:</w:t>
      </w:r>
    </w:p>
    <w:p w:rsidR="007112D5" w:rsidRPr="007112D5" w:rsidRDefault="007112D5" w:rsidP="009B0861">
      <w:pPr>
        <w:pStyle w:val="ac"/>
        <w:numPr>
          <w:ilvl w:val="0"/>
          <w:numId w:val="79"/>
        </w:numPr>
        <w:spacing w:after="0"/>
        <w:jc w:val="both"/>
        <w:rPr>
          <w:rFonts w:ascii="Times New Roman" w:eastAsia="Calibri" w:hAnsi="Times New Roman" w:cs="Times New Roman"/>
          <w:b/>
          <w:bCs/>
          <w:sz w:val="26"/>
          <w:szCs w:val="26"/>
        </w:rPr>
      </w:pPr>
      <w:r w:rsidRPr="007112D5">
        <w:rPr>
          <w:rFonts w:ascii="Times New Roman" w:eastAsia="Calibri" w:hAnsi="Times New Roman" w:cs="Times New Roman"/>
          <w:b/>
          <w:color w:val="000000"/>
          <w:sz w:val="26"/>
          <w:szCs w:val="26"/>
        </w:rPr>
        <w:t>площадь участка кладбищ 0,24 га на 1000 человек населения;</w:t>
      </w:r>
    </w:p>
    <w:p w:rsidR="007112D5" w:rsidRPr="007112D5" w:rsidRDefault="007112D5" w:rsidP="009B0861">
      <w:pPr>
        <w:pStyle w:val="ac"/>
        <w:numPr>
          <w:ilvl w:val="0"/>
          <w:numId w:val="79"/>
        </w:numPr>
        <w:spacing w:after="0"/>
        <w:jc w:val="both"/>
        <w:rPr>
          <w:rFonts w:ascii="Times New Roman" w:eastAsia="Calibri" w:hAnsi="Times New Roman" w:cs="Times New Roman"/>
          <w:b/>
          <w:bCs/>
          <w:sz w:val="26"/>
          <w:szCs w:val="26"/>
        </w:rPr>
      </w:pPr>
      <w:r w:rsidRPr="007112D5">
        <w:rPr>
          <w:rFonts w:ascii="Times New Roman" w:eastAsia="Calibri" w:hAnsi="Times New Roman" w:cs="Times New Roman"/>
          <w:b/>
          <w:sz w:val="26"/>
          <w:szCs w:val="26"/>
        </w:rPr>
        <w:t>несанкционированные свалки подлежат закрытию;</w:t>
      </w:r>
    </w:p>
    <w:p w:rsidR="007112D5" w:rsidRPr="007112D5" w:rsidRDefault="007112D5" w:rsidP="009B0861">
      <w:pPr>
        <w:pStyle w:val="ac"/>
        <w:widowControl w:val="0"/>
        <w:numPr>
          <w:ilvl w:val="0"/>
          <w:numId w:val="79"/>
        </w:numPr>
        <w:tabs>
          <w:tab w:val="left" w:pos="1134"/>
        </w:tabs>
        <w:spacing w:after="0"/>
        <w:jc w:val="both"/>
        <w:rPr>
          <w:rFonts w:ascii="Times New Roman" w:eastAsia="Calibri" w:hAnsi="Times New Roman" w:cs="Times New Roman"/>
          <w:b/>
          <w:sz w:val="26"/>
          <w:szCs w:val="26"/>
          <w:lang w:eastAsia="ru-RU"/>
        </w:rPr>
      </w:pPr>
      <w:r w:rsidRPr="007112D5">
        <w:rPr>
          <w:rFonts w:ascii="Times New Roman" w:eastAsia="Calibri" w:hAnsi="Times New Roman" w:cs="Times New Roman"/>
          <w:b/>
          <w:sz w:val="26"/>
          <w:szCs w:val="26"/>
          <w:lang w:eastAsia="ru-RU"/>
        </w:rPr>
        <w:t>организация мусороперегрузочного пункта в с. Новосокулак, в соответствии с современным законодательством.</w:t>
      </w:r>
    </w:p>
    <w:p w:rsidR="007112D5" w:rsidRPr="007112D5" w:rsidRDefault="007112D5" w:rsidP="007112D5">
      <w:pPr>
        <w:keepNext/>
        <w:spacing w:before="240" w:after="0"/>
        <w:contextualSpacing/>
        <w:jc w:val="both"/>
        <w:rPr>
          <w:rFonts w:ascii="Times New Roman" w:eastAsia="Calibri" w:hAnsi="Times New Roman" w:cs="Times New Roman"/>
          <w:b/>
          <w:i/>
          <w:sz w:val="28"/>
          <w:szCs w:val="28"/>
        </w:rPr>
      </w:pPr>
      <w:r w:rsidRPr="007112D5">
        <w:rPr>
          <w:rFonts w:ascii="Times New Roman" w:eastAsia="Calibri" w:hAnsi="Times New Roman" w:cs="Times New Roman"/>
          <w:b/>
          <w:i/>
          <w:sz w:val="28"/>
          <w:szCs w:val="28"/>
        </w:rPr>
        <w:t>Зона земель водного фонда</w:t>
      </w:r>
    </w:p>
    <w:p w:rsidR="007112D5" w:rsidRPr="007112D5" w:rsidRDefault="007112D5" w:rsidP="009B0861">
      <w:pPr>
        <w:numPr>
          <w:ilvl w:val="0"/>
          <w:numId w:val="45"/>
        </w:numPr>
        <w:spacing w:after="0"/>
        <w:ind w:firstLine="277"/>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К землям водного фонда относятся земли:</w:t>
      </w:r>
    </w:p>
    <w:p w:rsidR="007112D5" w:rsidRPr="007112D5" w:rsidRDefault="007112D5" w:rsidP="009B0861">
      <w:pPr>
        <w:numPr>
          <w:ilvl w:val="0"/>
          <w:numId w:val="45"/>
        </w:numPr>
        <w:spacing w:after="0"/>
        <w:jc w:val="both"/>
        <w:rPr>
          <w:rFonts w:ascii="Times New Roman" w:eastAsia="Calibri" w:hAnsi="Times New Roman" w:cs="Times New Roman"/>
          <w:vanish/>
          <w:sz w:val="28"/>
          <w:szCs w:val="28"/>
          <w:lang w:eastAsia="ru-RU"/>
        </w:rPr>
      </w:pPr>
      <w:r w:rsidRPr="007112D5">
        <w:rPr>
          <w:rFonts w:ascii="Times New Roman" w:eastAsia="Calibri" w:hAnsi="Times New Roman" w:cs="Times New Roman"/>
          <w:vanish/>
          <w:sz w:val="28"/>
          <w:szCs w:val="28"/>
          <w:lang w:eastAsia="ru-RU"/>
        </w:rPr>
        <w:t> </w:t>
      </w:r>
    </w:p>
    <w:p w:rsidR="007112D5" w:rsidRPr="007112D5" w:rsidRDefault="007112D5" w:rsidP="009B0861">
      <w:pPr>
        <w:numPr>
          <w:ilvl w:val="0"/>
          <w:numId w:val="45"/>
        </w:numPr>
        <w:spacing w:after="0"/>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1) покрытые поверхностными водами, сосредоточенными в водных объектах;</w:t>
      </w:r>
    </w:p>
    <w:p w:rsidR="007112D5" w:rsidRPr="007112D5" w:rsidRDefault="007112D5" w:rsidP="009B0861">
      <w:pPr>
        <w:numPr>
          <w:ilvl w:val="0"/>
          <w:numId w:val="45"/>
        </w:numPr>
        <w:spacing w:after="0"/>
        <w:jc w:val="both"/>
        <w:rPr>
          <w:rFonts w:ascii="Times New Roman" w:eastAsia="Calibri" w:hAnsi="Times New Roman" w:cs="Times New Roman"/>
          <w:vanish/>
          <w:sz w:val="28"/>
          <w:szCs w:val="28"/>
          <w:lang w:eastAsia="ru-RU"/>
        </w:rPr>
      </w:pPr>
      <w:r w:rsidRPr="007112D5">
        <w:rPr>
          <w:rFonts w:ascii="Times New Roman" w:eastAsia="Calibri" w:hAnsi="Times New Roman" w:cs="Times New Roman"/>
          <w:vanish/>
          <w:sz w:val="28"/>
          <w:szCs w:val="28"/>
          <w:lang w:eastAsia="ru-RU"/>
        </w:rPr>
        <w:t> </w:t>
      </w:r>
    </w:p>
    <w:p w:rsidR="007112D5" w:rsidRPr="007112D5" w:rsidRDefault="007112D5" w:rsidP="009B0861">
      <w:pPr>
        <w:numPr>
          <w:ilvl w:val="0"/>
          <w:numId w:val="45"/>
        </w:numPr>
        <w:spacing w:after="0"/>
        <w:ind w:left="0" w:firstLine="0"/>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2) занятые гидротехническими и иными сооружениями, расположенными на водных объектах.</w:t>
      </w:r>
    </w:p>
    <w:p w:rsidR="007112D5" w:rsidRPr="007112D5" w:rsidRDefault="007112D5" w:rsidP="009B0861">
      <w:pPr>
        <w:numPr>
          <w:ilvl w:val="0"/>
          <w:numId w:val="45"/>
        </w:numPr>
        <w:spacing w:after="0"/>
        <w:jc w:val="both"/>
        <w:rPr>
          <w:rFonts w:ascii="Times New Roman" w:eastAsia="Calibri" w:hAnsi="Times New Roman" w:cs="Times New Roman"/>
          <w:vanish/>
          <w:sz w:val="28"/>
          <w:szCs w:val="28"/>
          <w:lang w:eastAsia="ru-RU"/>
        </w:rPr>
      </w:pPr>
      <w:r w:rsidRPr="007112D5">
        <w:rPr>
          <w:rFonts w:ascii="Times New Roman" w:eastAsia="Calibri" w:hAnsi="Times New Roman" w:cs="Times New Roman"/>
          <w:vanish/>
          <w:sz w:val="28"/>
          <w:szCs w:val="28"/>
          <w:lang w:eastAsia="ru-RU"/>
        </w:rPr>
        <w:t> </w:t>
      </w:r>
    </w:p>
    <w:p w:rsidR="007112D5" w:rsidRPr="007112D5" w:rsidRDefault="007112D5" w:rsidP="007112D5">
      <w:pPr>
        <w:spacing w:after="0"/>
        <w:ind w:firstLine="709"/>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На землях, покрытых поверхностными водами, не осуществляется образование земельных участков. В целях строительства водохранилищ и иных искусственных водных объектов осуществляется резервирование земель.</w:t>
      </w:r>
    </w:p>
    <w:p w:rsidR="007112D5" w:rsidRPr="007112D5" w:rsidRDefault="007112D5" w:rsidP="007112D5">
      <w:pPr>
        <w:spacing w:after="0"/>
        <w:ind w:firstLine="709"/>
        <w:jc w:val="both"/>
        <w:rPr>
          <w:rFonts w:ascii="Times New Roman" w:eastAsia="Calibri" w:hAnsi="Times New Roman" w:cs="Times New Roman"/>
          <w:sz w:val="28"/>
          <w:szCs w:val="28"/>
          <w:lang w:eastAsia="ru-RU"/>
        </w:rPr>
      </w:pPr>
      <w:r w:rsidRPr="007112D5">
        <w:rPr>
          <w:rFonts w:ascii="Times New Roman" w:eastAsia="Calibri" w:hAnsi="Times New Roman" w:cs="Times New Roman"/>
          <w:sz w:val="28"/>
          <w:szCs w:val="28"/>
          <w:lang w:eastAsia="ru-RU"/>
        </w:rPr>
        <w:t>Порядок использования и охраны земель водного фонда определяется водным законодательством.</w:t>
      </w:r>
    </w:p>
    <w:p w:rsidR="007112D5" w:rsidRPr="007112D5" w:rsidRDefault="007112D5" w:rsidP="009B0861">
      <w:pPr>
        <w:numPr>
          <w:ilvl w:val="0"/>
          <w:numId w:val="45"/>
        </w:numPr>
        <w:spacing w:after="0"/>
        <w:ind w:left="0" w:firstLine="0"/>
        <w:jc w:val="both"/>
        <w:rPr>
          <w:rFonts w:ascii="Times New Roman" w:eastAsia="Calibri" w:hAnsi="Times New Roman" w:cs="Times New Roman"/>
          <w:b/>
          <w:bCs/>
          <w:sz w:val="26"/>
          <w:szCs w:val="26"/>
        </w:rPr>
      </w:pPr>
    </w:p>
    <w:p w:rsidR="007112D5" w:rsidRPr="007112D5" w:rsidRDefault="007112D5" w:rsidP="009B0861">
      <w:pPr>
        <w:numPr>
          <w:ilvl w:val="0"/>
          <w:numId w:val="45"/>
        </w:numPr>
        <w:spacing w:after="0"/>
        <w:ind w:left="0" w:firstLine="0"/>
        <w:jc w:val="both"/>
        <w:rPr>
          <w:rFonts w:cs="Times New Roman"/>
        </w:rPr>
      </w:pPr>
      <w:r w:rsidRPr="007112D5">
        <w:rPr>
          <w:rFonts w:ascii="Times New Roman" w:hAnsi="Times New Roman" w:cs="Times New Roman"/>
          <w:b/>
          <w:sz w:val="24"/>
          <w:szCs w:val="24"/>
        </w:rPr>
        <w:t>*площади территорий, приведенные в этой главе и далее, получены путем картометрических измерений.</w:t>
      </w:r>
    </w:p>
    <w:p w:rsidR="00A66AB2" w:rsidRPr="00A66AB2" w:rsidRDefault="00A66AB2" w:rsidP="00CD03A6">
      <w:pPr>
        <w:tabs>
          <w:tab w:val="left" w:pos="709"/>
        </w:tabs>
        <w:spacing w:after="0"/>
        <w:ind w:right="142"/>
        <w:jc w:val="both"/>
        <w:rPr>
          <w:rFonts w:ascii="Times New Roman" w:eastAsia="Calibri" w:hAnsi="Times New Roman" w:cs="Times New Roman"/>
          <w:b/>
          <w:bCs/>
          <w:i/>
          <w:color w:val="000000"/>
          <w:sz w:val="28"/>
          <w:szCs w:val="28"/>
          <w:u w:val="single"/>
        </w:rPr>
      </w:pPr>
    </w:p>
    <w:p w:rsidR="00CD03A6" w:rsidRDefault="00CD03A6"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CD03A6">
      <w:pPr>
        <w:tabs>
          <w:tab w:val="left" w:pos="4215"/>
        </w:tabs>
        <w:rPr>
          <w:rFonts w:ascii="Times New Roman" w:eastAsia="Calibri" w:hAnsi="Times New Roman" w:cs="Times New Roman"/>
          <w:sz w:val="28"/>
          <w:szCs w:val="28"/>
        </w:rPr>
      </w:pPr>
    </w:p>
    <w:p w:rsidR="00A66AB2" w:rsidRDefault="00A66AB2" w:rsidP="008A1E2C">
      <w:pPr>
        <w:pStyle w:val="3"/>
      </w:pPr>
      <w:r w:rsidRPr="00A66AB2">
        <w:t xml:space="preserve"> </w:t>
      </w:r>
      <w:bookmarkStart w:id="49" w:name="_Toc140059246"/>
      <w:r w:rsidRPr="00A66AB2">
        <w:t>ТРАНСПОРТНАЯ ИНФРАСТРУКТУРА</w:t>
      </w:r>
      <w:bookmarkEnd w:id="49"/>
    </w:p>
    <w:p w:rsidR="00220245" w:rsidRPr="00220245" w:rsidRDefault="00220245" w:rsidP="00220245">
      <w:pPr>
        <w:tabs>
          <w:tab w:val="left" w:pos="709"/>
        </w:tabs>
        <w:spacing w:after="0"/>
        <w:ind w:firstLine="567"/>
        <w:contextualSpacing/>
        <w:jc w:val="both"/>
        <w:rPr>
          <w:rFonts w:ascii="Times New Roman" w:eastAsia="Calibri" w:hAnsi="Times New Roman" w:cs="Times New Roman"/>
          <w:sz w:val="28"/>
          <w:szCs w:val="28"/>
          <w:lang w:eastAsia="ru-RU"/>
        </w:rPr>
      </w:pPr>
      <w:r w:rsidRPr="00220245">
        <w:rPr>
          <w:rFonts w:eastAsia="Calibri" w:cs="Times New Roman"/>
        </w:rPr>
        <w:t xml:space="preserve">  </w:t>
      </w:r>
      <w:r w:rsidRPr="00220245">
        <w:rPr>
          <w:rFonts w:ascii="Times New Roman" w:eastAsia="Calibri" w:hAnsi="Times New Roman" w:cs="Times New Roman"/>
          <w:sz w:val="28"/>
          <w:szCs w:val="28"/>
          <w:lang w:eastAsia="ru-RU"/>
        </w:rPr>
        <w:t>Автомобильные дороги являются обязательной составной частью любой хозяйственной системы. При этом автомобильные дороги выполняют не только функцию связи, но и сами являются побудительным фактором к созданию мощных хозяйственных систем. Дороги, связывая пространственно разделенные части хозяйственной системы, делают их доступными и создают благоприятные условия для развития взаимодополняющих отношений между населенными пунктами.</w:t>
      </w:r>
    </w:p>
    <w:p w:rsidR="00220245" w:rsidRPr="00220245" w:rsidRDefault="00220245" w:rsidP="00220245">
      <w:pPr>
        <w:tabs>
          <w:tab w:val="left" w:pos="709"/>
        </w:tabs>
        <w:spacing w:after="0"/>
        <w:ind w:firstLine="708"/>
        <w:jc w:val="both"/>
        <w:rPr>
          <w:rFonts w:ascii="Times New Roman" w:eastAsia="Calibri" w:hAnsi="Times New Roman" w:cs="Times New Roman"/>
          <w:sz w:val="28"/>
          <w:szCs w:val="28"/>
        </w:rPr>
      </w:pPr>
      <w:r w:rsidRPr="00220245">
        <w:rPr>
          <w:rFonts w:ascii="Times New Roman" w:eastAsia="Calibri" w:hAnsi="Times New Roman" w:cs="Times New Roman"/>
          <w:sz w:val="28"/>
          <w:szCs w:val="28"/>
        </w:rPr>
        <w:t xml:space="preserve">Основные приоритеты по развитию транспортной инфраструктуры состоят в приведение сети автомобильных дорог в соответствие с потребностями населения, обеспечение соответствующего технического состояния, пропускной способности, повышение безопасности движения, круглогодичной транспортной доступности до всех населенных пунктов. </w:t>
      </w:r>
    </w:p>
    <w:p w:rsidR="00220245" w:rsidRPr="00220245" w:rsidRDefault="00220245" w:rsidP="00220245">
      <w:pPr>
        <w:tabs>
          <w:tab w:val="left" w:pos="709"/>
        </w:tabs>
        <w:spacing w:after="0"/>
        <w:ind w:firstLine="708"/>
        <w:jc w:val="both"/>
        <w:rPr>
          <w:rFonts w:ascii="Times New Roman" w:eastAsia="Calibri" w:hAnsi="Times New Roman" w:cs="Times New Roman"/>
          <w:color w:val="FF0000"/>
          <w:sz w:val="28"/>
          <w:szCs w:val="28"/>
        </w:rPr>
      </w:pPr>
    </w:p>
    <w:p w:rsidR="00220245" w:rsidRPr="00220245" w:rsidRDefault="00220245" w:rsidP="00220245">
      <w:pPr>
        <w:tabs>
          <w:tab w:val="left" w:pos="709"/>
        </w:tabs>
        <w:spacing w:after="0"/>
        <w:ind w:firstLine="708"/>
        <w:jc w:val="both"/>
        <w:rPr>
          <w:rFonts w:ascii="Times New Roman" w:eastAsia="Calibri" w:hAnsi="Times New Roman" w:cs="Times New Roman"/>
          <w:sz w:val="28"/>
          <w:szCs w:val="28"/>
        </w:rPr>
      </w:pPr>
      <w:r w:rsidRPr="00220245">
        <w:rPr>
          <w:rFonts w:ascii="Times New Roman" w:eastAsia="Calibri" w:hAnsi="Times New Roman" w:cs="Times New Roman"/>
          <w:b/>
          <w:sz w:val="28"/>
          <w:szCs w:val="28"/>
        </w:rPr>
        <w:t>Автомобильный транспорт</w:t>
      </w:r>
    </w:p>
    <w:p w:rsidR="00220245" w:rsidRPr="00220245" w:rsidRDefault="00220245" w:rsidP="00220245">
      <w:pPr>
        <w:tabs>
          <w:tab w:val="left" w:pos="709"/>
        </w:tabs>
        <w:spacing w:after="0"/>
        <w:ind w:firstLine="709"/>
        <w:contextualSpacing/>
        <w:jc w:val="both"/>
        <w:rPr>
          <w:rFonts w:ascii="Times New Roman" w:eastAsia="Calibri" w:hAnsi="Times New Roman" w:cs="Times New Roman"/>
          <w:sz w:val="28"/>
          <w:szCs w:val="28"/>
        </w:rPr>
      </w:pPr>
      <w:r w:rsidRPr="00220245">
        <w:rPr>
          <w:rFonts w:ascii="Times New Roman" w:eastAsia="Calibri" w:hAnsi="Times New Roman" w:cs="Times New Roman"/>
          <w:sz w:val="28"/>
          <w:szCs w:val="28"/>
        </w:rPr>
        <w:t>Муниципальное образование Новосокулакский сельсовет расположен в северной части Саракташского района. Сельсовет на севере граничит с Республикой Башкортостан и Бурунчинским сельсоветом Саракташского района, на востоке – с Старосокулакским сельсоветом Саракташского района, на юге – с Карагузинским сельсоветом Саракташского района и на западе – с Надеждинским сельсоветом Саракташского района.</w:t>
      </w:r>
    </w:p>
    <w:p w:rsidR="00220245" w:rsidRPr="00220245" w:rsidRDefault="00220245" w:rsidP="00220245">
      <w:pPr>
        <w:shd w:val="clear" w:color="auto" w:fill="FFFFFF"/>
        <w:tabs>
          <w:tab w:val="left" w:pos="709"/>
        </w:tabs>
        <w:autoSpaceDE w:val="0"/>
        <w:autoSpaceDN w:val="0"/>
        <w:adjustRightInd w:val="0"/>
        <w:spacing w:after="0"/>
        <w:ind w:firstLine="709"/>
        <w:contextualSpacing/>
        <w:jc w:val="both"/>
        <w:rPr>
          <w:rFonts w:ascii="Times New Roman" w:eastAsia="Calibri" w:hAnsi="Times New Roman" w:cs="Times New Roman"/>
          <w:sz w:val="28"/>
          <w:szCs w:val="28"/>
        </w:rPr>
      </w:pPr>
      <w:r w:rsidRPr="00220245">
        <w:rPr>
          <w:rFonts w:ascii="Times New Roman" w:eastAsia="Calibri" w:hAnsi="Times New Roman" w:cs="Times New Roman"/>
          <w:sz w:val="28"/>
          <w:szCs w:val="28"/>
        </w:rPr>
        <w:t xml:space="preserve">Автомобильно-дорожная составляющая представлена сетью дорог с капитальным и низшим типом покрытия. Дороги находятся в изношенном состоянии (колейность, просадочность, ямочность, наличие трещин) и не обеспечивают реализацию транспортно-эксплуатационных качеств </w:t>
      </w:r>
      <w:r w:rsidRPr="00220245">
        <w:rPr>
          <w:rFonts w:ascii="Times New Roman" w:eastAsia="Calibri" w:hAnsi="Times New Roman" w:cs="Times New Roman"/>
          <w:sz w:val="28"/>
          <w:szCs w:val="28"/>
        </w:rPr>
        <w:lastRenderedPageBreak/>
        <w:t>современных автомобилей, требуют реконструкции с переустройством параметров плана и продольного профиля, усиления дорожной одежды.</w:t>
      </w:r>
    </w:p>
    <w:p w:rsidR="00220245" w:rsidRPr="00220245" w:rsidRDefault="00220245" w:rsidP="00220245">
      <w:pPr>
        <w:tabs>
          <w:tab w:val="left" w:pos="709"/>
        </w:tabs>
        <w:spacing w:after="0"/>
        <w:contextualSpacing/>
        <w:jc w:val="both"/>
        <w:rPr>
          <w:rFonts w:ascii="Times New Roman" w:eastAsia="Calibri" w:hAnsi="Times New Roman" w:cs="Times New Roman"/>
          <w:sz w:val="28"/>
          <w:szCs w:val="28"/>
        </w:rPr>
      </w:pPr>
      <w:r w:rsidRPr="00220245">
        <w:rPr>
          <w:rFonts w:ascii="Times New Roman" w:eastAsia="Calibri" w:hAnsi="Times New Roman" w:cs="Times New Roman"/>
          <w:sz w:val="28"/>
          <w:szCs w:val="28"/>
        </w:rPr>
        <w:t xml:space="preserve">         Транспортная инфраструктура Новосокулакского сельсовета представлена автомобильным транспортом. </w:t>
      </w:r>
    </w:p>
    <w:p w:rsidR="00220245" w:rsidRPr="00220245" w:rsidRDefault="00220245" w:rsidP="00220245">
      <w:pPr>
        <w:tabs>
          <w:tab w:val="left" w:pos="993"/>
        </w:tabs>
        <w:spacing w:after="0"/>
        <w:ind w:firstLine="709"/>
        <w:jc w:val="both"/>
        <w:rPr>
          <w:rFonts w:ascii="Times New Roman" w:eastAsia="Calibri" w:hAnsi="Times New Roman" w:cs="Times New Roman"/>
          <w:sz w:val="28"/>
          <w:szCs w:val="20"/>
          <w:lang w:eastAsia="ru-RU"/>
        </w:rPr>
      </w:pPr>
      <w:r w:rsidRPr="00220245">
        <w:rPr>
          <w:rFonts w:ascii="Times New Roman" w:eastAsia="Calibri" w:hAnsi="Times New Roman" w:cs="Times New Roman"/>
          <w:bCs/>
          <w:sz w:val="28"/>
          <w:szCs w:val="28"/>
          <w:lang w:eastAsia="ru-RU"/>
        </w:rPr>
        <w:t xml:space="preserve">МО </w:t>
      </w:r>
      <w:r w:rsidRPr="00220245">
        <w:rPr>
          <w:rFonts w:ascii="Times New Roman" w:eastAsia="Calibri" w:hAnsi="Times New Roman" w:cs="Times New Roman"/>
          <w:sz w:val="28"/>
          <w:szCs w:val="28"/>
          <w:lang w:eastAsia="ru-RU"/>
        </w:rPr>
        <w:t xml:space="preserve">Новосокулакский </w:t>
      </w:r>
      <w:r w:rsidRPr="00220245">
        <w:rPr>
          <w:rFonts w:ascii="Times New Roman" w:eastAsia="Calibri" w:hAnsi="Times New Roman" w:cs="Times New Roman"/>
          <w:bCs/>
          <w:sz w:val="28"/>
          <w:szCs w:val="28"/>
          <w:lang w:eastAsia="ru-RU"/>
        </w:rPr>
        <w:t>сельсовет расположен на важных транспортных путях региона.</w:t>
      </w:r>
      <w:r w:rsidRPr="00220245">
        <w:rPr>
          <w:rFonts w:ascii="Times New Roman" w:eastAsia="Calibri" w:hAnsi="Times New Roman" w:cs="Times New Roman"/>
          <w:bCs/>
          <w:color w:val="FF0000"/>
          <w:sz w:val="28"/>
          <w:szCs w:val="28"/>
          <w:lang w:eastAsia="ru-RU"/>
        </w:rPr>
        <w:t xml:space="preserve"> </w:t>
      </w:r>
      <w:r w:rsidRPr="00220245">
        <w:rPr>
          <w:rFonts w:ascii="Times New Roman" w:eastAsia="Calibri" w:hAnsi="Times New Roman" w:cs="Times New Roman"/>
          <w:sz w:val="28"/>
          <w:szCs w:val="28"/>
          <w:shd w:val="clear" w:color="auto" w:fill="FFFFFF"/>
        </w:rPr>
        <w:t>Административно-хозяйственным центром является село Новосокулак,</w:t>
      </w:r>
      <w:r w:rsidRPr="00220245">
        <w:rPr>
          <w:rFonts w:ascii="Times New Roman" w:eastAsia="Calibri" w:hAnsi="Times New Roman" w:cs="Times New Roman"/>
          <w:sz w:val="28"/>
          <w:szCs w:val="28"/>
        </w:rPr>
        <w:t xml:space="preserve"> расположенное в 45,5</w:t>
      </w:r>
      <w:r>
        <w:rPr>
          <w:rFonts w:ascii="Times New Roman" w:eastAsia="Calibri" w:hAnsi="Times New Roman" w:cs="Times New Roman"/>
          <w:sz w:val="28"/>
          <w:szCs w:val="28"/>
        </w:rPr>
        <w:t xml:space="preserve"> км</w:t>
      </w:r>
      <w:r w:rsidRPr="00220245">
        <w:rPr>
          <w:rFonts w:ascii="Times New Roman" w:eastAsia="Calibri" w:hAnsi="Times New Roman" w:cs="Times New Roman"/>
          <w:sz w:val="28"/>
          <w:szCs w:val="28"/>
        </w:rPr>
        <w:t xml:space="preserve"> от районного центра – п</w:t>
      </w:r>
      <w:r>
        <w:rPr>
          <w:rFonts w:ascii="Times New Roman" w:eastAsia="Calibri" w:hAnsi="Times New Roman" w:cs="Times New Roman"/>
          <w:sz w:val="28"/>
          <w:szCs w:val="28"/>
        </w:rPr>
        <w:t>ос.</w:t>
      </w:r>
      <w:r w:rsidRPr="00220245">
        <w:rPr>
          <w:rFonts w:ascii="Times New Roman" w:eastAsia="Calibri" w:hAnsi="Times New Roman" w:cs="Times New Roman"/>
          <w:sz w:val="28"/>
          <w:szCs w:val="28"/>
        </w:rPr>
        <w:t>Саракташ, в 149,5</w:t>
      </w:r>
      <w:r>
        <w:rPr>
          <w:rFonts w:ascii="Times New Roman" w:eastAsia="Calibri" w:hAnsi="Times New Roman" w:cs="Times New Roman"/>
          <w:sz w:val="28"/>
          <w:szCs w:val="28"/>
        </w:rPr>
        <w:t xml:space="preserve"> км</w:t>
      </w:r>
      <w:r w:rsidRPr="00220245">
        <w:rPr>
          <w:rFonts w:ascii="Times New Roman" w:eastAsia="Calibri" w:hAnsi="Times New Roman" w:cs="Times New Roman"/>
          <w:sz w:val="28"/>
          <w:szCs w:val="28"/>
        </w:rPr>
        <w:t xml:space="preserve"> от областного центра – Оренбург</w:t>
      </w:r>
      <w:r w:rsidRPr="00220245">
        <w:rPr>
          <w:rFonts w:ascii="Times New Roman" w:eastAsia="Calibri" w:hAnsi="Times New Roman" w:cs="Times New Roman"/>
          <w:bCs/>
          <w:sz w:val="28"/>
          <w:szCs w:val="28"/>
        </w:rPr>
        <w:t>.</w:t>
      </w:r>
    </w:p>
    <w:p w:rsidR="00220245" w:rsidRPr="00220245" w:rsidRDefault="00220245" w:rsidP="00220245">
      <w:pPr>
        <w:spacing w:after="0"/>
        <w:ind w:firstLine="709"/>
        <w:jc w:val="both"/>
        <w:rPr>
          <w:rFonts w:ascii="Times New Roman" w:eastAsia="Calibri" w:hAnsi="Times New Roman" w:cs="Times New Roman"/>
          <w:sz w:val="28"/>
          <w:szCs w:val="28"/>
        </w:rPr>
      </w:pPr>
      <w:r w:rsidRPr="00220245">
        <w:rPr>
          <w:rFonts w:ascii="Times New Roman" w:eastAsia="Calibri" w:hAnsi="Times New Roman" w:cs="Times New Roman"/>
          <w:sz w:val="28"/>
          <w:szCs w:val="28"/>
        </w:rPr>
        <w:t>Через центральную часть муниципального образования проходит второстепенная планировочная ось по маршруту Вторая Александровка – Федоровка Вторая.</w:t>
      </w:r>
    </w:p>
    <w:p w:rsidR="00220245" w:rsidRDefault="00220245" w:rsidP="00220245">
      <w:pPr>
        <w:tabs>
          <w:tab w:val="left" w:pos="709"/>
          <w:tab w:val="left" w:pos="851"/>
        </w:tabs>
        <w:suppressAutoHyphens/>
        <w:spacing w:after="0"/>
        <w:ind w:firstLine="709"/>
        <w:jc w:val="both"/>
        <w:rPr>
          <w:rFonts w:ascii="Times New Roman" w:hAnsi="Times New Roman" w:cs="Times New Roman"/>
          <w:sz w:val="28"/>
          <w:szCs w:val="20"/>
          <w:lang w:eastAsia="ar-SA"/>
        </w:rPr>
      </w:pPr>
      <w:r w:rsidRPr="00220245">
        <w:rPr>
          <w:rFonts w:ascii="Times New Roman" w:hAnsi="Times New Roman" w:cs="Times New Roman"/>
          <w:bCs/>
          <w:sz w:val="28"/>
          <w:szCs w:val="28"/>
          <w:lang w:eastAsia="ru-RU"/>
        </w:rPr>
        <w:t xml:space="preserve">Внешние транспортные связи МО осуществляются </w:t>
      </w:r>
      <w:r w:rsidRPr="00220245">
        <w:rPr>
          <w:rFonts w:ascii="Times New Roman" w:hAnsi="Times New Roman" w:cs="Times New Roman"/>
          <w:sz w:val="28"/>
          <w:szCs w:val="28"/>
          <w:lang w:eastAsia="ar-SA"/>
        </w:rPr>
        <w:t xml:space="preserve">по </w:t>
      </w:r>
      <w:r w:rsidRPr="00220245">
        <w:rPr>
          <w:rFonts w:ascii="Times New Roman" w:hAnsi="Times New Roman" w:cs="Times New Roman"/>
          <w:sz w:val="28"/>
          <w:szCs w:val="20"/>
          <w:lang w:eastAsia="ar-SA"/>
        </w:rPr>
        <w:t>разветвленной сети дорог местного значения.</w:t>
      </w:r>
    </w:p>
    <w:p w:rsidR="00220245" w:rsidRPr="00220245" w:rsidRDefault="00220245" w:rsidP="00220245">
      <w:pPr>
        <w:pStyle w:val="afffffc"/>
        <w:rPr>
          <w:rFonts w:cs="Times New Roman"/>
          <w:szCs w:val="28"/>
          <w:lang w:eastAsia="ar-SA"/>
        </w:rPr>
      </w:pPr>
      <w:r>
        <w:rPr>
          <w:rFonts w:eastAsia="Calibri"/>
        </w:rPr>
        <w:t xml:space="preserve">Таблица 9.1 </w:t>
      </w:r>
      <w:r w:rsidRPr="00220245">
        <w:rPr>
          <w:rFonts w:eastAsia="Calibri"/>
        </w:rPr>
        <w:t>Перечень автомобильных дорог общего пользования регионального и межмуниципального значения, находящихся в государственной собственности Оренбургской области на основании постановления Правительства Оренбургской области от 10.04.2012 г. № 313-п, проходящих по территории Новосокулакского сельсовета</w:t>
      </w:r>
    </w:p>
    <w:tbl>
      <w:tblPr>
        <w:tblStyle w:val="75"/>
        <w:tblW w:w="9498" w:type="dxa"/>
        <w:tblInd w:w="158" w:type="dxa"/>
        <w:tblLayout w:type="fixed"/>
        <w:tblLook w:val="0000" w:firstRow="0" w:lastRow="0" w:firstColumn="0" w:lastColumn="0" w:noHBand="0" w:noVBand="0"/>
      </w:tblPr>
      <w:tblGrid>
        <w:gridCol w:w="2538"/>
        <w:gridCol w:w="3644"/>
        <w:gridCol w:w="1292"/>
        <w:gridCol w:w="2024"/>
      </w:tblGrid>
      <w:tr w:rsidR="00220245" w:rsidRPr="00220245" w:rsidTr="00220245">
        <w:tc>
          <w:tcPr>
            <w:tcW w:w="2478" w:type="dxa"/>
            <w:shd w:val="clear" w:color="auto" w:fill="FDE9D9" w:themeFill="accent6" w:themeFillTint="33"/>
          </w:tcPr>
          <w:p w:rsidR="00220245" w:rsidRPr="00220245" w:rsidRDefault="00220245" w:rsidP="00220245">
            <w:pPr>
              <w:tabs>
                <w:tab w:val="left" w:pos="851"/>
              </w:tabs>
              <w:suppressAutoHyphens/>
              <w:snapToGrid w:val="0"/>
              <w:spacing w:after="0" w:line="240" w:lineRule="auto"/>
              <w:contextualSpacing/>
              <w:rPr>
                <w:rFonts w:cs="Times New Roman"/>
                <w:b/>
                <w:color w:val="000000"/>
                <w:sz w:val="24"/>
                <w:szCs w:val="24"/>
                <w:lang w:eastAsia="ar-SA"/>
              </w:rPr>
            </w:pPr>
            <w:r w:rsidRPr="00220245">
              <w:rPr>
                <w:rFonts w:cs="Times New Roman"/>
                <w:b/>
                <w:color w:val="000000"/>
                <w:sz w:val="24"/>
                <w:szCs w:val="24"/>
                <w:lang w:eastAsia="ar-SA"/>
              </w:rPr>
              <w:t>Идентификационный номер</w:t>
            </w:r>
          </w:p>
        </w:tc>
        <w:tc>
          <w:tcPr>
            <w:tcW w:w="3604" w:type="dxa"/>
            <w:shd w:val="clear" w:color="auto" w:fill="FDE9D9" w:themeFill="accent6" w:themeFillTint="33"/>
          </w:tcPr>
          <w:p w:rsidR="00220245" w:rsidRPr="00220245" w:rsidRDefault="00220245" w:rsidP="00220245">
            <w:pPr>
              <w:tabs>
                <w:tab w:val="left" w:pos="851"/>
              </w:tabs>
              <w:suppressAutoHyphens/>
              <w:snapToGrid w:val="0"/>
              <w:spacing w:after="0" w:line="240" w:lineRule="auto"/>
              <w:contextualSpacing/>
              <w:rPr>
                <w:rFonts w:cs="Times New Roman"/>
                <w:b/>
                <w:color w:val="000000"/>
                <w:sz w:val="24"/>
                <w:szCs w:val="24"/>
                <w:lang w:eastAsia="ar-SA"/>
              </w:rPr>
            </w:pPr>
            <w:r w:rsidRPr="00220245">
              <w:rPr>
                <w:rFonts w:cs="Times New Roman"/>
                <w:b/>
                <w:sz w:val="24"/>
                <w:szCs w:val="24"/>
                <w:lang w:eastAsia="ar-SA"/>
              </w:rPr>
              <w:t>Наименование автомобильной дороги (далее – а/д)</w:t>
            </w:r>
          </w:p>
        </w:tc>
        <w:tc>
          <w:tcPr>
            <w:tcW w:w="1252" w:type="dxa"/>
            <w:shd w:val="clear" w:color="auto" w:fill="FDE9D9" w:themeFill="accent6" w:themeFillTint="33"/>
          </w:tcPr>
          <w:p w:rsidR="00220245" w:rsidRPr="00220245" w:rsidRDefault="00220245" w:rsidP="00220245">
            <w:pPr>
              <w:tabs>
                <w:tab w:val="left" w:pos="851"/>
              </w:tabs>
              <w:suppressAutoHyphens/>
              <w:snapToGrid w:val="0"/>
              <w:spacing w:after="0" w:line="240" w:lineRule="auto"/>
              <w:contextualSpacing/>
              <w:rPr>
                <w:rFonts w:cs="Times New Roman"/>
                <w:b/>
                <w:color w:val="000000"/>
                <w:sz w:val="24"/>
                <w:szCs w:val="24"/>
                <w:lang w:eastAsia="ar-SA"/>
              </w:rPr>
            </w:pPr>
            <w:r w:rsidRPr="00220245">
              <w:rPr>
                <w:rFonts w:cs="Times New Roman"/>
                <w:b/>
                <w:sz w:val="24"/>
                <w:szCs w:val="24"/>
                <w:lang w:eastAsia="ar-SA"/>
              </w:rPr>
              <w:t>Всего</w:t>
            </w:r>
          </w:p>
        </w:tc>
        <w:tc>
          <w:tcPr>
            <w:tcW w:w="1964" w:type="dxa"/>
            <w:shd w:val="clear" w:color="auto" w:fill="FDE9D9" w:themeFill="accent6" w:themeFillTint="33"/>
          </w:tcPr>
          <w:p w:rsidR="00220245" w:rsidRPr="00220245" w:rsidRDefault="00220245" w:rsidP="00220245">
            <w:pPr>
              <w:spacing w:after="0" w:line="240" w:lineRule="auto"/>
              <w:contextualSpacing/>
              <w:rPr>
                <w:rFonts w:eastAsia="Calibri" w:cs="Times New Roman"/>
                <w:b/>
                <w:sz w:val="24"/>
                <w:szCs w:val="24"/>
              </w:rPr>
            </w:pPr>
            <w:r w:rsidRPr="00220245">
              <w:rPr>
                <w:rFonts w:eastAsia="Calibri" w:cs="Times New Roman"/>
                <w:b/>
                <w:sz w:val="24"/>
                <w:szCs w:val="24"/>
              </w:rPr>
              <w:t>Категория дороги</w:t>
            </w:r>
          </w:p>
        </w:tc>
      </w:tr>
      <w:tr w:rsidR="00220245" w:rsidRPr="00220245" w:rsidTr="00220245">
        <w:trPr>
          <w:trHeight w:val="413"/>
        </w:trPr>
        <w:tc>
          <w:tcPr>
            <w:tcW w:w="2478" w:type="dxa"/>
          </w:tcPr>
          <w:p w:rsidR="00220245" w:rsidRPr="00220245" w:rsidRDefault="00220245" w:rsidP="00220245">
            <w:pPr>
              <w:tabs>
                <w:tab w:val="left" w:pos="851"/>
              </w:tabs>
              <w:suppressAutoHyphens/>
              <w:spacing w:after="0" w:line="240" w:lineRule="auto"/>
              <w:contextualSpacing/>
              <w:rPr>
                <w:rFonts w:cs="Times New Roman"/>
                <w:i/>
                <w:color w:val="000000"/>
                <w:sz w:val="24"/>
                <w:szCs w:val="24"/>
                <w:lang w:eastAsia="ar-SA"/>
              </w:rPr>
            </w:pPr>
            <w:r w:rsidRPr="00220245">
              <w:rPr>
                <w:rFonts w:cs="Times New Roman"/>
                <w:sz w:val="24"/>
                <w:szCs w:val="24"/>
                <w:lang w:eastAsia="ar-SA"/>
              </w:rPr>
              <w:t>53 ОП МЗ 53Н-2601000</w:t>
            </w:r>
          </w:p>
        </w:tc>
        <w:tc>
          <w:tcPr>
            <w:tcW w:w="3604" w:type="dxa"/>
          </w:tcPr>
          <w:p w:rsidR="00220245" w:rsidRPr="00220245" w:rsidRDefault="00220245" w:rsidP="00220245">
            <w:pPr>
              <w:tabs>
                <w:tab w:val="left" w:pos="851"/>
              </w:tabs>
              <w:suppressAutoHyphens/>
              <w:snapToGrid w:val="0"/>
              <w:spacing w:after="0" w:line="240" w:lineRule="auto"/>
              <w:contextualSpacing/>
              <w:rPr>
                <w:rFonts w:cs="Times New Roman"/>
                <w:color w:val="000000"/>
                <w:sz w:val="24"/>
                <w:szCs w:val="24"/>
                <w:lang w:eastAsia="ar-SA"/>
              </w:rPr>
            </w:pPr>
            <w:r w:rsidRPr="00220245">
              <w:rPr>
                <w:rFonts w:cs="Times New Roman"/>
                <w:sz w:val="24"/>
                <w:szCs w:val="24"/>
                <w:lang w:eastAsia="ar-SA"/>
              </w:rPr>
              <w:t>Бурунча-Вторая Александровка</w:t>
            </w:r>
          </w:p>
        </w:tc>
        <w:tc>
          <w:tcPr>
            <w:tcW w:w="1252" w:type="dxa"/>
          </w:tcPr>
          <w:p w:rsidR="00220245" w:rsidRPr="00220245" w:rsidRDefault="00220245" w:rsidP="00220245">
            <w:pPr>
              <w:tabs>
                <w:tab w:val="left" w:pos="851"/>
              </w:tabs>
              <w:suppressAutoHyphens/>
              <w:snapToGrid w:val="0"/>
              <w:spacing w:after="0" w:line="240" w:lineRule="auto"/>
              <w:contextualSpacing/>
              <w:rPr>
                <w:rFonts w:cs="Times New Roman"/>
                <w:color w:val="000000"/>
                <w:sz w:val="24"/>
                <w:szCs w:val="24"/>
                <w:lang w:eastAsia="ar-SA"/>
              </w:rPr>
            </w:pPr>
            <w:r w:rsidRPr="00220245">
              <w:rPr>
                <w:rFonts w:cs="Times New Roman"/>
                <w:sz w:val="24"/>
                <w:szCs w:val="24"/>
                <w:lang w:eastAsia="ar-SA"/>
              </w:rPr>
              <w:t>38,00</w:t>
            </w:r>
          </w:p>
        </w:tc>
        <w:tc>
          <w:tcPr>
            <w:tcW w:w="1964" w:type="dxa"/>
          </w:tcPr>
          <w:p w:rsidR="00220245" w:rsidRPr="00220245" w:rsidRDefault="00220245" w:rsidP="00220245">
            <w:pPr>
              <w:spacing w:after="0" w:line="240" w:lineRule="auto"/>
              <w:contextualSpacing/>
              <w:rPr>
                <w:rFonts w:eastAsia="Calibri" w:cs="Times New Roman"/>
                <w:sz w:val="24"/>
                <w:szCs w:val="24"/>
              </w:rPr>
            </w:pPr>
            <w:r w:rsidRPr="00220245">
              <w:rPr>
                <w:rFonts w:eastAsia="Calibri" w:cs="Times New Roman"/>
                <w:sz w:val="24"/>
                <w:szCs w:val="24"/>
              </w:rPr>
              <w:t>IV</w:t>
            </w:r>
          </w:p>
          <w:p w:rsidR="00220245" w:rsidRPr="00220245" w:rsidRDefault="00220245" w:rsidP="00220245">
            <w:pPr>
              <w:spacing w:after="0" w:line="240" w:lineRule="auto"/>
              <w:contextualSpacing/>
              <w:rPr>
                <w:rFonts w:eastAsia="Calibri" w:cs="Times New Roman"/>
                <w:sz w:val="24"/>
                <w:szCs w:val="24"/>
              </w:rPr>
            </w:pPr>
          </w:p>
        </w:tc>
      </w:tr>
      <w:tr w:rsidR="00220245" w:rsidRPr="00220245" w:rsidTr="00220245">
        <w:trPr>
          <w:trHeight w:val="563"/>
        </w:trPr>
        <w:tc>
          <w:tcPr>
            <w:tcW w:w="2478" w:type="dxa"/>
          </w:tcPr>
          <w:p w:rsidR="00220245" w:rsidRPr="00220245" w:rsidRDefault="00220245" w:rsidP="00220245">
            <w:pPr>
              <w:tabs>
                <w:tab w:val="left" w:pos="851"/>
              </w:tabs>
              <w:suppressAutoHyphens/>
              <w:spacing w:after="0" w:line="240" w:lineRule="auto"/>
              <w:contextualSpacing/>
              <w:rPr>
                <w:rFonts w:cs="Times New Roman"/>
                <w:i/>
                <w:color w:val="000000"/>
                <w:sz w:val="24"/>
                <w:szCs w:val="24"/>
                <w:lang w:eastAsia="ar-SA"/>
              </w:rPr>
            </w:pPr>
            <w:r w:rsidRPr="00220245">
              <w:rPr>
                <w:rFonts w:cs="Times New Roman"/>
                <w:sz w:val="24"/>
                <w:szCs w:val="24"/>
                <w:lang w:eastAsia="ar-SA"/>
              </w:rPr>
              <w:t>53 ОП МЗ 53Н-2605000</w:t>
            </w:r>
          </w:p>
        </w:tc>
        <w:tc>
          <w:tcPr>
            <w:tcW w:w="3604" w:type="dxa"/>
          </w:tcPr>
          <w:p w:rsidR="00220245" w:rsidRPr="00220245" w:rsidRDefault="00220245" w:rsidP="00220245">
            <w:pPr>
              <w:tabs>
                <w:tab w:val="left" w:pos="851"/>
              </w:tabs>
              <w:suppressAutoHyphens/>
              <w:snapToGrid w:val="0"/>
              <w:spacing w:after="0" w:line="240" w:lineRule="auto"/>
              <w:contextualSpacing/>
              <w:rPr>
                <w:rFonts w:cs="Times New Roman"/>
                <w:color w:val="000000"/>
                <w:sz w:val="24"/>
                <w:szCs w:val="24"/>
                <w:lang w:eastAsia="ar-SA"/>
              </w:rPr>
            </w:pPr>
            <w:r w:rsidRPr="00220245">
              <w:rPr>
                <w:rFonts w:cs="Times New Roman"/>
                <w:sz w:val="24"/>
                <w:szCs w:val="24"/>
                <w:lang w:eastAsia="ar-SA"/>
              </w:rPr>
              <w:t>Карагузино-Ислаевка</w:t>
            </w:r>
          </w:p>
        </w:tc>
        <w:tc>
          <w:tcPr>
            <w:tcW w:w="1252" w:type="dxa"/>
          </w:tcPr>
          <w:p w:rsidR="00220245" w:rsidRPr="00220245" w:rsidRDefault="00220245" w:rsidP="00220245">
            <w:pPr>
              <w:tabs>
                <w:tab w:val="left" w:pos="851"/>
              </w:tabs>
              <w:suppressAutoHyphens/>
              <w:snapToGrid w:val="0"/>
              <w:spacing w:after="0" w:line="240" w:lineRule="auto"/>
              <w:contextualSpacing/>
              <w:rPr>
                <w:rFonts w:cs="Times New Roman"/>
                <w:color w:val="000000"/>
                <w:sz w:val="24"/>
                <w:szCs w:val="24"/>
                <w:lang w:eastAsia="ar-SA"/>
              </w:rPr>
            </w:pPr>
            <w:r w:rsidRPr="00220245">
              <w:rPr>
                <w:rFonts w:cs="Times New Roman"/>
                <w:sz w:val="24"/>
                <w:szCs w:val="24"/>
                <w:lang w:eastAsia="ar-SA"/>
              </w:rPr>
              <w:t>5,75</w:t>
            </w:r>
          </w:p>
        </w:tc>
        <w:tc>
          <w:tcPr>
            <w:tcW w:w="1964" w:type="dxa"/>
          </w:tcPr>
          <w:p w:rsidR="00220245" w:rsidRPr="00220245" w:rsidRDefault="00220245" w:rsidP="00220245">
            <w:pPr>
              <w:spacing w:after="0" w:line="240" w:lineRule="auto"/>
              <w:contextualSpacing/>
              <w:rPr>
                <w:rFonts w:eastAsia="Calibri" w:cs="Times New Roman"/>
                <w:sz w:val="24"/>
                <w:szCs w:val="24"/>
              </w:rPr>
            </w:pPr>
            <w:r w:rsidRPr="00220245">
              <w:rPr>
                <w:rFonts w:eastAsia="Calibri" w:cs="Times New Roman"/>
                <w:sz w:val="24"/>
                <w:szCs w:val="24"/>
              </w:rPr>
              <w:t>IV</w:t>
            </w:r>
          </w:p>
        </w:tc>
      </w:tr>
    </w:tbl>
    <w:p w:rsidR="00220245" w:rsidRPr="00220245" w:rsidRDefault="00220245" w:rsidP="00220245">
      <w:pPr>
        <w:widowControl w:val="0"/>
        <w:tabs>
          <w:tab w:val="left" w:pos="709"/>
        </w:tabs>
        <w:spacing w:after="0"/>
        <w:ind w:right="-2" w:firstLine="709"/>
        <w:contextualSpacing/>
        <w:jc w:val="both"/>
        <w:rPr>
          <w:rFonts w:ascii="Times New Roman" w:hAnsi="Times New Roman" w:cs="Times New Roman"/>
          <w:bCs/>
          <w:sz w:val="28"/>
          <w:szCs w:val="28"/>
          <w:shd w:val="clear" w:color="auto" w:fill="FFFFFF"/>
          <w:lang w:eastAsia="x-none"/>
        </w:rPr>
      </w:pPr>
      <w:r w:rsidRPr="00220245">
        <w:rPr>
          <w:rFonts w:ascii="Times New Roman" w:hAnsi="Times New Roman" w:cs="Times New Roman"/>
          <w:bCs/>
          <w:sz w:val="28"/>
          <w:szCs w:val="28"/>
          <w:shd w:val="clear" w:color="auto" w:fill="FFFFFF"/>
          <w:lang w:eastAsia="x-none"/>
        </w:rPr>
        <w:t xml:space="preserve">На дорогах </w:t>
      </w:r>
      <w:r w:rsidRPr="00220245">
        <w:rPr>
          <w:rFonts w:ascii="Times New Roman" w:hAnsi="Times New Roman" w:cs="Times New Roman"/>
          <w:bCs/>
          <w:sz w:val="28"/>
          <w:szCs w:val="28"/>
          <w:shd w:val="clear" w:color="auto" w:fill="FFFFFF"/>
          <w:lang w:val="en-US" w:eastAsia="x-none"/>
        </w:rPr>
        <w:t>IV</w:t>
      </w:r>
      <w:r w:rsidRPr="00220245">
        <w:rPr>
          <w:rFonts w:ascii="Times New Roman" w:hAnsi="Times New Roman" w:cs="Times New Roman"/>
          <w:bCs/>
          <w:sz w:val="28"/>
          <w:szCs w:val="28"/>
          <w:shd w:val="clear" w:color="auto" w:fill="FFFFFF"/>
          <w:lang w:eastAsia="x-none"/>
        </w:rPr>
        <w:t xml:space="preserve"> категории ширина проезжей части - </w:t>
      </w:r>
      <w:smartTag w:uri="urn:schemas-microsoft-com:office:smarttags" w:element="metricconverter">
        <w:smartTagPr>
          <w:attr w:name="ProductID" w:val="6,0 м"/>
        </w:smartTagPr>
        <w:r w:rsidRPr="00220245">
          <w:rPr>
            <w:rFonts w:ascii="Times New Roman" w:hAnsi="Times New Roman" w:cs="Times New Roman"/>
            <w:bCs/>
            <w:sz w:val="28"/>
            <w:szCs w:val="28"/>
            <w:shd w:val="clear" w:color="auto" w:fill="FFFFFF"/>
            <w:lang w:eastAsia="x-none"/>
          </w:rPr>
          <w:t>6,0 м.</w:t>
        </w:r>
      </w:smartTag>
      <w:r w:rsidRPr="00220245">
        <w:rPr>
          <w:rFonts w:ascii="Times New Roman" w:hAnsi="Times New Roman" w:cs="Times New Roman"/>
          <w:bCs/>
          <w:sz w:val="28"/>
          <w:szCs w:val="28"/>
          <w:shd w:val="clear" w:color="auto" w:fill="FFFFFF"/>
          <w:lang w:eastAsia="x-none"/>
        </w:rPr>
        <w:t xml:space="preserve">, ширина обочины - </w:t>
      </w:r>
      <w:smartTag w:uri="urn:schemas-microsoft-com:office:smarttags" w:element="metricconverter">
        <w:smartTagPr>
          <w:attr w:name="ProductID" w:val="2,0 м"/>
        </w:smartTagPr>
        <w:r w:rsidRPr="00220245">
          <w:rPr>
            <w:rFonts w:ascii="Times New Roman" w:hAnsi="Times New Roman" w:cs="Times New Roman"/>
            <w:bCs/>
            <w:sz w:val="28"/>
            <w:szCs w:val="28"/>
            <w:shd w:val="clear" w:color="auto" w:fill="FFFFFF"/>
            <w:lang w:eastAsia="x-none"/>
          </w:rPr>
          <w:t>2,0 м.</w:t>
        </w:r>
      </w:smartTag>
      <w:r w:rsidRPr="00220245">
        <w:rPr>
          <w:rFonts w:ascii="Times New Roman" w:hAnsi="Times New Roman" w:cs="Times New Roman"/>
          <w:bCs/>
          <w:sz w:val="28"/>
          <w:szCs w:val="28"/>
          <w:shd w:val="clear" w:color="auto" w:fill="FFFFFF"/>
          <w:lang w:eastAsia="x-none"/>
        </w:rPr>
        <w:t xml:space="preserve">, укрепленная полоса обочины а/б - </w:t>
      </w:r>
      <w:smartTag w:uri="urn:schemas-microsoft-com:office:smarttags" w:element="metricconverter">
        <w:smartTagPr>
          <w:attr w:name="ProductID" w:val="0,5 м"/>
        </w:smartTagPr>
        <w:r w:rsidRPr="00220245">
          <w:rPr>
            <w:rFonts w:ascii="Times New Roman" w:hAnsi="Times New Roman" w:cs="Times New Roman"/>
            <w:bCs/>
            <w:sz w:val="28"/>
            <w:szCs w:val="28"/>
            <w:shd w:val="clear" w:color="auto" w:fill="FFFFFF"/>
            <w:lang w:eastAsia="x-none"/>
          </w:rPr>
          <w:t>0,5 м</w:t>
        </w:r>
      </w:smartTag>
      <w:r w:rsidRPr="00220245">
        <w:rPr>
          <w:rFonts w:ascii="Times New Roman" w:hAnsi="Times New Roman" w:cs="Times New Roman"/>
          <w:bCs/>
          <w:sz w:val="28"/>
          <w:szCs w:val="28"/>
          <w:shd w:val="clear" w:color="auto" w:fill="FFFFFF"/>
          <w:lang w:eastAsia="x-none"/>
        </w:rPr>
        <w:t>.</w:t>
      </w:r>
    </w:p>
    <w:p w:rsidR="00220245" w:rsidRPr="00220245" w:rsidRDefault="00220245" w:rsidP="00220245">
      <w:pPr>
        <w:spacing w:after="0"/>
        <w:ind w:firstLine="709"/>
        <w:contextualSpacing/>
        <w:jc w:val="both"/>
        <w:rPr>
          <w:rFonts w:ascii="Times New Roman" w:eastAsia="Calibri" w:hAnsi="Times New Roman" w:cs="Times New Roman"/>
          <w:sz w:val="28"/>
          <w:szCs w:val="28"/>
        </w:rPr>
      </w:pPr>
      <w:r w:rsidRPr="00220245">
        <w:rPr>
          <w:rFonts w:ascii="Times New Roman" w:eastAsia="Calibri" w:hAnsi="Times New Roman" w:cs="Times New Roman"/>
          <w:sz w:val="28"/>
          <w:szCs w:val="28"/>
        </w:rPr>
        <w:t>Грунтовые дороги идут вне категории.</w:t>
      </w:r>
    </w:p>
    <w:p w:rsidR="00220245" w:rsidRPr="00220245" w:rsidRDefault="00220245" w:rsidP="00220245">
      <w:pPr>
        <w:keepNext/>
        <w:suppressLineNumbers/>
        <w:tabs>
          <w:tab w:val="left" w:pos="709"/>
          <w:tab w:val="left" w:pos="3240"/>
        </w:tabs>
        <w:suppressAutoHyphens/>
        <w:spacing w:after="0"/>
        <w:ind w:firstLine="709"/>
        <w:contextualSpacing/>
        <w:jc w:val="both"/>
        <w:rPr>
          <w:rFonts w:ascii="Times New Roman" w:eastAsia="Calibri" w:hAnsi="Times New Roman" w:cs="Times New Roman"/>
          <w:i/>
          <w:sz w:val="28"/>
          <w:szCs w:val="28"/>
        </w:rPr>
      </w:pPr>
      <w:r w:rsidRPr="00220245">
        <w:rPr>
          <w:rFonts w:ascii="Times New Roman" w:eastAsia="Calibri" w:hAnsi="Times New Roman" w:cs="Times New Roman"/>
          <w:sz w:val="28"/>
          <w:szCs w:val="28"/>
        </w:rPr>
        <w:t>Все дороги поселения находятся в удовлетворительном состоянии.</w:t>
      </w:r>
    </w:p>
    <w:p w:rsidR="00220245" w:rsidRPr="00220245" w:rsidRDefault="00220245" w:rsidP="00220245">
      <w:pPr>
        <w:keepNext/>
        <w:suppressLineNumbers/>
        <w:tabs>
          <w:tab w:val="left" w:pos="709"/>
          <w:tab w:val="left" w:pos="3240"/>
        </w:tabs>
        <w:suppressAutoHyphens/>
        <w:spacing w:after="0"/>
        <w:ind w:firstLine="709"/>
        <w:contextualSpacing/>
        <w:jc w:val="both"/>
        <w:rPr>
          <w:rFonts w:ascii="Times New Roman" w:eastAsia="Calibri" w:hAnsi="Times New Roman" w:cs="Times New Roman"/>
          <w:i/>
          <w:sz w:val="28"/>
          <w:szCs w:val="28"/>
        </w:rPr>
      </w:pPr>
      <w:r w:rsidRPr="00220245">
        <w:rPr>
          <w:rFonts w:ascii="Times New Roman" w:eastAsia="Calibri" w:hAnsi="Times New Roman" w:cs="Times New Roman"/>
          <w:sz w:val="28"/>
          <w:szCs w:val="28"/>
        </w:rPr>
        <w:t xml:space="preserve">Ремонт и содержание дорог осуществляется Саракташским дорожным управлением ГУП Оренбургской области «Оренбургремдорстрой».  </w:t>
      </w:r>
    </w:p>
    <w:p w:rsidR="00220245" w:rsidRPr="00220245" w:rsidRDefault="00220245" w:rsidP="00220245">
      <w:pPr>
        <w:tabs>
          <w:tab w:val="left" w:pos="709"/>
        </w:tabs>
        <w:spacing w:after="0"/>
        <w:ind w:firstLine="708"/>
        <w:jc w:val="both"/>
        <w:rPr>
          <w:rFonts w:ascii="Times New Roman" w:eastAsia="Calibri" w:hAnsi="Times New Roman" w:cs="Times New Roman"/>
          <w:sz w:val="28"/>
          <w:szCs w:val="28"/>
        </w:rPr>
      </w:pPr>
      <w:r w:rsidRPr="00220245">
        <w:rPr>
          <w:rFonts w:ascii="Times New Roman" w:eastAsia="Calibri" w:hAnsi="Times New Roman" w:cs="Times New Roman"/>
          <w:sz w:val="28"/>
          <w:szCs w:val="28"/>
        </w:rPr>
        <w:t>Перевозками грузов занимаются сельскохозяйственные, промышленные предприятия и субъекты малого предпринимательства.</w:t>
      </w:r>
    </w:p>
    <w:p w:rsidR="00220245" w:rsidRPr="00220245" w:rsidRDefault="00220245" w:rsidP="00220245">
      <w:pPr>
        <w:tabs>
          <w:tab w:val="left" w:pos="709"/>
        </w:tabs>
        <w:spacing w:after="0"/>
        <w:ind w:firstLine="567"/>
        <w:contextualSpacing/>
        <w:jc w:val="both"/>
        <w:rPr>
          <w:rFonts w:ascii="Times New Roman" w:eastAsia="Calibri" w:hAnsi="Times New Roman" w:cs="Times New Roman"/>
          <w:b/>
          <w:i/>
          <w:sz w:val="28"/>
          <w:szCs w:val="28"/>
          <w:u w:val="single"/>
        </w:rPr>
      </w:pPr>
      <w:r w:rsidRPr="00220245">
        <w:rPr>
          <w:rFonts w:eastAsia="Calibri" w:cs="Times New Roman"/>
          <w:bCs/>
          <w:sz w:val="28"/>
          <w:szCs w:val="28"/>
        </w:rPr>
        <w:t xml:space="preserve">  </w:t>
      </w:r>
      <w:r w:rsidRPr="00220245">
        <w:rPr>
          <w:rFonts w:ascii="Times New Roman" w:eastAsia="Calibri" w:hAnsi="Times New Roman" w:cs="Times New Roman"/>
          <w:bCs/>
          <w:sz w:val="28"/>
          <w:szCs w:val="28"/>
        </w:rPr>
        <w:t>Автовокзал, стоянки, гаражные мас</w:t>
      </w:r>
      <w:r>
        <w:rPr>
          <w:rFonts w:ascii="Times New Roman" w:eastAsia="Calibri" w:hAnsi="Times New Roman" w:cs="Times New Roman"/>
          <w:bCs/>
          <w:sz w:val="28"/>
          <w:szCs w:val="28"/>
        </w:rPr>
        <w:t>сивы, авторемонтные мастерские н</w:t>
      </w:r>
      <w:r w:rsidRPr="00220245">
        <w:rPr>
          <w:rFonts w:ascii="Times New Roman" w:eastAsia="Calibri" w:hAnsi="Times New Roman" w:cs="Times New Roman"/>
          <w:bCs/>
          <w:sz w:val="28"/>
          <w:szCs w:val="28"/>
        </w:rPr>
        <w:t>а территории муниципального образования отсутствуют.</w:t>
      </w:r>
      <w:r>
        <w:rPr>
          <w:rFonts w:ascii="Times New Roman" w:eastAsia="Calibri" w:hAnsi="Times New Roman" w:cs="Times New Roman"/>
          <w:bCs/>
          <w:sz w:val="28"/>
          <w:szCs w:val="28"/>
        </w:rPr>
        <w:t xml:space="preserve"> А</w:t>
      </w:r>
      <w:r w:rsidRPr="00220245">
        <w:rPr>
          <w:rFonts w:ascii="Times New Roman" w:eastAsia="Calibri" w:hAnsi="Times New Roman" w:cs="Times New Roman"/>
          <w:bCs/>
          <w:sz w:val="28"/>
          <w:szCs w:val="28"/>
        </w:rPr>
        <w:t>втозаправочн</w:t>
      </w:r>
      <w:r>
        <w:rPr>
          <w:rFonts w:ascii="Times New Roman" w:eastAsia="Calibri" w:hAnsi="Times New Roman" w:cs="Times New Roman"/>
          <w:bCs/>
          <w:sz w:val="28"/>
          <w:szCs w:val="28"/>
        </w:rPr>
        <w:t xml:space="preserve">ая </w:t>
      </w:r>
      <w:r w:rsidRPr="00220245">
        <w:rPr>
          <w:rFonts w:ascii="Times New Roman" w:eastAsia="Calibri" w:hAnsi="Times New Roman" w:cs="Times New Roman"/>
          <w:bCs/>
          <w:sz w:val="28"/>
          <w:szCs w:val="28"/>
        </w:rPr>
        <w:t>станци</w:t>
      </w:r>
      <w:r>
        <w:rPr>
          <w:rFonts w:ascii="Times New Roman" w:eastAsia="Calibri" w:hAnsi="Times New Roman" w:cs="Times New Roman"/>
          <w:bCs/>
          <w:sz w:val="28"/>
          <w:szCs w:val="28"/>
        </w:rPr>
        <w:t>я расположена в с.Новосокулак.</w:t>
      </w:r>
    </w:p>
    <w:p w:rsidR="00220245" w:rsidRPr="00220245" w:rsidRDefault="00220245" w:rsidP="00220245">
      <w:pPr>
        <w:tabs>
          <w:tab w:val="left" w:pos="709"/>
        </w:tabs>
        <w:spacing w:after="0"/>
        <w:jc w:val="both"/>
        <w:rPr>
          <w:rFonts w:ascii="Times New Roman" w:eastAsia="Calibri" w:hAnsi="Times New Roman" w:cs="Times New Roman"/>
          <w:sz w:val="28"/>
          <w:szCs w:val="28"/>
        </w:rPr>
      </w:pPr>
      <w:r w:rsidRPr="00220245">
        <w:rPr>
          <w:rFonts w:ascii="Times New Roman" w:eastAsia="Calibri" w:hAnsi="Times New Roman" w:cs="Times New Roman"/>
          <w:sz w:val="28"/>
          <w:szCs w:val="28"/>
        </w:rPr>
        <w:t xml:space="preserve">         Экономико-географическое положение Новосокулакского сельсовета может использоваться в качестве одного из основных ресурсов его </w:t>
      </w:r>
      <w:r w:rsidRPr="00220245">
        <w:rPr>
          <w:rFonts w:ascii="Times New Roman" w:eastAsia="Calibri" w:hAnsi="Times New Roman" w:cs="Times New Roman"/>
          <w:sz w:val="28"/>
          <w:szCs w:val="28"/>
        </w:rPr>
        <w:lastRenderedPageBreak/>
        <w:t xml:space="preserve">экономического развития, что во многом будет определяться политикой формирования транспортной инфраструктуры.    </w:t>
      </w:r>
    </w:p>
    <w:p w:rsidR="00220245" w:rsidRPr="00220245" w:rsidRDefault="00220245" w:rsidP="00220245">
      <w:pPr>
        <w:tabs>
          <w:tab w:val="left" w:pos="709"/>
        </w:tabs>
        <w:spacing w:after="0"/>
        <w:ind w:firstLine="708"/>
        <w:jc w:val="both"/>
        <w:rPr>
          <w:rFonts w:ascii="Times New Roman" w:eastAsia="Calibri" w:hAnsi="Times New Roman" w:cs="Times New Roman"/>
          <w:sz w:val="28"/>
          <w:szCs w:val="28"/>
        </w:rPr>
      </w:pPr>
      <w:r w:rsidRPr="00220245">
        <w:rPr>
          <w:rFonts w:ascii="Times New Roman" w:eastAsia="Calibri" w:hAnsi="Times New Roman" w:cs="Times New Roman"/>
          <w:b/>
          <w:sz w:val="28"/>
          <w:szCs w:val="28"/>
        </w:rPr>
        <w:t>Железнодорожный транспорт</w:t>
      </w:r>
    </w:p>
    <w:p w:rsidR="00220245" w:rsidRPr="00220245" w:rsidRDefault="00220245" w:rsidP="00220245">
      <w:pPr>
        <w:tabs>
          <w:tab w:val="left" w:pos="709"/>
        </w:tabs>
        <w:spacing w:after="0"/>
        <w:ind w:firstLine="567"/>
        <w:jc w:val="both"/>
        <w:rPr>
          <w:rFonts w:ascii="Times New Roman" w:hAnsi="Times New Roman" w:cs="Times New Roman"/>
          <w:sz w:val="28"/>
          <w:szCs w:val="28"/>
          <w:lang w:eastAsia="ru-RU"/>
        </w:rPr>
      </w:pPr>
      <w:r w:rsidRPr="00220245">
        <w:rPr>
          <w:rFonts w:ascii="Times New Roman" w:hAnsi="Times New Roman" w:cs="Times New Roman"/>
          <w:color w:val="FF0000"/>
          <w:sz w:val="28"/>
          <w:szCs w:val="28"/>
          <w:lang w:eastAsia="ru-RU"/>
        </w:rPr>
        <w:t xml:space="preserve">  </w:t>
      </w:r>
      <w:r w:rsidRPr="00220245">
        <w:rPr>
          <w:rFonts w:ascii="Times New Roman" w:hAnsi="Times New Roman" w:cs="Times New Roman"/>
          <w:sz w:val="28"/>
          <w:szCs w:val="28"/>
          <w:lang w:eastAsia="ru-RU"/>
        </w:rPr>
        <w:t>На территории муниципального образования Новосокулакский сельсовет железнодорожное сообщение отсутствует.</w:t>
      </w:r>
    </w:p>
    <w:p w:rsidR="00220245" w:rsidRPr="00220245" w:rsidRDefault="00220245" w:rsidP="00220245">
      <w:pPr>
        <w:spacing w:after="0"/>
        <w:ind w:firstLine="709"/>
        <w:jc w:val="both"/>
        <w:rPr>
          <w:rFonts w:ascii="Times New Roman" w:eastAsia="Calibri" w:hAnsi="Times New Roman" w:cs="Times New Roman"/>
          <w:sz w:val="28"/>
          <w:szCs w:val="28"/>
        </w:rPr>
      </w:pPr>
      <w:r w:rsidRPr="00220245">
        <w:rPr>
          <w:rFonts w:ascii="Times New Roman" w:eastAsia="Calibri" w:hAnsi="Times New Roman" w:cs="Times New Roman"/>
          <w:sz w:val="28"/>
          <w:szCs w:val="28"/>
        </w:rPr>
        <w:t>Ближайшая железнодорожная электрофицированная магистраль, протяжённостью 88 км, находи</w:t>
      </w:r>
      <w:r>
        <w:rPr>
          <w:rFonts w:ascii="Times New Roman" w:eastAsia="Calibri" w:hAnsi="Times New Roman" w:cs="Times New Roman"/>
          <w:sz w:val="28"/>
          <w:szCs w:val="28"/>
        </w:rPr>
        <w:t>тся на расстояние порядка 11 км в пос.</w:t>
      </w:r>
      <w:r w:rsidRPr="00220245">
        <w:rPr>
          <w:rFonts w:ascii="Times New Roman" w:eastAsia="Calibri" w:hAnsi="Times New Roman" w:cs="Times New Roman"/>
          <w:sz w:val="28"/>
          <w:szCs w:val="28"/>
        </w:rPr>
        <w:t>Саракташ, которая обеспечивает сообщение с г.Оренбург, г.Орск, г.Челябинск</w:t>
      </w:r>
      <w:r>
        <w:rPr>
          <w:rFonts w:ascii="Times New Roman" w:eastAsia="Calibri" w:hAnsi="Times New Roman" w:cs="Times New Roman"/>
          <w:sz w:val="28"/>
          <w:szCs w:val="28"/>
        </w:rPr>
        <w:t xml:space="preserve"> и г.</w:t>
      </w:r>
      <w:r w:rsidRPr="00220245">
        <w:rPr>
          <w:rFonts w:ascii="Times New Roman" w:eastAsia="Calibri" w:hAnsi="Times New Roman" w:cs="Times New Roman"/>
          <w:sz w:val="28"/>
          <w:szCs w:val="28"/>
        </w:rPr>
        <w:t xml:space="preserve">Кумертау. </w:t>
      </w:r>
    </w:p>
    <w:p w:rsidR="00220245" w:rsidRPr="00220245" w:rsidRDefault="00220245" w:rsidP="00220245">
      <w:pPr>
        <w:spacing w:after="0"/>
        <w:ind w:firstLine="709"/>
        <w:jc w:val="both"/>
        <w:rPr>
          <w:rFonts w:ascii="Times New Roman" w:eastAsia="Calibri" w:hAnsi="Times New Roman" w:cs="Times New Roman"/>
          <w:sz w:val="28"/>
          <w:szCs w:val="28"/>
        </w:rPr>
      </w:pPr>
      <w:r w:rsidRPr="00220245">
        <w:rPr>
          <w:rFonts w:ascii="Times New Roman" w:eastAsia="Calibri" w:hAnsi="Times New Roman" w:cs="Times New Roman"/>
          <w:sz w:val="28"/>
          <w:szCs w:val="28"/>
        </w:rPr>
        <w:t>Пассажирские желез</w:t>
      </w:r>
      <w:r>
        <w:rPr>
          <w:rFonts w:ascii="Times New Roman" w:eastAsia="Calibri" w:hAnsi="Times New Roman" w:cs="Times New Roman"/>
          <w:sz w:val="28"/>
          <w:szCs w:val="28"/>
        </w:rPr>
        <w:t>нодорожные станции имеются в с.Желтое, пос.Саракташ и с.</w:t>
      </w:r>
      <w:r w:rsidRPr="00220245">
        <w:rPr>
          <w:rFonts w:ascii="Times New Roman" w:eastAsia="Calibri" w:hAnsi="Times New Roman" w:cs="Times New Roman"/>
          <w:sz w:val="28"/>
          <w:szCs w:val="28"/>
        </w:rPr>
        <w:t>Черный Отрог.</w:t>
      </w:r>
    </w:p>
    <w:p w:rsidR="00220245" w:rsidRPr="00220245" w:rsidRDefault="00220245" w:rsidP="00220245">
      <w:pPr>
        <w:tabs>
          <w:tab w:val="left" w:pos="709"/>
        </w:tabs>
        <w:spacing w:after="0"/>
        <w:ind w:firstLine="708"/>
        <w:jc w:val="both"/>
        <w:rPr>
          <w:rFonts w:ascii="Times New Roman" w:eastAsia="Calibri" w:hAnsi="Times New Roman" w:cs="Times New Roman"/>
          <w:sz w:val="28"/>
          <w:szCs w:val="28"/>
        </w:rPr>
      </w:pPr>
      <w:r w:rsidRPr="00220245">
        <w:rPr>
          <w:rFonts w:ascii="Times New Roman" w:eastAsia="Calibri" w:hAnsi="Times New Roman" w:cs="Times New Roman"/>
          <w:b/>
          <w:sz w:val="28"/>
          <w:szCs w:val="28"/>
        </w:rPr>
        <w:t>Воздушный транспорт</w:t>
      </w:r>
    </w:p>
    <w:p w:rsidR="00220245" w:rsidRPr="00220245" w:rsidRDefault="00220245" w:rsidP="00220245">
      <w:pPr>
        <w:tabs>
          <w:tab w:val="left" w:pos="709"/>
        </w:tabs>
        <w:spacing w:after="0"/>
        <w:ind w:firstLine="720"/>
        <w:jc w:val="both"/>
        <w:rPr>
          <w:rFonts w:ascii="Times New Roman" w:eastAsia="Calibri" w:hAnsi="Times New Roman" w:cs="Arial"/>
          <w:sz w:val="28"/>
          <w:szCs w:val="28"/>
        </w:rPr>
      </w:pPr>
      <w:r w:rsidRPr="00220245">
        <w:rPr>
          <w:rFonts w:ascii="Times New Roman" w:eastAsia="Calibri" w:hAnsi="Times New Roman" w:cs="Arial"/>
          <w:sz w:val="28"/>
          <w:szCs w:val="28"/>
        </w:rPr>
        <w:t>Воздушные сообщения осуществляются через аэропорт Центральный города Оренбург, для жителей поселения доступность до него составляет 2-2,5 часа.</w:t>
      </w:r>
    </w:p>
    <w:p w:rsidR="00220245" w:rsidRPr="00220245" w:rsidRDefault="00220245" w:rsidP="00220245">
      <w:pPr>
        <w:tabs>
          <w:tab w:val="left" w:pos="851"/>
        </w:tabs>
        <w:ind w:left="709"/>
        <w:contextualSpacing/>
        <w:jc w:val="both"/>
        <w:rPr>
          <w:rFonts w:ascii="Times New Roman" w:eastAsia="Calibri" w:hAnsi="Times New Roman" w:cs="Times New Roman"/>
          <w:b/>
          <w:bCs/>
          <w:sz w:val="28"/>
          <w:szCs w:val="28"/>
          <w:lang w:eastAsia="ru-RU"/>
        </w:rPr>
      </w:pPr>
      <w:r w:rsidRPr="00220245">
        <w:rPr>
          <w:rFonts w:ascii="Times New Roman" w:eastAsia="Calibri" w:hAnsi="Times New Roman" w:cs="Times New Roman"/>
          <w:b/>
          <w:bCs/>
          <w:sz w:val="28"/>
          <w:szCs w:val="28"/>
          <w:lang w:eastAsia="ru-RU"/>
        </w:rPr>
        <w:t>Пассажирское сообщение</w:t>
      </w:r>
    </w:p>
    <w:p w:rsidR="00220245" w:rsidRPr="00220245" w:rsidRDefault="00220245" w:rsidP="00220245">
      <w:pPr>
        <w:tabs>
          <w:tab w:val="left" w:pos="709"/>
        </w:tabs>
        <w:spacing w:after="0"/>
        <w:ind w:firstLine="567"/>
        <w:jc w:val="both"/>
        <w:rPr>
          <w:rFonts w:ascii="Times New Roman" w:eastAsia="Calibri" w:hAnsi="Times New Roman" w:cs="Times New Roman"/>
          <w:sz w:val="28"/>
          <w:szCs w:val="28"/>
          <w:lang w:eastAsia="ru-RU"/>
        </w:rPr>
      </w:pPr>
      <w:r w:rsidRPr="00220245">
        <w:rPr>
          <w:rFonts w:ascii="Times New Roman" w:eastAsia="Calibri" w:hAnsi="Times New Roman" w:cs="Times New Roman"/>
          <w:color w:val="000000"/>
          <w:sz w:val="28"/>
          <w:szCs w:val="28"/>
        </w:rPr>
        <w:t xml:space="preserve">  Основными видами автотранспорта для пассажирских межрайонных и внутрихозяйственных связей является автобус (ГАЗель, ПАЗ), индивидуальный легковой автомобиль.</w:t>
      </w:r>
      <w:r w:rsidRPr="00220245">
        <w:rPr>
          <w:rFonts w:ascii="Times New Roman" w:eastAsia="Calibri" w:hAnsi="Times New Roman" w:cs="Times New Roman"/>
          <w:sz w:val="28"/>
          <w:szCs w:val="28"/>
          <w:lang w:eastAsia="ru-RU"/>
        </w:rPr>
        <w:t xml:space="preserve">  Пассажирские автобусные перевозки осуществляют в основном субъекты малого предпринимательства.</w:t>
      </w:r>
    </w:p>
    <w:p w:rsidR="00220245" w:rsidRPr="00220245" w:rsidRDefault="00220245" w:rsidP="00220245">
      <w:pPr>
        <w:spacing w:after="0"/>
        <w:ind w:firstLine="708"/>
        <w:jc w:val="both"/>
        <w:rPr>
          <w:rFonts w:ascii="Times New Roman" w:eastAsia="Calibri" w:hAnsi="Times New Roman" w:cs="Times New Roman"/>
          <w:color w:val="000000"/>
          <w:sz w:val="28"/>
          <w:szCs w:val="28"/>
        </w:rPr>
      </w:pPr>
      <w:r w:rsidRPr="00220245">
        <w:rPr>
          <w:rFonts w:ascii="Times New Roman" w:eastAsia="Calibri" w:hAnsi="Times New Roman" w:cs="Times New Roman"/>
          <w:color w:val="000000"/>
          <w:sz w:val="28"/>
          <w:szCs w:val="28"/>
        </w:rPr>
        <w:t xml:space="preserve">В пос. Саракташ находится автостанция по адресу ул. Ленина, д. 6. </w:t>
      </w:r>
    </w:p>
    <w:p w:rsidR="00220245" w:rsidRPr="00220245" w:rsidRDefault="00220245" w:rsidP="00220245">
      <w:pPr>
        <w:tabs>
          <w:tab w:val="left" w:pos="709"/>
        </w:tabs>
        <w:spacing w:before="240" w:after="0"/>
        <w:rPr>
          <w:rFonts w:ascii="Times New Roman" w:eastAsia="Calibri" w:hAnsi="Times New Roman" w:cs="Times New Roman"/>
          <w:b/>
          <w:i/>
          <w:color w:val="FF0000"/>
          <w:sz w:val="32"/>
          <w:szCs w:val="32"/>
          <w:u w:val="single"/>
          <w:lang w:eastAsia="ar-SA"/>
        </w:rPr>
      </w:pPr>
      <w:r w:rsidRPr="00220245">
        <w:rPr>
          <w:rFonts w:ascii="Times New Roman" w:hAnsi="Times New Roman" w:cs="Times New Roman"/>
          <w:b/>
          <w:i/>
          <w:snapToGrid w:val="0"/>
          <w:sz w:val="28"/>
          <w:szCs w:val="28"/>
          <w:u w:val="single"/>
          <w:lang w:eastAsia="ru-RU"/>
        </w:rPr>
        <w:t>Проектные предложения:</w:t>
      </w:r>
    </w:p>
    <w:p w:rsidR="00220245" w:rsidRPr="00220245" w:rsidRDefault="00220245" w:rsidP="00220245">
      <w:pPr>
        <w:spacing w:after="0"/>
        <w:ind w:firstLine="709"/>
        <w:contextualSpacing/>
        <w:jc w:val="both"/>
        <w:rPr>
          <w:rFonts w:ascii="Times New Roman" w:hAnsi="Times New Roman" w:cs="Times New Roman"/>
          <w:sz w:val="28"/>
          <w:szCs w:val="28"/>
          <w:lang w:eastAsia="ru-RU"/>
        </w:rPr>
      </w:pPr>
      <w:r w:rsidRPr="00220245">
        <w:rPr>
          <w:rFonts w:ascii="Times New Roman" w:hAnsi="Times New Roman" w:cs="Times New Roman"/>
          <w:b/>
          <w:i/>
          <w:sz w:val="28"/>
          <w:szCs w:val="28"/>
          <w:lang w:eastAsia="ru-RU"/>
        </w:rPr>
        <w:t>1.</w:t>
      </w:r>
      <w:r>
        <w:rPr>
          <w:rFonts w:ascii="Times New Roman" w:hAnsi="Times New Roman" w:cs="Times New Roman"/>
          <w:b/>
          <w:i/>
          <w:sz w:val="28"/>
          <w:szCs w:val="28"/>
          <w:lang w:eastAsia="ru-RU"/>
        </w:rPr>
        <w:t xml:space="preserve"> </w:t>
      </w:r>
      <w:r w:rsidRPr="00220245">
        <w:rPr>
          <w:rFonts w:ascii="Times New Roman" w:hAnsi="Times New Roman" w:cs="Times New Roman"/>
          <w:b/>
          <w:i/>
          <w:sz w:val="28"/>
          <w:szCs w:val="28"/>
          <w:lang w:eastAsia="ru-RU"/>
        </w:rPr>
        <w:t>Схемой территориального планирования Оренбургской области,</w:t>
      </w:r>
      <w:r w:rsidRPr="00220245">
        <w:rPr>
          <w:rFonts w:ascii="Times New Roman" w:hAnsi="Times New Roman" w:cs="Times New Roman"/>
          <w:sz w:val="28"/>
          <w:szCs w:val="28"/>
          <w:lang w:eastAsia="ru-RU"/>
        </w:rPr>
        <w:t xml:space="preserve"> утвержденной Постановлением Правительства Оренбургской области № 579-п от 07.07.11 г. запланировано:</w:t>
      </w:r>
    </w:p>
    <w:p w:rsidR="00220245" w:rsidRPr="00220245" w:rsidRDefault="00220245" w:rsidP="00220245">
      <w:pPr>
        <w:keepLines/>
        <w:spacing w:after="0"/>
        <w:ind w:firstLine="567"/>
        <w:contextualSpacing/>
        <w:jc w:val="both"/>
        <w:rPr>
          <w:rFonts w:ascii="Times New Roman" w:eastAsia="Calibri" w:hAnsi="Times New Roman" w:cs="Times New Roman"/>
          <w:sz w:val="28"/>
          <w:szCs w:val="28"/>
        </w:rPr>
      </w:pPr>
      <w:r w:rsidRPr="00220245">
        <w:rPr>
          <w:rFonts w:ascii="Times New Roman" w:eastAsia="Calibri" w:hAnsi="Times New Roman" w:cs="Times New Roman"/>
          <w:sz w:val="28"/>
          <w:szCs w:val="28"/>
        </w:rPr>
        <w:t>-</w:t>
      </w:r>
      <w:r>
        <w:rPr>
          <w:rFonts w:ascii="Times New Roman" w:eastAsia="Calibri" w:hAnsi="Times New Roman" w:cs="Times New Roman"/>
          <w:sz w:val="28"/>
          <w:szCs w:val="28"/>
        </w:rPr>
        <w:t xml:space="preserve"> С</w:t>
      </w:r>
      <w:r w:rsidRPr="00220245">
        <w:rPr>
          <w:rFonts w:ascii="Times New Roman" w:eastAsia="Calibri" w:hAnsi="Times New Roman" w:cs="Times New Roman"/>
          <w:sz w:val="28"/>
          <w:szCs w:val="28"/>
        </w:rPr>
        <w:t>троительство автомобильной дороги Новосокулак – Карагузино протяжённостью 11,5 км. В целях совершенствования внутрирайонной связи.</w:t>
      </w:r>
    </w:p>
    <w:p w:rsidR="00220245" w:rsidRPr="00220245" w:rsidRDefault="00220245" w:rsidP="00220245">
      <w:pPr>
        <w:spacing w:after="0"/>
        <w:ind w:firstLine="567"/>
        <w:contextualSpacing/>
        <w:jc w:val="both"/>
        <w:rPr>
          <w:rFonts w:ascii="Times New Roman" w:hAnsi="Times New Roman" w:cs="Times New Roman"/>
          <w:sz w:val="28"/>
          <w:szCs w:val="28"/>
          <w:lang w:eastAsia="ru-RU"/>
        </w:rPr>
      </w:pPr>
      <w:r w:rsidRPr="00220245">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Pr>
          <w:rFonts w:ascii="Times New Roman" w:hAnsi="Times New Roman" w:cs="Times New Roman"/>
          <w:spacing w:val="-5"/>
          <w:sz w:val="28"/>
          <w:szCs w:val="28"/>
          <w:lang w:eastAsia="ru-RU"/>
        </w:rPr>
        <w:t>Р</w:t>
      </w:r>
      <w:r w:rsidRPr="00220245">
        <w:rPr>
          <w:rFonts w:ascii="Times New Roman" w:hAnsi="Times New Roman" w:cs="Times New Roman"/>
          <w:spacing w:val="-5"/>
          <w:sz w:val="28"/>
          <w:szCs w:val="28"/>
          <w:lang w:eastAsia="ru-RU"/>
        </w:rPr>
        <w:t xml:space="preserve">еконструкция участка автомобильной дороги </w:t>
      </w:r>
      <w:r w:rsidRPr="00220245">
        <w:rPr>
          <w:rFonts w:ascii="Times New Roman" w:hAnsi="Times New Roman" w:cs="Times New Roman"/>
          <w:sz w:val="28"/>
          <w:szCs w:val="28"/>
          <w:lang w:eastAsia="ru-RU"/>
        </w:rPr>
        <w:t>Бурунча – 2-ая Александровка.</w:t>
      </w:r>
    </w:p>
    <w:p w:rsidR="00220245" w:rsidRPr="00220245" w:rsidRDefault="00220245" w:rsidP="00220245">
      <w:pPr>
        <w:tabs>
          <w:tab w:val="left" w:pos="709"/>
        </w:tabs>
        <w:spacing w:after="0"/>
        <w:ind w:firstLine="709"/>
        <w:jc w:val="both"/>
        <w:rPr>
          <w:rFonts w:ascii="Times New Roman" w:hAnsi="Times New Roman" w:cs="Times New Roman"/>
          <w:color w:val="000000"/>
          <w:sz w:val="28"/>
          <w:szCs w:val="28"/>
          <w:lang w:eastAsia="x-none"/>
        </w:rPr>
      </w:pPr>
      <w:r w:rsidRPr="00220245">
        <w:rPr>
          <w:rFonts w:ascii="Times New Roman" w:hAnsi="Times New Roman" w:cs="Times New Roman"/>
          <w:b/>
          <w:i/>
          <w:color w:val="000000"/>
          <w:sz w:val="28"/>
          <w:szCs w:val="28"/>
          <w:lang w:eastAsia="x-none"/>
        </w:rPr>
        <w:t>2.</w:t>
      </w:r>
      <w:r>
        <w:rPr>
          <w:rFonts w:ascii="Times New Roman" w:hAnsi="Times New Roman" w:cs="Times New Roman"/>
          <w:b/>
          <w:i/>
          <w:color w:val="000000"/>
          <w:sz w:val="28"/>
          <w:szCs w:val="28"/>
          <w:lang w:eastAsia="x-none"/>
        </w:rPr>
        <w:t xml:space="preserve"> </w:t>
      </w:r>
      <w:r w:rsidRPr="00220245">
        <w:rPr>
          <w:rFonts w:ascii="Times New Roman" w:hAnsi="Times New Roman" w:cs="Times New Roman"/>
          <w:b/>
          <w:i/>
          <w:color w:val="000000"/>
          <w:sz w:val="28"/>
          <w:szCs w:val="28"/>
          <w:lang w:eastAsia="x-none"/>
        </w:rPr>
        <w:t>Генеральным планом</w:t>
      </w:r>
      <w:r w:rsidRPr="00220245">
        <w:rPr>
          <w:rFonts w:ascii="Times New Roman" w:hAnsi="Times New Roman" w:cs="Times New Roman"/>
          <w:color w:val="000000"/>
          <w:sz w:val="28"/>
          <w:szCs w:val="28"/>
          <w:lang w:eastAsia="x-none"/>
        </w:rPr>
        <w:t xml:space="preserve"> планируется:</w:t>
      </w:r>
    </w:p>
    <w:p w:rsidR="00220245" w:rsidRPr="00220245" w:rsidRDefault="00220245" w:rsidP="009B0861">
      <w:pPr>
        <w:numPr>
          <w:ilvl w:val="0"/>
          <w:numId w:val="50"/>
        </w:numPr>
        <w:tabs>
          <w:tab w:val="left" w:pos="709"/>
        </w:tabs>
        <w:spacing w:after="0"/>
        <w:jc w:val="both"/>
        <w:rPr>
          <w:rFonts w:ascii="Times New Roman" w:eastAsia="Calibri" w:hAnsi="Times New Roman" w:cs="Times New Roman"/>
          <w:bCs/>
          <w:sz w:val="28"/>
          <w:szCs w:val="28"/>
        </w:rPr>
      </w:pPr>
      <w:r>
        <w:rPr>
          <w:rFonts w:ascii="Times New Roman" w:eastAsia="Calibri" w:hAnsi="Times New Roman" w:cs="Times New Roman"/>
          <w:color w:val="000000"/>
          <w:sz w:val="28"/>
          <w:szCs w:val="28"/>
        </w:rPr>
        <w:t>Р</w:t>
      </w:r>
      <w:r w:rsidRPr="00220245">
        <w:rPr>
          <w:rFonts w:ascii="Times New Roman" w:eastAsia="Calibri" w:hAnsi="Times New Roman" w:cs="Times New Roman"/>
          <w:color w:val="000000"/>
          <w:sz w:val="28"/>
          <w:szCs w:val="28"/>
        </w:rPr>
        <w:t>еконструировать и привести в соответствии с ГОСТом поселковые дороги всех населенных пунктов МО;</w:t>
      </w:r>
    </w:p>
    <w:p w:rsidR="00220245" w:rsidRPr="00220245" w:rsidRDefault="00220245" w:rsidP="009B0861">
      <w:pPr>
        <w:numPr>
          <w:ilvl w:val="0"/>
          <w:numId w:val="50"/>
        </w:numPr>
        <w:tabs>
          <w:tab w:val="left" w:pos="709"/>
        </w:tabs>
        <w:spacing w:after="0"/>
        <w:jc w:val="both"/>
        <w:rPr>
          <w:rFonts w:ascii="Times New Roman" w:eastAsia="Calibri" w:hAnsi="Times New Roman" w:cs="Times New Roman"/>
          <w:bCs/>
          <w:sz w:val="28"/>
          <w:szCs w:val="28"/>
        </w:rPr>
      </w:pPr>
      <w:r>
        <w:rPr>
          <w:rFonts w:ascii="Times New Roman" w:eastAsia="Calibri" w:hAnsi="Times New Roman" w:cs="Times New Roman"/>
          <w:color w:val="000000"/>
          <w:sz w:val="28"/>
          <w:szCs w:val="28"/>
        </w:rPr>
        <w:t>С</w:t>
      </w:r>
      <w:r w:rsidRPr="00220245">
        <w:rPr>
          <w:rFonts w:ascii="Times New Roman" w:eastAsia="Calibri" w:hAnsi="Times New Roman" w:cs="Times New Roman"/>
          <w:color w:val="000000"/>
          <w:sz w:val="28"/>
          <w:szCs w:val="28"/>
        </w:rPr>
        <w:t>формировать дорожную сеть в новых жилых районах сельсовета с шириной улиц от 20 до 30 метров;</w:t>
      </w:r>
    </w:p>
    <w:p w:rsidR="00220245" w:rsidRPr="00220245" w:rsidRDefault="00220245" w:rsidP="009B0861">
      <w:pPr>
        <w:numPr>
          <w:ilvl w:val="0"/>
          <w:numId w:val="50"/>
        </w:numPr>
        <w:tabs>
          <w:tab w:val="left" w:pos="709"/>
        </w:tabs>
        <w:spacing w:after="0"/>
        <w:jc w:val="both"/>
        <w:rPr>
          <w:rFonts w:ascii="Times New Roman" w:eastAsia="Calibri" w:hAnsi="Times New Roman" w:cs="Times New Roman"/>
          <w:bCs/>
          <w:sz w:val="28"/>
          <w:szCs w:val="28"/>
        </w:rPr>
      </w:pPr>
      <w:r>
        <w:rPr>
          <w:rFonts w:ascii="Times New Roman" w:eastAsia="Calibri" w:hAnsi="Times New Roman" w:cs="Times New Roman"/>
          <w:color w:val="000000"/>
          <w:sz w:val="28"/>
          <w:szCs w:val="28"/>
        </w:rPr>
        <w:lastRenderedPageBreak/>
        <w:t>В</w:t>
      </w:r>
      <w:r w:rsidRPr="00220245">
        <w:rPr>
          <w:rFonts w:ascii="Times New Roman" w:eastAsia="Calibri" w:hAnsi="Times New Roman" w:cs="Times New Roman"/>
          <w:color w:val="000000"/>
          <w:sz w:val="28"/>
          <w:szCs w:val="28"/>
        </w:rPr>
        <w:t xml:space="preserve"> МО предусмотреть зоны транспортной инфраструктуры: разворотные площадки, площадки кратковременного и долговременного хранения транспорта.</w:t>
      </w:r>
    </w:p>
    <w:p w:rsidR="00220245" w:rsidRPr="00220245" w:rsidRDefault="00220245" w:rsidP="00220245">
      <w:pPr>
        <w:spacing w:after="0"/>
        <w:ind w:firstLine="709"/>
        <w:contextualSpacing/>
        <w:jc w:val="both"/>
        <w:rPr>
          <w:rFonts w:ascii="Times New Roman" w:eastAsia="Calibri" w:hAnsi="Times New Roman" w:cs="Times New Roman"/>
          <w:color w:val="000000"/>
          <w:sz w:val="28"/>
          <w:szCs w:val="28"/>
        </w:rPr>
      </w:pPr>
    </w:p>
    <w:p w:rsidR="00220245" w:rsidRPr="00220245" w:rsidRDefault="00220245" w:rsidP="00220245">
      <w:pPr>
        <w:keepLines/>
        <w:spacing w:before="100" w:beforeAutospacing="1" w:after="0" w:afterAutospacing="1" w:line="240" w:lineRule="auto"/>
        <w:ind w:left="720"/>
        <w:contextualSpacing/>
        <w:rPr>
          <w:rFonts w:ascii="Times New Roman" w:eastAsia="Calibri" w:hAnsi="Times New Roman" w:cs="Times New Roman"/>
          <w:i/>
          <w:sz w:val="28"/>
          <w:szCs w:val="28"/>
        </w:rPr>
      </w:pPr>
    </w:p>
    <w:p w:rsidR="00220245" w:rsidRPr="00220245" w:rsidRDefault="00220245" w:rsidP="00220245">
      <w:pPr>
        <w:keepLines/>
        <w:spacing w:before="100" w:beforeAutospacing="1" w:after="0" w:afterAutospacing="1" w:line="240" w:lineRule="auto"/>
        <w:ind w:left="720"/>
        <w:contextualSpacing/>
        <w:rPr>
          <w:rFonts w:ascii="Times New Roman" w:eastAsia="Calibri" w:hAnsi="Times New Roman" w:cs="Times New Roman"/>
          <w:i/>
          <w:sz w:val="28"/>
          <w:szCs w:val="28"/>
        </w:rPr>
      </w:pPr>
    </w:p>
    <w:p w:rsidR="00220245" w:rsidRPr="00220245" w:rsidRDefault="00220245" w:rsidP="00220245">
      <w:pPr>
        <w:keepLines/>
        <w:spacing w:before="100" w:beforeAutospacing="1" w:after="0" w:afterAutospacing="1" w:line="240" w:lineRule="auto"/>
        <w:ind w:left="720"/>
        <w:contextualSpacing/>
        <w:rPr>
          <w:rFonts w:ascii="Times New Roman" w:eastAsia="Calibri" w:hAnsi="Times New Roman" w:cs="Times New Roman"/>
          <w:i/>
          <w:sz w:val="28"/>
          <w:szCs w:val="28"/>
        </w:rPr>
      </w:pPr>
    </w:p>
    <w:p w:rsidR="008E34AC" w:rsidRPr="008E34AC" w:rsidRDefault="008E34AC" w:rsidP="008E34AC">
      <w:pPr>
        <w:keepLines/>
        <w:spacing w:before="100" w:beforeAutospacing="1" w:after="0" w:afterAutospacing="1" w:line="240" w:lineRule="auto"/>
        <w:ind w:left="720"/>
        <w:contextualSpacing/>
        <w:rPr>
          <w:rFonts w:ascii="Times New Roman" w:eastAsia="Calibri" w:hAnsi="Times New Roman" w:cs="Times New Roman"/>
          <w:i/>
          <w:sz w:val="28"/>
          <w:szCs w:val="28"/>
        </w:rPr>
      </w:pPr>
    </w:p>
    <w:p w:rsidR="008E34AC" w:rsidRPr="008E34AC" w:rsidRDefault="008E34AC" w:rsidP="008E34AC">
      <w:pPr>
        <w:keepLines/>
        <w:spacing w:before="100" w:beforeAutospacing="1" w:after="0" w:afterAutospacing="1" w:line="240" w:lineRule="auto"/>
        <w:ind w:left="720"/>
        <w:contextualSpacing/>
        <w:rPr>
          <w:rFonts w:ascii="Times New Roman" w:eastAsia="Calibri" w:hAnsi="Times New Roman" w:cs="Times New Roman"/>
          <w:i/>
          <w:sz w:val="28"/>
          <w:szCs w:val="28"/>
        </w:rPr>
      </w:pPr>
    </w:p>
    <w:p w:rsidR="008E34AC" w:rsidRPr="008E34AC" w:rsidRDefault="008E34AC" w:rsidP="008E34AC">
      <w:pPr>
        <w:keepLines/>
        <w:spacing w:before="100" w:beforeAutospacing="1" w:after="0" w:afterAutospacing="1" w:line="240" w:lineRule="auto"/>
        <w:ind w:left="720"/>
        <w:contextualSpacing/>
        <w:rPr>
          <w:rFonts w:ascii="Times New Roman" w:eastAsia="Calibri" w:hAnsi="Times New Roman" w:cs="Times New Roman"/>
          <w:i/>
          <w:sz w:val="28"/>
          <w:szCs w:val="28"/>
        </w:rPr>
      </w:pPr>
    </w:p>
    <w:p w:rsidR="008E34AC" w:rsidRPr="008E34AC" w:rsidRDefault="008E34AC" w:rsidP="008E34AC">
      <w:pPr>
        <w:keepLines/>
        <w:spacing w:before="100" w:beforeAutospacing="1" w:after="0" w:afterAutospacing="1" w:line="240" w:lineRule="auto"/>
        <w:ind w:left="720"/>
        <w:contextualSpacing/>
        <w:rPr>
          <w:rFonts w:ascii="Times New Roman" w:eastAsia="Calibri" w:hAnsi="Times New Roman" w:cs="Times New Roman"/>
          <w:i/>
          <w:sz w:val="28"/>
          <w:szCs w:val="28"/>
        </w:rPr>
      </w:pPr>
    </w:p>
    <w:p w:rsidR="008E34AC" w:rsidRPr="008E34AC" w:rsidRDefault="008E34AC" w:rsidP="008E34AC">
      <w:pPr>
        <w:keepLines/>
        <w:spacing w:before="100" w:beforeAutospacing="1" w:after="0" w:afterAutospacing="1" w:line="240" w:lineRule="auto"/>
        <w:ind w:left="720"/>
        <w:contextualSpacing/>
        <w:rPr>
          <w:rFonts w:ascii="Times New Roman" w:eastAsia="Calibri" w:hAnsi="Times New Roman" w:cs="Times New Roman"/>
          <w:i/>
          <w:sz w:val="28"/>
          <w:szCs w:val="28"/>
        </w:rPr>
      </w:pPr>
    </w:p>
    <w:p w:rsidR="008E34AC" w:rsidRPr="008E34AC" w:rsidRDefault="008E34AC" w:rsidP="008E34AC">
      <w:pPr>
        <w:keepLines/>
        <w:spacing w:before="100" w:beforeAutospacing="1" w:after="0" w:afterAutospacing="1" w:line="240" w:lineRule="auto"/>
        <w:ind w:left="720"/>
        <w:contextualSpacing/>
        <w:rPr>
          <w:rFonts w:ascii="Times New Roman" w:eastAsia="Calibri" w:hAnsi="Times New Roman" w:cs="Times New Roman"/>
          <w:i/>
          <w:sz w:val="28"/>
          <w:szCs w:val="28"/>
        </w:rPr>
      </w:pPr>
    </w:p>
    <w:p w:rsidR="008E34AC" w:rsidRPr="008E34AC" w:rsidRDefault="008E34AC" w:rsidP="008E34AC">
      <w:pPr>
        <w:keepLines/>
        <w:spacing w:before="100" w:beforeAutospacing="1" w:after="0" w:afterAutospacing="1" w:line="240" w:lineRule="auto"/>
        <w:ind w:left="720"/>
        <w:contextualSpacing/>
        <w:rPr>
          <w:rFonts w:ascii="Times New Roman" w:eastAsia="Calibri" w:hAnsi="Times New Roman" w:cs="Times New Roman"/>
          <w:i/>
          <w:sz w:val="28"/>
          <w:szCs w:val="28"/>
        </w:rPr>
      </w:pPr>
    </w:p>
    <w:p w:rsidR="00A66AB2" w:rsidRDefault="00A66AB2" w:rsidP="008A1E2C">
      <w:pPr>
        <w:pStyle w:val="3"/>
      </w:pPr>
      <w:r w:rsidRPr="00A66AB2">
        <w:t xml:space="preserve"> </w:t>
      </w:r>
      <w:bookmarkStart w:id="50" w:name="_Toc140059247"/>
      <w:r w:rsidRPr="00A66AB2">
        <w:t>ИНЖЕНЕРНАЯ ЗАЩИТА И ПОДГОТОВКА ТЕРРИТОРИИ</w:t>
      </w:r>
      <w:bookmarkEnd w:id="50"/>
    </w:p>
    <w:p w:rsidR="002D5AD9" w:rsidRPr="002D5AD9" w:rsidRDefault="002D5AD9" w:rsidP="002D5AD9">
      <w:pPr>
        <w:tabs>
          <w:tab w:val="left" w:pos="709"/>
        </w:tabs>
        <w:spacing w:after="0"/>
        <w:contextualSpacing/>
        <w:jc w:val="both"/>
        <w:rPr>
          <w:rFonts w:ascii="Times New Roman" w:hAnsi="Times New Roman" w:cs="Times New Roman"/>
          <w:bCs/>
          <w:sz w:val="28"/>
          <w:szCs w:val="28"/>
        </w:rPr>
      </w:pPr>
      <w:r w:rsidRPr="002D5AD9">
        <w:rPr>
          <w:rFonts w:ascii="Times New Roman" w:hAnsi="Times New Roman" w:cs="Times New Roman"/>
          <w:bCs/>
          <w:color w:val="000000"/>
          <w:sz w:val="28"/>
          <w:szCs w:val="28"/>
          <w:shd w:val="clear" w:color="auto" w:fill="FFFFFF"/>
        </w:rPr>
        <w:t>Инженерная защита территорий</w:t>
      </w:r>
      <w:r w:rsidRPr="002D5AD9">
        <w:rPr>
          <w:rFonts w:ascii="Times New Roman" w:hAnsi="Times New Roman" w:cs="Times New Roman"/>
          <w:color w:val="000000"/>
          <w:sz w:val="28"/>
          <w:szCs w:val="28"/>
          <w:shd w:val="clear" w:color="auto" w:fill="FFFFFF"/>
        </w:rPr>
        <w:t>, </w:t>
      </w:r>
      <w:hyperlink r:id="rId22" w:tooltip="Здание" w:history="1">
        <w:r w:rsidRPr="002D5AD9">
          <w:rPr>
            <w:rFonts w:ascii="Times New Roman" w:hAnsi="Times New Roman" w:cs="Times New Roman"/>
            <w:color w:val="000000" w:themeColor="text1"/>
            <w:sz w:val="28"/>
            <w:szCs w:val="28"/>
            <w:shd w:val="clear" w:color="auto" w:fill="FFFFFF"/>
          </w:rPr>
          <w:t>зданий</w:t>
        </w:r>
      </w:hyperlink>
      <w:r w:rsidRPr="002D5AD9">
        <w:rPr>
          <w:rFonts w:ascii="Times New Roman" w:hAnsi="Times New Roman" w:cs="Times New Roman"/>
          <w:color w:val="000000" w:themeColor="text1"/>
          <w:sz w:val="28"/>
          <w:szCs w:val="28"/>
          <w:shd w:val="clear" w:color="auto" w:fill="FFFFFF"/>
        </w:rPr>
        <w:t> и </w:t>
      </w:r>
      <w:hyperlink r:id="rId23" w:tooltip="Сооружение" w:history="1">
        <w:r w:rsidRPr="002D5AD9">
          <w:rPr>
            <w:rFonts w:ascii="Times New Roman" w:hAnsi="Times New Roman" w:cs="Times New Roman"/>
            <w:color w:val="000000" w:themeColor="text1"/>
            <w:sz w:val="28"/>
            <w:szCs w:val="28"/>
            <w:shd w:val="clear" w:color="auto" w:fill="FFFFFF"/>
          </w:rPr>
          <w:t>сооружений</w:t>
        </w:r>
      </w:hyperlink>
      <w:r w:rsidRPr="002D5AD9">
        <w:rPr>
          <w:rFonts w:ascii="Times New Roman" w:hAnsi="Times New Roman" w:cs="Times New Roman"/>
          <w:color w:val="000000"/>
          <w:sz w:val="28"/>
          <w:szCs w:val="28"/>
          <w:shd w:val="clear" w:color="auto" w:fill="FFFFFF"/>
        </w:rPr>
        <w:t xml:space="preserve"> - это комплекс инженерных сооружений и мероприятий, направленный на предотвращение отрицательного воздействия опасных геологических, экологических и др. процессов на территорию, здания и сооружения, а также на защиту от их последствий.</w:t>
      </w:r>
    </w:p>
    <w:p w:rsidR="002D5AD9" w:rsidRPr="002D5AD9" w:rsidRDefault="002D5AD9" w:rsidP="002D5AD9">
      <w:pPr>
        <w:keepNext/>
        <w:keepLines/>
        <w:tabs>
          <w:tab w:val="left" w:pos="1134"/>
        </w:tabs>
        <w:spacing w:after="0"/>
        <w:ind w:firstLine="851"/>
        <w:jc w:val="both"/>
        <w:rPr>
          <w:rFonts w:ascii="Times New Roman" w:hAnsi="Times New Roman" w:cs="Times New Roman"/>
          <w:bCs/>
          <w:sz w:val="28"/>
          <w:szCs w:val="28"/>
        </w:rPr>
      </w:pPr>
      <w:r w:rsidRPr="002D5AD9">
        <w:rPr>
          <w:rFonts w:ascii="Times New Roman" w:hAnsi="Times New Roman" w:cs="Times New Roman"/>
          <w:bCs/>
          <w:sz w:val="28"/>
          <w:szCs w:val="28"/>
        </w:rPr>
        <w:t xml:space="preserve">В целях защиты инженерных объектов (объекты питьевого водоснабжения, </w:t>
      </w:r>
      <w:r w:rsidRPr="002D5AD9">
        <w:rPr>
          <w:rFonts w:ascii="Times New Roman" w:hAnsi="Times New Roman" w:cs="Times New Roman"/>
          <w:sz w:val="28"/>
          <w:szCs w:val="28"/>
        </w:rPr>
        <w:t>воздушные линии электропередач,</w:t>
      </w:r>
      <w:r w:rsidRPr="002D5AD9">
        <w:rPr>
          <w:rFonts w:ascii="Times New Roman" w:hAnsi="Times New Roman" w:cs="Times New Roman"/>
          <w:bCs/>
          <w:sz w:val="28"/>
          <w:szCs w:val="28"/>
        </w:rPr>
        <w:t xml:space="preserve"> газопроводы) на территории МО </w:t>
      </w:r>
      <w:r w:rsidR="00E606D7">
        <w:rPr>
          <w:rFonts w:ascii="Times New Roman" w:hAnsi="Times New Roman" w:cs="Times New Roman"/>
          <w:sz w:val="28"/>
          <w:szCs w:val="28"/>
        </w:rPr>
        <w:t>Новосокулакский</w:t>
      </w:r>
      <w:r w:rsidRPr="002D5AD9">
        <w:rPr>
          <w:rFonts w:ascii="Times New Roman" w:hAnsi="Times New Roman" w:cs="Times New Roman"/>
          <w:sz w:val="28"/>
          <w:szCs w:val="28"/>
        </w:rPr>
        <w:t xml:space="preserve"> сельсовет</w:t>
      </w:r>
      <w:r w:rsidRPr="002D5AD9">
        <w:rPr>
          <w:rFonts w:ascii="Times New Roman" w:hAnsi="Times New Roman" w:cs="Times New Roman"/>
          <w:bCs/>
          <w:sz w:val="28"/>
          <w:szCs w:val="28"/>
        </w:rPr>
        <w:t xml:space="preserve"> устанавливаются охранные зоны, </w:t>
      </w:r>
      <w:r w:rsidRPr="002D5AD9">
        <w:rPr>
          <w:rFonts w:ascii="Times New Roman" w:hAnsi="Times New Roman" w:cs="Times New Roman"/>
          <w:sz w:val="28"/>
          <w:szCs w:val="28"/>
        </w:rPr>
        <w:t xml:space="preserve">в границах которых устанавливаются ограничения на осуществление градостроительной и иной деятельности </w:t>
      </w:r>
      <w:r w:rsidRPr="002D5AD9">
        <w:rPr>
          <w:rFonts w:ascii="Times New Roman" w:hAnsi="Times New Roman" w:cs="Times New Roman"/>
          <w:bCs/>
          <w:sz w:val="28"/>
          <w:szCs w:val="28"/>
        </w:rPr>
        <w:t>(см. раздел 3.3 «Зоны с особыми условиями использования»).</w:t>
      </w:r>
    </w:p>
    <w:p w:rsidR="002D5AD9" w:rsidRPr="002D5AD9" w:rsidRDefault="002D5AD9" w:rsidP="002D5AD9">
      <w:pPr>
        <w:tabs>
          <w:tab w:val="left" w:pos="851"/>
        </w:tabs>
        <w:spacing w:after="0"/>
        <w:ind w:firstLine="851"/>
        <w:jc w:val="both"/>
        <w:rPr>
          <w:rFonts w:ascii="Times New Roman" w:hAnsi="Times New Roman"/>
          <w:sz w:val="28"/>
          <w:szCs w:val="28"/>
        </w:rPr>
      </w:pPr>
      <w:r w:rsidRPr="002D5AD9">
        <w:rPr>
          <w:rFonts w:ascii="Times New Roman" w:hAnsi="Times New Roman" w:cs="Times New Roman"/>
          <w:sz w:val="28"/>
          <w:szCs w:val="28"/>
        </w:rPr>
        <w:t xml:space="preserve">В главе «Природные условия и ресурсы территории» описаны климат, гидрология, геоморфология </w:t>
      </w:r>
      <w:r w:rsidR="00E606D7">
        <w:rPr>
          <w:rFonts w:ascii="Times New Roman" w:hAnsi="Times New Roman" w:cs="Times New Roman"/>
          <w:sz w:val="28"/>
          <w:szCs w:val="28"/>
        </w:rPr>
        <w:t>Новосокулакского</w:t>
      </w:r>
      <w:r w:rsidRPr="002D5AD9">
        <w:rPr>
          <w:rFonts w:ascii="Times New Roman" w:hAnsi="Times New Roman" w:cs="Times New Roman"/>
          <w:sz w:val="28"/>
          <w:szCs w:val="28"/>
        </w:rPr>
        <w:t xml:space="preserve"> сельсовета.</w:t>
      </w:r>
    </w:p>
    <w:p w:rsidR="002D5AD9" w:rsidRPr="002D5AD9" w:rsidRDefault="002D5AD9" w:rsidP="002D5AD9">
      <w:pPr>
        <w:tabs>
          <w:tab w:val="left" w:pos="851"/>
        </w:tabs>
        <w:spacing w:before="240" w:after="0"/>
        <w:ind w:firstLine="851"/>
        <w:jc w:val="both"/>
        <w:rPr>
          <w:rFonts w:ascii="Times New Roman" w:hAnsi="Times New Roman"/>
          <w:b/>
          <w:sz w:val="28"/>
          <w:szCs w:val="28"/>
          <w:u w:val="single"/>
        </w:rPr>
      </w:pPr>
      <w:r w:rsidRPr="002D5AD9">
        <w:rPr>
          <w:rFonts w:ascii="Times New Roman" w:hAnsi="Times New Roman"/>
          <w:b/>
          <w:sz w:val="28"/>
          <w:szCs w:val="28"/>
          <w:u w:val="single"/>
        </w:rPr>
        <w:t>Затопление и подтопление</w:t>
      </w:r>
    </w:p>
    <w:p w:rsidR="002D5AD9" w:rsidRPr="002D5AD9" w:rsidRDefault="002D5AD9" w:rsidP="002D5AD9">
      <w:pPr>
        <w:shd w:val="clear" w:color="auto" w:fill="FFFFFF" w:themeFill="background1"/>
        <w:tabs>
          <w:tab w:val="left" w:pos="851"/>
        </w:tabs>
        <w:spacing w:after="0"/>
        <w:ind w:firstLine="851"/>
        <w:jc w:val="both"/>
        <w:rPr>
          <w:rFonts w:ascii="Times New Roman" w:hAnsi="Times New Roman"/>
          <w:sz w:val="28"/>
          <w:szCs w:val="28"/>
        </w:rPr>
      </w:pPr>
      <w:r w:rsidRPr="00DA1C08">
        <w:rPr>
          <w:rFonts w:ascii="Times New Roman" w:hAnsi="Times New Roman"/>
          <w:sz w:val="28"/>
          <w:szCs w:val="28"/>
        </w:rPr>
        <w:t xml:space="preserve">Согласно информации, предоставленной администрацией МО </w:t>
      </w:r>
      <w:r w:rsidR="00E606D7" w:rsidRPr="00DA1C08">
        <w:rPr>
          <w:rFonts w:ascii="Times New Roman" w:hAnsi="Times New Roman"/>
          <w:sz w:val="28"/>
          <w:szCs w:val="28"/>
        </w:rPr>
        <w:t>Новосокулакский</w:t>
      </w:r>
      <w:r w:rsidRPr="00DA1C08">
        <w:rPr>
          <w:rFonts w:ascii="Times New Roman" w:hAnsi="Times New Roman"/>
          <w:sz w:val="28"/>
          <w:szCs w:val="28"/>
        </w:rPr>
        <w:t xml:space="preserve"> сельсовет, на территории нет подтопляемых территорий.</w:t>
      </w:r>
      <w:r w:rsidRPr="002D5AD9">
        <w:rPr>
          <w:rFonts w:ascii="Times New Roman" w:hAnsi="Times New Roman"/>
          <w:sz w:val="28"/>
          <w:szCs w:val="28"/>
        </w:rPr>
        <w:t xml:space="preserve"> </w:t>
      </w:r>
    </w:p>
    <w:p w:rsidR="002D5AD9" w:rsidRPr="002D5AD9" w:rsidRDefault="002D5AD9" w:rsidP="002D5AD9">
      <w:pPr>
        <w:tabs>
          <w:tab w:val="left" w:pos="851"/>
        </w:tabs>
        <w:spacing w:before="240" w:after="0"/>
        <w:ind w:firstLine="851"/>
        <w:jc w:val="both"/>
        <w:rPr>
          <w:rFonts w:ascii="Times New Roman" w:hAnsi="Times New Roman" w:cs="Times New Roman"/>
          <w:b/>
          <w:color w:val="000000" w:themeColor="text1"/>
          <w:sz w:val="28"/>
          <w:szCs w:val="28"/>
          <w:u w:val="single"/>
        </w:rPr>
      </w:pPr>
      <w:r w:rsidRPr="002D5AD9">
        <w:rPr>
          <w:rFonts w:ascii="Times New Roman" w:hAnsi="Times New Roman" w:cs="Times New Roman"/>
          <w:b/>
          <w:color w:val="000000" w:themeColor="text1"/>
          <w:sz w:val="28"/>
          <w:szCs w:val="28"/>
          <w:u w:val="single"/>
        </w:rPr>
        <w:t>Овражная коррозия</w:t>
      </w:r>
    </w:p>
    <w:p w:rsidR="002D5AD9" w:rsidRPr="002D5AD9" w:rsidRDefault="002D5AD9" w:rsidP="002D5AD9">
      <w:pPr>
        <w:tabs>
          <w:tab w:val="left" w:pos="851"/>
        </w:tabs>
        <w:spacing w:after="0"/>
        <w:ind w:firstLine="851"/>
        <w:jc w:val="both"/>
        <w:rPr>
          <w:rFonts w:ascii="Times New Roman" w:hAnsi="Times New Roman" w:cs="Times New Roman"/>
          <w:color w:val="000000" w:themeColor="text1"/>
          <w:sz w:val="28"/>
          <w:szCs w:val="28"/>
        </w:rPr>
      </w:pPr>
      <w:r w:rsidRPr="002D5AD9">
        <w:rPr>
          <w:rFonts w:ascii="Times New Roman" w:hAnsi="Times New Roman" w:cs="Times New Roman"/>
          <w:bCs/>
          <w:sz w:val="28"/>
          <w:szCs w:val="28"/>
          <w:shd w:val="clear" w:color="auto" w:fill="FFFFFF"/>
        </w:rPr>
        <w:t xml:space="preserve">В границах муниципального образования наблюдается такое явление как овражная эрозия </w:t>
      </w:r>
      <w:r w:rsidRPr="002D5AD9">
        <w:rPr>
          <w:rFonts w:ascii="Times New Roman" w:hAnsi="Times New Roman" w:cs="Times New Roman"/>
          <w:bCs/>
          <w:i/>
          <w:iCs/>
          <w:sz w:val="28"/>
          <w:szCs w:val="28"/>
          <w:shd w:val="clear" w:color="auto" w:fill="FFFFFF"/>
        </w:rPr>
        <w:t>-</w:t>
      </w:r>
      <w:r w:rsidRPr="002D5AD9">
        <w:rPr>
          <w:rFonts w:ascii="Times New Roman" w:hAnsi="Times New Roman" w:cs="Times New Roman"/>
          <w:sz w:val="28"/>
          <w:szCs w:val="28"/>
          <w:shd w:val="clear" w:color="auto" w:fill="FFFFFF"/>
        </w:rPr>
        <w:t xml:space="preserve"> процесс линейного размыва временными водными потоками поверхности склонов, днищ балок и суходолов, берегов рек, </w:t>
      </w:r>
      <w:r w:rsidRPr="002D5AD9">
        <w:rPr>
          <w:rFonts w:ascii="Times New Roman" w:hAnsi="Times New Roman" w:cs="Times New Roman"/>
          <w:sz w:val="28"/>
          <w:szCs w:val="28"/>
          <w:shd w:val="clear" w:color="auto" w:fill="FFFFFF"/>
        </w:rPr>
        <w:lastRenderedPageBreak/>
        <w:t>приводящий к образованию и развитию оврагов и расчленению ими территории.</w:t>
      </w:r>
    </w:p>
    <w:p w:rsidR="002D5AD9" w:rsidRPr="002D5AD9" w:rsidRDefault="002D5AD9" w:rsidP="002D5AD9">
      <w:pPr>
        <w:spacing w:after="0"/>
        <w:ind w:firstLine="851"/>
        <w:jc w:val="both"/>
        <w:rPr>
          <w:rFonts w:ascii="Times New Roman" w:hAnsi="Times New Roman" w:cs="Times New Roman"/>
          <w:color w:val="000000" w:themeColor="text1"/>
          <w:sz w:val="28"/>
          <w:szCs w:val="28"/>
        </w:rPr>
      </w:pPr>
      <w:r w:rsidRPr="002D5AD9">
        <w:rPr>
          <w:rFonts w:ascii="Times New Roman" w:hAnsi="Times New Roman" w:cs="Times New Roman"/>
          <w:color w:val="000000" w:themeColor="text1"/>
          <w:sz w:val="28"/>
          <w:szCs w:val="28"/>
        </w:rPr>
        <w:t xml:space="preserve">Овраги вызывают повреждение дорог, жилых и хозяйственных построек; способствуют быстрому сбросу талых вод в период весеннего половодья, снижению уровня грунтовых вод на прилегающей к ним территории, что приводит к иссушению почвы. С их ростом увеличиваются площади бросовых земель и т.д. </w:t>
      </w:r>
    </w:p>
    <w:p w:rsidR="002D5AD9" w:rsidRPr="002D5AD9" w:rsidRDefault="002D5AD9" w:rsidP="002D5AD9">
      <w:pPr>
        <w:spacing w:after="0"/>
        <w:ind w:firstLine="851"/>
        <w:jc w:val="both"/>
        <w:rPr>
          <w:rFonts w:ascii="Times New Roman" w:hAnsi="Times New Roman" w:cs="Times New Roman"/>
          <w:color w:val="000000" w:themeColor="text1"/>
          <w:sz w:val="28"/>
          <w:szCs w:val="28"/>
        </w:rPr>
      </w:pPr>
      <w:r w:rsidRPr="002D5AD9">
        <w:rPr>
          <w:rFonts w:ascii="Times New Roman" w:hAnsi="Times New Roman" w:cs="Times New Roman"/>
          <w:color w:val="000000" w:themeColor="text1"/>
          <w:sz w:val="28"/>
          <w:szCs w:val="28"/>
        </w:rPr>
        <w:t xml:space="preserve">Рост оврагов можно предотвратить различными лесомелиоративными и гидротехническими мероприятиями. </w:t>
      </w:r>
    </w:p>
    <w:p w:rsidR="002D5AD9" w:rsidRPr="002D5AD9" w:rsidRDefault="002D5AD9" w:rsidP="002D5AD9">
      <w:pPr>
        <w:spacing w:after="0"/>
        <w:ind w:firstLine="851"/>
        <w:jc w:val="both"/>
        <w:rPr>
          <w:rFonts w:ascii="Times New Roman" w:hAnsi="Times New Roman" w:cs="Times New Roman"/>
          <w:sz w:val="28"/>
          <w:szCs w:val="28"/>
        </w:rPr>
      </w:pPr>
      <w:r w:rsidRPr="002D5AD9">
        <w:rPr>
          <w:rFonts w:ascii="Times New Roman" w:hAnsi="Times New Roman" w:cs="Times New Roman"/>
          <w:sz w:val="28"/>
          <w:szCs w:val="28"/>
        </w:rPr>
        <w:t>Деревья и кустарники, высаженные на откосах и бровках оврагов, надежно защищают их от дальнейшего разрушения. Гидротехнические сооружения, рекомендуемые для борьбы с оврагами, по характеру действия делятся на следующие группы: задерживающие сток талых и ливневых вод на водосборе или в приовражной части территории; перехватывающие потоки воды, текущие к оврагу, распыляющие и отводящие их на закрепленный полевой склон; укрепляющие вершины, дно и откосы оврага от размыва.</w:t>
      </w:r>
    </w:p>
    <w:p w:rsidR="002D5AD9" w:rsidRPr="002D5AD9" w:rsidRDefault="002D5AD9" w:rsidP="002D5AD9">
      <w:pPr>
        <w:spacing w:after="0"/>
        <w:ind w:firstLine="851"/>
        <w:jc w:val="both"/>
        <w:rPr>
          <w:rFonts w:ascii="Times New Roman" w:hAnsi="Times New Roman" w:cs="Times New Roman"/>
          <w:color w:val="000000" w:themeColor="text1"/>
          <w:sz w:val="28"/>
          <w:szCs w:val="28"/>
        </w:rPr>
      </w:pPr>
      <w:r w:rsidRPr="002D5AD9">
        <w:rPr>
          <w:rFonts w:ascii="Times New Roman" w:hAnsi="Times New Roman" w:cs="Times New Roman"/>
          <w:color w:val="000000" w:themeColor="text1"/>
          <w:sz w:val="28"/>
          <w:szCs w:val="28"/>
        </w:rPr>
        <w:t xml:space="preserve">Борьба с оврагами посредством лесных насаждений основана на их </w:t>
      </w:r>
      <w:r w:rsidRPr="002D5AD9">
        <w:rPr>
          <w:rFonts w:ascii="Times New Roman" w:hAnsi="Times New Roman" w:cs="Times New Roman"/>
          <w:sz w:val="28"/>
          <w:szCs w:val="28"/>
        </w:rPr>
        <w:t>способности</w:t>
      </w:r>
      <w:r w:rsidRPr="002D5AD9">
        <w:rPr>
          <w:rFonts w:ascii="Times New Roman" w:eastAsiaTheme="majorEastAsia" w:hAnsi="Times New Roman" w:cs="Times New Roman"/>
          <w:sz w:val="28"/>
          <w:szCs w:val="28"/>
        </w:rPr>
        <w:t xml:space="preserve"> </w:t>
      </w:r>
      <w:hyperlink r:id="rId24" w:tooltip="Почвозащитные свойства лесных насаждений" w:history="1">
        <w:r w:rsidRPr="002D5AD9">
          <w:rPr>
            <w:rFonts w:ascii="Times New Roman" w:hAnsi="Times New Roman" w:cs="Times New Roman"/>
            <w:sz w:val="28"/>
            <w:szCs w:val="28"/>
          </w:rPr>
          <w:t>поглощать поверхностный сток</w:t>
        </w:r>
      </w:hyperlink>
      <w:r w:rsidRPr="002D5AD9">
        <w:rPr>
          <w:rFonts w:ascii="Times New Roman" w:eastAsiaTheme="majorEastAsia" w:hAnsi="Times New Roman" w:cs="Times New Roman"/>
          <w:color w:val="000000" w:themeColor="text1"/>
          <w:sz w:val="28"/>
          <w:szCs w:val="28"/>
        </w:rPr>
        <w:t> </w:t>
      </w:r>
      <w:r w:rsidRPr="002D5AD9">
        <w:rPr>
          <w:rFonts w:ascii="Times New Roman" w:hAnsi="Times New Roman" w:cs="Times New Roman"/>
          <w:color w:val="000000" w:themeColor="text1"/>
          <w:sz w:val="28"/>
          <w:szCs w:val="28"/>
        </w:rPr>
        <w:t xml:space="preserve">воды и частично скреплять почву корнями деревьев и кустарников. При этом лесная полоса может поглощать только рассеянный поверхностный сток воды, а </w:t>
      </w:r>
      <w:hyperlink r:id="rId25" w:tooltip="Расчет ширины лесных полос" w:history="1">
        <w:r w:rsidRPr="002D5AD9">
          <w:rPr>
            <w:rFonts w:ascii="Times New Roman" w:hAnsi="Times New Roman" w:cs="Times New Roman"/>
            <w:color w:val="000000" w:themeColor="text1"/>
            <w:sz w:val="28"/>
            <w:szCs w:val="28"/>
            <w:bdr w:val="none" w:sz="0" w:space="0" w:color="auto" w:frame="1"/>
          </w:rPr>
          <w:t>концентрированный сток</w:t>
        </w:r>
      </w:hyperlink>
      <w:r w:rsidRPr="002D5AD9">
        <w:rPr>
          <w:rFonts w:ascii="Times New Roman" w:eastAsiaTheme="majorEastAsia" w:hAnsi="Times New Roman" w:cs="Times New Roman"/>
          <w:color w:val="000000" w:themeColor="text1"/>
          <w:sz w:val="28"/>
          <w:szCs w:val="28"/>
        </w:rPr>
        <w:t> </w:t>
      </w:r>
      <w:r w:rsidRPr="002D5AD9">
        <w:rPr>
          <w:rFonts w:ascii="Times New Roman" w:hAnsi="Times New Roman" w:cs="Times New Roman"/>
          <w:color w:val="000000" w:themeColor="text1"/>
          <w:sz w:val="28"/>
          <w:szCs w:val="28"/>
        </w:rPr>
        <w:t>проходит сквозь нее довольно свободно. Также ограничена и способность корневых систем скреплять грунт. При скалывании откосов оврагов происходят обрыв корней и сползание грунта вместе с древесными растениями к дну оврага.</w:t>
      </w:r>
    </w:p>
    <w:p w:rsidR="002D5AD9" w:rsidRPr="002D5AD9" w:rsidRDefault="002D5AD9" w:rsidP="002D5AD9">
      <w:pPr>
        <w:spacing w:after="60"/>
        <w:ind w:firstLine="851"/>
        <w:jc w:val="both"/>
        <w:rPr>
          <w:rFonts w:ascii="Times New Roman" w:hAnsi="Times New Roman" w:cs="Times New Roman"/>
          <w:color w:val="000000" w:themeColor="text1"/>
          <w:sz w:val="28"/>
          <w:szCs w:val="28"/>
        </w:rPr>
      </w:pPr>
      <w:r w:rsidRPr="002D5AD9">
        <w:rPr>
          <w:rFonts w:ascii="Times New Roman" w:hAnsi="Times New Roman" w:cs="Times New Roman"/>
          <w:color w:val="000000" w:themeColor="text1"/>
          <w:sz w:val="28"/>
          <w:szCs w:val="28"/>
        </w:rPr>
        <w:t>Чтобы приостановить</w:t>
      </w:r>
      <w:r w:rsidRPr="002D5AD9">
        <w:rPr>
          <w:rFonts w:ascii="Times New Roman" w:eastAsiaTheme="majorEastAsia" w:hAnsi="Times New Roman" w:cs="Times New Roman"/>
          <w:color w:val="000000" w:themeColor="text1"/>
          <w:sz w:val="28"/>
          <w:szCs w:val="28"/>
        </w:rPr>
        <w:t> </w:t>
      </w:r>
      <w:hyperlink r:id="rId26" w:tooltip="Развитие оврага" w:history="1">
        <w:r w:rsidRPr="002D5AD9">
          <w:rPr>
            <w:rFonts w:ascii="Times New Roman" w:hAnsi="Times New Roman" w:cs="Times New Roman"/>
            <w:color w:val="000000" w:themeColor="text1"/>
            <w:sz w:val="28"/>
            <w:szCs w:val="28"/>
            <w:bdr w:val="none" w:sz="0" w:space="0" w:color="auto" w:frame="1"/>
          </w:rPr>
          <w:t>рост оврагов</w:t>
        </w:r>
      </w:hyperlink>
      <w:r w:rsidRPr="002D5AD9">
        <w:rPr>
          <w:rFonts w:ascii="Times New Roman" w:eastAsiaTheme="majorEastAsia" w:hAnsi="Times New Roman" w:cs="Times New Roman"/>
          <w:color w:val="000000" w:themeColor="text1"/>
          <w:sz w:val="28"/>
          <w:szCs w:val="28"/>
        </w:rPr>
        <w:t> </w:t>
      </w:r>
      <w:r w:rsidRPr="002D5AD9">
        <w:rPr>
          <w:rFonts w:ascii="Times New Roman" w:hAnsi="Times New Roman" w:cs="Times New Roman"/>
          <w:color w:val="000000" w:themeColor="text1"/>
          <w:sz w:val="28"/>
          <w:szCs w:val="28"/>
        </w:rPr>
        <w:t>при помощи леса, необходимо так размещать лесные насаждения, чтобы они поглотили поверхностный сток воды еще на подступах к оврагу. Это достигается созданием приовражных лесных полос, закладываемых в общей системе водорегулирующих и</w:t>
      </w:r>
      <w:r w:rsidRPr="002D5AD9">
        <w:rPr>
          <w:rFonts w:ascii="Times New Roman" w:eastAsiaTheme="majorEastAsia" w:hAnsi="Times New Roman" w:cs="Times New Roman"/>
          <w:color w:val="000000" w:themeColor="text1"/>
          <w:sz w:val="28"/>
          <w:szCs w:val="28"/>
        </w:rPr>
        <w:t> </w:t>
      </w:r>
      <w:hyperlink r:id="rId27" w:tooltip="Прибалочные лесные полосы" w:history="1">
        <w:r w:rsidRPr="002D5AD9">
          <w:rPr>
            <w:rFonts w:ascii="Times New Roman" w:hAnsi="Times New Roman" w:cs="Times New Roman"/>
            <w:color w:val="000000" w:themeColor="text1"/>
            <w:sz w:val="28"/>
            <w:szCs w:val="28"/>
            <w:bdr w:val="none" w:sz="0" w:space="0" w:color="auto" w:frame="1"/>
          </w:rPr>
          <w:t>прибалочных лесных полос</w:t>
        </w:r>
      </w:hyperlink>
      <w:r w:rsidRPr="002D5AD9">
        <w:rPr>
          <w:rFonts w:ascii="Times New Roman" w:hAnsi="Times New Roman" w:cs="Times New Roman"/>
          <w:color w:val="000000" w:themeColor="text1"/>
          <w:sz w:val="28"/>
          <w:szCs w:val="28"/>
        </w:rPr>
        <w:t>. Приовражные полосы закладывают вдоль бровки оврага, отступя от нее на 3-5 м, с учетом возможности скалывания откосов оврага. Они могут быть созданы по типу прибалочной или полезащитной лесной полосы, в зависимости от условий поступления стока воды в овраг, что, в свою очередь, зависит от типа оврага и стадии его развития.</w:t>
      </w:r>
    </w:p>
    <w:p w:rsidR="002D5AD9" w:rsidRPr="002D5AD9" w:rsidRDefault="002D5AD9" w:rsidP="002D5AD9">
      <w:pPr>
        <w:keepNext/>
        <w:suppressAutoHyphens/>
        <w:spacing w:after="0"/>
        <w:ind w:firstLine="851"/>
        <w:jc w:val="both"/>
        <w:rPr>
          <w:rFonts w:ascii="Times New Roman" w:hAnsi="Times New Roman"/>
          <w:b/>
          <w:sz w:val="28"/>
          <w:szCs w:val="28"/>
          <w:u w:val="single"/>
          <w:lang w:bidi="en-US"/>
        </w:rPr>
      </w:pPr>
      <w:r w:rsidRPr="002D5AD9">
        <w:rPr>
          <w:rFonts w:ascii="Times New Roman" w:hAnsi="Times New Roman"/>
          <w:b/>
          <w:sz w:val="28"/>
          <w:szCs w:val="28"/>
          <w:u w:val="single"/>
          <w:lang w:bidi="en-US"/>
        </w:rPr>
        <w:lastRenderedPageBreak/>
        <w:t>Инженерная подготовка жилой территории</w:t>
      </w:r>
    </w:p>
    <w:p w:rsidR="002D5AD9" w:rsidRPr="002D5AD9" w:rsidRDefault="002D5AD9" w:rsidP="002D5AD9">
      <w:pPr>
        <w:keepNext/>
        <w:suppressAutoHyphens/>
        <w:spacing w:after="0"/>
        <w:ind w:firstLine="851"/>
        <w:jc w:val="both"/>
        <w:rPr>
          <w:rFonts w:ascii="Times New Roman" w:hAnsi="Times New Roman"/>
          <w:sz w:val="28"/>
          <w:szCs w:val="28"/>
          <w:lang w:bidi="en-US"/>
        </w:rPr>
      </w:pPr>
      <w:r w:rsidRPr="002D5AD9">
        <w:rPr>
          <w:rFonts w:ascii="Times New Roman" w:hAnsi="Times New Roman"/>
          <w:sz w:val="28"/>
          <w:szCs w:val="28"/>
          <w:lang w:bidi="en-US"/>
        </w:rPr>
        <w:t>Освоение выбранных территорий для застройки и территории существующей жилой застройки требуют незначительной инженерной подготовки.</w:t>
      </w:r>
    </w:p>
    <w:p w:rsidR="002D5AD9" w:rsidRPr="002D5AD9" w:rsidRDefault="002D5AD9" w:rsidP="002D5AD9">
      <w:pPr>
        <w:suppressAutoHyphens/>
        <w:spacing w:after="0"/>
        <w:ind w:firstLine="851"/>
        <w:jc w:val="both"/>
        <w:rPr>
          <w:rFonts w:ascii="Times New Roman" w:hAnsi="Times New Roman"/>
          <w:sz w:val="28"/>
          <w:szCs w:val="28"/>
          <w:lang w:bidi="en-US"/>
        </w:rPr>
      </w:pPr>
      <w:r w:rsidRPr="002D5AD9">
        <w:rPr>
          <w:rFonts w:ascii="Times New Roman" w:hAnsi="Times New Roman"/>
          <w:sz w:val="28"/>
          <w:szCs w:val="28"/>
          <w:lang w:bidi="en-US"/>
        </w:rPr>
        <w:t xml:space="preserve">Поверхностный водоотвод, в настоящее время, является не организованным; отвод осуществляется по отрытым кюветам со сбросом в пониженные места (поймы рек), что ведет к загрязнению воды в реках.  </w:t>
      </w:r>
    </w:p>
    <w:p w:rsidR="002D5AD9" w:rsidRPr="002D5AD9" w:rsidRDefault="002D5AD9" w:rsidP="002D5AD9">
      <w:pPr>
        <w:suppressAutoHyphens/>
        <w:spacing w:before="240" w:after="0"/>
        <w:ind w:firstLine="851"/>
        <w:jc w:val="both"/>
        <w:rPr>
          <w:rFonts w:ascii="Times New Roman" w:hAnsi="Times New Roman"/>
          <w:b/>
          <w:sz w:val="28"/>
          <w:szCs w:val="28"/>
          <w:u w:val="single"/>
          <w:lang w:bidi="en-US"/>
        </w:rPr>
      </w:pPr>
      <w:r w:rsidRPr="002D5AD9">
        <w:rPr>
          <w:rFonts w:ascii="Times New Roman" w:hAnsi="Times New Roman"/>
          <w:b/>
          <w:sz w:val="28"/>
          <w:szCs w:val="28"/>
          <w:u w:val="single"/>
          <w:lang w:bidi="en-US"/>
        </w:rPr>
        <w:t>Озеленение территории</w:t>
      </w:r>
    </w:p>
    <w:p w:rsidR="002D5AD9" w:rsidRPr="002D5AD9" w:rsidRDefault="002D5AD9" w:rsidP="002D5AD9">
      <w:pPr>
        <w:suppressAutoHyphens/>
        <w:spacing w:after="0"/>
        <w:ind w:firstLine="851"/>
        <w:jc w:val="both"/>
        <w:rPr>
          <w:rFonts w:ascii="Times New Roman" w:hAnsi="Times New Roman"/>
          <w:sz w:val="28"/>
          <w:szCs w:val="28"/>
          <w:lang w:bidi="en-US"/>
        </w:rPr>
      </w:pPr>
      <w:r w:rsidRPr="002D5AD9">
        <w:rPr>
          <w:rFonts w:ascii="Times New Roman" w:hAnsi="Times New Roman"/>
          <w:sz w:val="28"/>
          <w:szCs w:val="28"/>
          <w:lang w:bidi="en-US"/>
        </w:rPr>
        <w:t xml:space="preserve">Озеленение имеет важное значение в формировании сельской среды, способствует улучшению микроклимата, очищает воздух от пыли, помогает в борьбе с шумами. </w:t>
      </w:r>
    </w:p>
    <w:p w:rsidR="002D5AD9" w:rsidRPr="002D5AD9" w:rsidRDefault="002D5AD9" w:rsidP="002D5AD9">
      <w:pPr>
        <w:suppressAutoHyphens/>
        <w:spacing w:after="0"/>
        <w:ind w:firstLine="851"/>
        <w:jc w:val="both"/>
        <w:rPr>
          <w:rFonts w:ascii="Times New Roman" w:hAnsi="Times New Roman"/>
          <w:b/>
          <w:i/>
          <w:sz w:val="28"/>
          <w:szCs w:val="28"/>
          <w:lang w:bidi="en-US"/>
        </w:rPr>
      </w:pPr>
      <w:r w:rsidRPr="002D5AD9">
        <w:rPr>
          <w:rFonts w:ascii="Times New Roman" w:hAnsi="Times New Roman"/>
          <w:b/>
          <w:i/>
          <w:sz w:val="28"/>
          <w:szCs w:val="28"/>
          <w:lang w:bidi="en-US"/>
        </w:rPr>
        <w:t>Система расположения зеленых насаждения складывается из:</w:t>
      </w:r>
    </w:p>
    <w:p w:rsidR="002D5AD9" w:rsidRPr="002D5AD9" w:rsidRDefault="002D5AD9" w:rsidP="00720B67">
      <w:pPr>
        <w:numPr>
          <w:ilvl w:val="0"/>
          <w:numId w:val="26"/>
        </w:numPr>
        <w:tabs>
          <w:tab w:val="left" w:pos="1134"/>
        </w:tabs>
        <w:suppressAutoHyphens/>
        <w:spacing w:after="0"/>
        <w:ind w:left="0" w:firstLine="851"/>
        <w:jc w:val="both"/>
        <w:rPr>
          <w:rFonts w:ascii="Times New Roman" w:hAnsi="Times New Roman"/>
          <w:i/>
          <w:sz w:val="28"/>
          <w:szCs w:val="28"/>
          <w:lang w:bidi="en-US"/>
        </w:rPr>
      </w:pPr>
      <w:r w:rsidRPr="002D5AD9">
        <w:rPr>
          <w:rFonts w:ascii="Times New Roman" w:hAnsi="Times New Roman"/>
          <w:i/>
          <w:sz w:val="28"/>
          <w:szCs w:val="28"/>
          <w:lang w:bidi="en-US"/>
        </w:rPr>
        <w:t>Насаждений общего пользования (зеленые насаждения скверов, парков, уличные посадки, озеленение на участках учреждений культуры);</w:t>
      </w:r>
    </w:p>
    <w:p w:rsidR="002D5AD9" w:rsidRPr="002D5AD9" w:rsidRDefault="002D5AD9" w:rsidP="00720B67">
      <w:pPr>
        <w:numPr>
          <w:ilvl w:val="0"/>
          <w:numId w:val="26"/>
        </w:numPr>
        <w:tabs>
          <w:tab w:val="left" w:pos="1134"/>
        </w:tabs>
        <w:suppressAutoHyphens/>
        <w:spacing w:after="0"/>
        <w:ind w:left="0" w:firstLine="851"/>
        <w:jc w:val="both"/>
        <w:rPr>
          <w:rFonts w:ascii="Times New Roman" w:hAnsi="Times New Roman"/>
          <w:i/>
          <w:sz w:val="28"/>
          <w:szCs w:val="28"/>
          <w:lang w:bidi="en-US"/>
        </w:rPr>
      </w:pPr>
      <w:r w:rsidRPr="002D5AD9">
        <w:rPr>
          <w:rFonts w:ascii="Times New Roman" w:hAnsi="Times New Roman"/>
          <w:i/>
          <w:sz w:val="28"/>
          <w:szCs w:val="28"/>
          <w:lang w:bidi="en-US"/>
        </w:rPr>
        <w:t>Насаждений ограниченного пользования (зеленные насаждения на участках детских учреждений, культурно-бытовых и коммунальных зданий, на приусадебных участках, на территории производственных комплексов);</w:t>
      </w:r>
    </w:p>
    <w:p w:rsidR="002D5AD9" w:rsidRPr="002D5AD9" w:rsidRDefault="002D5AD9" w:rsidP="00720B67">
      <w:pPr>
        <w:numPr>
          <w:ilvl w:val="0"/>
          <w:numId w:val="26"/>
        </w:numPr>
        <w:tabs>
          <w:tab w:val="left" w:pos="1134"/>
        </w:tabs>
        <w:suppressAutoHyphens/>
        <w:spacing w:after="0"/>
        <w:ind w:left="0" w:firstLine="851"/>
        <w:jc w:val="both"/>
        <w:rPr>
          <w:rFonts w:ascii="Times New Roman" w:hAnsi="Times New Roman"/>
          <w:sz w:val="28"/>
          <w:szCs w:val="28"/>
          <w:lang w:bidi="en-US"/>
        </w:rPr>
      </w:pPr>
      <w:r w:rsidRPr="002D5AD9">
        <w:rPr>
          <w:rFonts w:ascii="Times New Roman" w:hAnsi="Times New Roman"/>
          <w:i/>
          <w:sz w:val="28"/>
          <w:szCs w:val="28"/>
          <w:lang w:bidi="en-US"/>
        </w:rPr>
        <w:t>Насаждений специального назначения (в санитарно-защитной, ветрозащитной, водоохраной зоны).</w:t>
      </w:r>
    </w:p>
    <w:p w:rsidR="00220245" w:rsidRDefault="002D5AD9" w:rsidP="00220245">
      <w:pPr>
        <w:suppressAutoHyphens/>
        <w:spacing w:after="0"/>
        <w:ind w:firstLine="851"/>
        <w:jc w:val="both"/>
        <w:rPr>
          <w:rFonts w:ascii="Times New Roman" w:hAnsi="Times New Roman"/>
          <w:sz w:val="28"/>
          <w:szCs w:val="28"/>
          <w:lang w:bidi="en-US"/>
        </w:rPr>
      </w:pPr>
      <w:r w:rsidRPr="002D5AD9">
        <w:rPr>
          <w:rFonts w:ascii="Times New Roman" w:hAnsi="Times New Roman"/>
          <w:sz w:val="28"/>
          <w:szCs w:val="28"/>
          <w:lang w:bidi="en-US"/>
        </w:rPr>
        <w:t>Основу системы составят озелененные территории общего пользования. Озеленять улицы рекомендуется в виде зеленых полос между проезжей частью и тротуарами.</w:t>
      </w:r>
    </w:p>
    <w:p w:rsidR="00220245" w:rsidRPr="002D5AD9" w:rsidRDefault="00220245" w:rsidP="00220245">
      <w:pPr>
        <w:suppressAutoHyphens/>
        <w:spacing w:after="0"/>
        <w:ind w:firstLine="851"/>
        <w:jc w:val="both"/>
        <w:rPr>
          <w:rFonts w:ascii="Times New Roman" w:hAnsi="Times New Roman"/>
          <w:sz w:val="28"/>
          <w:szCs w:val="28"/>
          <w:lang w:bidi="en-US"/>
        </w:rPr>
      </w:pPr>
      <w:r w:rsidRPr="00220245">
        <w:rPr>
          <w:rFonts w:ascii="Times New Roman" w:hAnsi="Times New Roman"/>
          <w:sz w:val="28"/>
          <w:szCs w:val="28"/>
          <w:lang w:bidi="en-US"/>
        </w:rPr>
        <w:t xml:space="preserve">В 2012-2013 году </w:t>
      </w:r>
      <w:r>
        <w:rPr>
          <w:rFonts w:ascii="Times New Roman" w:hAnsi="Times New Roman"/>
          <w:sz w:val="28"/>
          <w:szCs w:val="28"/>
          <w:lang w:bidi="en-US"/>
        </w:rPr>
        <w:t>приобретено 500 саженцев рябины, березы</w:t>
      </w:r>
      <w:r w:rsidRPr="00220245">
        <w:rPr>
          <w:rFonts w:ascii="Times New Roman" w:hAnsi="Times New Roman"/>
          <w:sz w:val="28"/>
          <w:szCs w:val="28"/>
          <w:lang w:bidi="en-US"/>
        </w:rPr>
        <w:t>, в том числе и для  населения.</w:t>
      </w:r>
    </w:p>
    <w:p w:rsidR="002D5AD9" w:rsidRPr="002D5AD9" w:rsidRDefault="002D5AD9" w:rsidP="002D5AD9">
      <w:pPr>
        <w:spacing w:before="240" w:after="0"/>
        <w:ind w:firstLine="851"/>
        <w:jc w:val="both"/>
        <w:rPr>
          <w:rFonts w:ascii="Times New Roman" w:hAnsi="Times New Roman" w:cs="Times New Roman"/>
          <w:b/>
          <w:sz w:val="28"/>
          <w:szCs w:val="28"/>
          <w:u w:val="single"/>
        </w:rPr>
      </w:pPr>
      <w:r w:rsidRPr="002D5AD9">
        <w:rPr>
          <w:rFonts w:ascii="Times New Roman" w:hAnsi="Times New Roman" w:cs="Times New Roman"/>
          <w:b/>
          <w:sz w:val="28"/>
          <w:szCs w:val="28"/>
          <w:u w:val="single"/>
        </w:rPr>
        <w:t>Перечень мероприятий по инженерной защите:</w:t>
      </w:r>
    </w:p>
    <w:p w:rsidR="00EF5549" w:rsidRDefault="002D5AD9" w:rsidP="00720B67">
      <w:pPr>
        <w:pStyle w:val="ac"/>
        <w:numPr>
          <w:ilvl w:val="0"/>
          <w:numId w:val="28"/>
        </w:numPr>
        <w:spacing w:after="0"/>
        <w:jc w:val="both"/>
        <w:rPr>
          <w:rFonts w:ascii="Times New Roman" w:hAnsi="Times New Roman" w:cs="Times New Roman"/>
          <w:sz w:val="28"/>
          <w:szCs w:val="28"/>
        </w:rPr>
      </w:pPr>
      <w:r w:rsidRPr="00EF5549">
        <w:rPr>
          <w:rFonts w:ascii="Times New Roman" w:hAnsi="Times New Roman" w:cs="Times New Roman"/>
          <w:sz w:val="28"/>
          <w:szCs w:val="28"/>
        </w:rPr>
        <w:t>Организация поверхностного стока.</w:t>
      </w:r>
    </w:p>
    <w:p w:rsidR="00EF5549" w:rsidRDefault="002D5AD9" w:rsidP="00720B67">
      <w:pPr>
        <w:pStyle w:val="ac"/>
        <w:numPr>
          <w:ilvl w:val="0"/>
          <w:numId w:val="28"/>
        </w:numPr>
        <w:spacing w:after="0"/>
        <w:jc w:val="both"/>
        <w:rPr>
          <w:rFonts w:ascii="Times New Roman" w:hAnsi="Times New Roman" w:cs="Times New Roman"/>
          <w:sz w:val="28"/>
          <w:szCs w:val="28"/>
        </w:rPr>
      </w:pPr>
      <w:r w:rsidRPr="00EF5549">
        <w:rPr>
          <w:rFonts w:ascii="Times New Roman" w:hAnsi="Times New Roman" w:cs="Times New Roman"/>
          <w:sz w:val="28"/>
          <w:szCs w:val="28"/>
        </w:rPr>
        <w:t>Очистка поверхностного стока.</w:t>
      </w:r>
    </w:p>
    <w:p w:rsidR="00EF5549" w:rsidRDefault="002D5AD9" w:rsidP="00720B67">
      <w:pPr>
        <w:pStyle w:val="ac"/>
        <w:numPr>
          <w:ilvl w:val="0"/>
          <w:numId w:val="28"/>
        </w:numPr>
        <w:spacing w:after="0"/>
        <w:jc w:val="both"/>
        <w:rPr>
          <w:rFonts w:ascii="Times New Roman" w:hAnsi="Times New Roman" w:cs="Times New Roman"/>
          <w:sz w:val="28"/>
          <w:szCs w:val="28"/>
        </w:rPr>
      </w:pPr>
      <w:r w:rsidRPr="00EF5549">
        <w:rPr>
          <w:rFonts w:ascii="Times New Roman" w:hAnsi="Times New Roman" w:cs="Times New Roman"/>
          <w:sz w:val="28"/>
          <w:szCs w:val="28"/>
        </w:rPr>
        <w:t>Проектом предлагается строительство берегоукрепительных сооружений (расположение показано на карте функциональных зон и размещения объектов местного значения).</w:t>
      </w:r>
    </w:p>
    <w:p w:rsidR="00EF5549" w:rsidRDefault="002D5AD9" w:rsidP="00720B67">
      <w:pPr>
        <w:pStyle w:val="ac"/>
        <w:numPr>
          <w:ilvl w:val="0"/>
          <w:numId w:val="28"/>
        </w:numPr>
        <w:spacing w:after="0"/>
        <w:jc w:val="both"/>
        <w:rPr>
          <w:rFonts w:ascii="Times New Roman" w:hAnsi="Times New Roman" w:cs="Times New Roman"/>
          <w:sz w:val="28"/>
          <w:szCs w:val="28"/>
        </w:rPr>
      </w:pPr>
      <w:r w:rsidRPr="00EF5549">
        <w:rPr>
          <w:rFonts w:ascii="Times New Roman" w:hAnsi="Times New Roman" w:cs="Times New Roman"/>
          <w:sz w:val="28"/>
          <w:szCs w:val="28"/>
        </w:rPr>
        <w:t xml:space="preserve">Благоустройство овражных территорий. </w:t>
      </w:r>
    </w:p>
    <w:p w:rsidR="00EF5549" w:rsidRDefault="002D5AD9" w:rsidP="00720B67">
      <w:pPr>
        <w:pStyle w:val="ac"/>
        <w:numPr>
          <w:ilvl w:val="0"/>
          <w:numId w:val="28"/>
        </w:numPr>
        <w:spacing w:after="0"/>
        <w:jc w:val="both"/>
        <w:rPr>
          <w:rFonts w:ascii="Times New Roman" w:hAnsi="Times New Roman" w:cs="Times New Roman"/>
          <w:sz w:val="28"/>
          <w:szCs w:val="28"/>
        </w:rPr>
      </w:pPr>
      <w:r w:rsidRPr="00EF5549">
        <w:rPr>
          <w:rFonts w:ascii="Times New Roman" w:hAnsi="Times New Roman" w:cs="Times New Roman"/>
          <w:sz w:val="28"/>
          <w:szCs w:val="28"/>
        </w:rPr>
        <w:t>Для обеспечения охраны и рационального использования почвы необходимо предусмотреть комплекс м</w:t>
      </w:r>
      <w:r w:rsidR="00EF5549">
        <w:rPr>
          <w:rFonts w:ascii="Times New Roman" w:hAnsi="Times New Roman" w:cs="Times New Roman"/>
          <w:sz w:val="28"/>
          <w:szCs w:val="28"/>
        </w:rPr>
        <w:t>ероприятий по ее рекультивации.</w:t>
      </w:r>
    </w:p>
    <w:p w:rsidR="002D5AD9" w:rsidRPr="00EF5549" w:rsidRDefault="002D5AD9" w:rsidP="00720B67">
      <w:pPr>
        <w:pStyle w:val="ac"/>
        <w:numPr>
          <w:ilvl w:val="0"/>
          <w:numId w:val="28"/>
        </w:numPr>
        <w:spacing w:after="0"/>
        <w:jc w:val="both"/>
        <w:rPr>
          <w:rFonts w:ascii="Times New Roman" w:hAnsi="Times New Roman" w:cs="Times New Roman"/>
          <w:sz w:val="28"/>
          <w:szCs w:val="28"/>
        </w:rPr>
      </w:pPr>
      <w:r w:rsidRPr="00EF5549">
        <w:rPr>
          <w:rFonts w:ascii="Times New Roman" w:hAnsi="Times New Roman" w:cs="Times New Roman"/>
          <w:sz w:val="28"/>
          <w:szCs w:val="28"/>
        </w:rPr>
        <w:t>Рекультивации подлежат земли, нарушенные и (или) загрязненные при:</w:t>
      </w:r>
    </w:p>
    <w:p w:rsidR="002D5AD9" w:rsidRPr="002D5AD9" w:rsidRDefault="002D5AD9" w:rsidP="00720B67">
      <w:pPr>
        <w:numPr>
          <w:ilvl w:val="0"/>
          <w:numId w:val="27"/>
        </w:numPr>
        <w:spacing w:after="0"/>
        <w:jc w:val="both"/>
        <w:rPr>
          <w:rFonts w:ascii="Times New Roman" w:hAnsi="Times New Roman" w:cs="Times New Roman"/>
          <w:sz w:val="28"/>
          <w:szCs w:val="28"/>
        </w:rPr>
      </w:pPr>
      <w:r w:rsidRPr="002D5AD9">
        <w:rPr>
          <w:rFonts w:ascii="Times New Roman" w:hAnsi="Times New Roman" w:cs="Times New Roman"/>
          <w:sz w:val="28"/>
          <w:szCs w:val="28"/>
        </w:rPr>
        <w:t>Разработке месторождений полезных ископаемых;</w:t>
      </w:r>
    </w:p>
    <w:p w:rsidR="002D5AD9" w:rsidRPr="002D5AD9" w:rsidRDefault="002D5AD9" w:rsidP="00720B67">
      <w:pPr>
        <w:numPr>
          <w:ilvl w:val="0"/>
          <w:numId w:val="27"/>
        </w:numPr>
        <w:spacing w:after="0"/>
        <w:jc w:val="both"/>
        <w:rPr>
          <w:rFonts w:ascii="Times New Roman" w:hAnsi="Times New Roman" w:cs="Times New Roman"/>
          <w:sz w:val="28"/>
          <w:szCs w:val="28"/>
        </w:rPr>
      </w:pPr>
      <w:r w:rsidRPr="002D5AD9">
        <w:rPr>
          <w:rFonts w:ascii="Times New Roman" w:hAnsi="Times New Roman" w:cs="Times New Roman"/>
          <w:sz w:val="28"/>
          <w:szCs w:val="28"/>
        </w:rPr>
        <w:t xml:space="preserve"> Прокладке трубопроводов различного назначения;</w:t>
      </w:r>
    </w:p>
    <w:p w:rsidR="002D5AD9" w:rsidRPr="002D5AD9" w:rsidRDefault="002D5AD9" w:rsidP="00720B67">
      <w:pPr>
        <w:numPr>
          <w:ilvl w:val="0"/>
          <w:numId w:val="27"/>
        </w:numPr>
        <w:spacing w:after="60"/>
        <w:jc w:val="both"/>
        <w:rPr>
          <w:rFonts w:ascii="Times New Roman" w:hAnsi="Times New Roman" w:cs="Times New Roman"/>
          <w:sz w:val="28"/>
          <w:szCs w:val="28"/>
        </w:rPr>
      </w:pPr>
      <w:r w:rsidRPr="002D5AD9">
        <w:rPr>
          <w:rFonts w:ascii="Times New Roman" w:hAnsi="Times New Roman" w:cs="Times New Roman"/>
          <w:sz w:val="28"/>
          <w:szCs w:val="28"/>
        </w:rPr>
        <w:lastRenderedPageBreak/>
        <w:t>Складировании и захоронении промышленных, бытовых биологических и пр. отходов, ядохимикатов.</w:t>
      </w:r>
    </w:p>
    <w:p w:rsidR="00A66AB2" w:rsidRDefault="00A66AB2" w:rsidP="008A1E2C">
      <w:pPr>
        <w:pStyle w:val="3"/>
      </w:pPr>
      <w:r w:rsidRPr="00A66AB2">
        <w:t xml:space="preserve"> </w:t>
      </w:r>
      <w:bookmarkStart w:id="51" w:name="_Toc140059248"/>
      <w:r w:rsidRPr="00A66AB2">
        <w:t>ИНЖЕНЕРНАЯ  ИНФРАСТРУКТУРА</w:t>
      </w:r>
      <w:bookmarkEnd w:id="51"/>
      <w:r w:rsidR="00220245">
        <w:t xml:space="preserve"> </w:t>
      </w:r>
    </w:p>
    <w:p w:rsidR="00D50B5A" w:rsidRPr="00D50B5A" w:rsidRDefault="00D50B5A" w:rsidP="00D50B5A">
      <w:pPr>
        <w:ind w:firstLine="851"/>
        <w:jc w:val="both"/>
        <w:rPr>
          <w:rFonts w:ascii="Times New Roman" w:eastAsia="Calibri" w:hAnsi="Times New Roman" w:cs="Times New Roman"/>
          <w:sz w:val="28"/>
          <w:szCs w:val="28"/>
        </w:rPr>
      </w:pPr>
      <w:bookmarkStart w:id="52" w:name="_Toc382997012"/>
      <w:bookmarkStart w:id="53" w:name="_Toc383181675"/>
      <w:bookmarkStart w:id="54" w:name="_Toc389574999"/>
      <w:bookmarkStart w:id="55" w:name="_Toc382997006"/>
      <w:bookmarkStart w:id="56" w:name="_Toc383181669"/>
      <w:bookmarkStart w:id="57" w:name="_Toc389574998"/>
      <w:r w:rsidRPr="00D50B5A">
        <w:rPr>
          <w:rFonts w:ascii="Times New Roman" w:eastAsia="Calibri" w:hAnsi="Times New Roman" w:cs="Times New Roman"/>
          <w:sz w:val="28"/>
          <w:szCs w:val="28"/>
        </w:rPr>
        <w:t xml:space="preserve">Инженерная инфраструктура играет важную роль в развитии и повышении экономической эффективности МО </w:t>
      </w:r>
      <w:r w:rsidR="00E606D7">
        <w:rPr>
          <w:rFonts w:ascii="Times New Roman" w:eastAsia="Calibri" w:hAnsi="Times New Roman" w:cs="Times New Roman"/>
          <w:sz w:val="28"/>
          <w:szCs w:val="28"/>
        </w:rPr>
        <w:t>Новосокулакский</w:t>
      </w:r>
      <w:r w:rsidRPr="00D50B5A">
        <w:rPr>
          <w:rFonts w:ascii="Times New Roman" w:eastAsia="Calibri" w:hAnsi="Times New Roman" w:cs="Times New Roman"/>
          <w:sz w:val="28"/>
          <w:szCs w:val="28"/>
        </w:rPr>
        <w:t xml:space="preserve"> сельсовет. Развитие и улучшение инженерной инфраструктуры приводит: к улучшению качества жизни людей и росту их производительности; стимулирует приток новых жителей способствует. Улучшение инфраструктуры привлекает на территорию не только производственный бизнес, но и сопутствующие ему структуры, что приводит к общему социально-экономическому развитию территории.</w:t>
      </w:r>
    </w:p>
    <w:p w:rsidR="00D50B5A" w:rsidRPr="00D50B5A" w:rsidRDefault="00D50B5A" w:rsidP="008A1E2C">
      <w:pPr>
        <w:pStyle w:val="3"/>
      </w:pPr>
      <w:bookmarkStart w:id="58" w:name="_Toc335921135"/>
      <w:bookmarkStart w:id="59" w:name="_Toc404260335"/>
      <w:bookmarkStart w:id="60" w:name="_Toc140059249"/>
      <w:r w:rsidRPr="00D50B5A">
        <w:t>Водоснабжение</w:t>
      </w:r>
      <w:bookmarkEnd w:id="58"/>
      <w:bookmarkEnd w:id="59"/>
      <w:bookmarkEnd w:id="60"/>
    </w:p>
    <w:p w:rsidR="00D50B5A" w:rsidRPr="00D50B5A" w:rsidRDefault="00D50B5A" w:rsidP="00D50B5A">
      <w:pPr>
        <w:widowControl w:val="0"/>
        <w:suppressAutoHyphens/>
        <w:autoSpaceDN w:val="0"/>
        <w:spacing w:after="60"/>
        <w:ind w:right="284"/>
        <w:jc w:val="both"/>
        <w:textAlignment w:val="baseline"/>
        <w:rPr>
          <w:rFonts w:ascii="Times New Roman" w:eastAsia="Lucida Sans Unicode" w:hAnsi="Times New Roman" w:cs="Times New Roman"/>
          <w:b/>
          <w:bCs/>
          <w:i/>
          <w:kern w:val="3"/>
          <w:sz w:val="28"/>
          <w:szCs w:val="28"/>
          <w:u w:val="single"/>
          <w:lang w:eastAsia="zh-CN" w:bidi="hi-IN"/>
        </w:rPr>
      </w:pPr>
      <w:r w:rsidRPr="00D50B5A">
        <w:rPr>
          <w:rFonts w:ascii="Times New Roman" w:eastAsia="Lucida Sans Unicode" w:hAnsi="Times New Roman" w:cs="Times New Roman"/>
          <w:b/>
          <w:bCs/>
          <w:i/>
          <w:kern w:val="3"/>
          <w:sz w:val="28"/>
          <w:szCs w:val="28"/>
          <w:u w:val="single"/>
          <w:lang w:eastAsia="zh-CN" w:bidi="hi-IN"/>
        </w:rPr>
        <w:t>Существующее положение</w:t>
      </w:r>
    </w:p>
    <w:p w:rsidR="00AE24D2" w:rsidRPr="006B304E" w:rsidRDefault="00D50B5A" w:rsidP="00AE24D2">
      <w:pPr>
        <w:pStyle w:val="ae"/>
        <w:widowControl w:val="0"/>
        <w:spacing w:after="60" w:line="276" w:lineRule="auto"/>
        <w:ind w:left="0" w:firstLine="851"/>
      </w:pPr>
      <w:r w:rsidRPr="00D50B5A">
        <w:rPr>
          <w:color w:val="061723"/>
          <w:lang w:eastAsia="ru-RU"/>
        </w:rPr>
        <w:t xml:space="preserve">На территории </w:t>
      </w:r>
      <w:r w:rsidR="00E606D7">
        <w:rPr>
          <w:color w:val="061723"/>
          <w:lang w:eastAsia="ru-RU"/>
        </w:rPr>
        <w:t>Новосокулакского</w:t>
      </w:r>
      <w:r w:rsidRPr="00D50B5A">
        <w:rPr>
          <w:color w:val="061723"/>
          <w:lang w:eastAsia="ru-RU"/>
        </w:rPr>
        <w:t xml:space="preserve"> сельсовета имеется центр</w:t>
      </w:r>
      <w:r w:rsidR="00AE24D2">
        <w:rPr>
          <w:color w:val="061723"/>
          <w:lang w:eastAsia="ru-RU"/>
        </w:rPr>
        <w:t>альный водопровод питьевой воды в с.</w:t>
      </w:r>
      <w:r w:rsidR="00DA1C08">
        <w:rPr>
          <w:color w:val="061723"/>
          <w:lang w:eastAsia="ru-RU"/>
        </w:rPr>
        <w:t>Новосокулак</w:t>
      </w:r>
      <w:r w:rsidR="003A42E8">
        <w:rPr>
          <w:color w:val="061723"/>
          <w:lang w:eastAsia="ru-RU"/>
        </w:rPr>
        <w:t xml:space="preserve">, протяженностью </w:t>
      </w:r>
      <w:r w:rsidR="00DA1C08">
        <w:rPr>
          <w:color w:val="061723"/>
          <w:lang w:eastAsia="ru-RU"/>
        </w:rPr>
        <w:t>5000</w:t>
      </w:r>
      <w:r w:rsidR="003A42E8">
        <w:rPr>
          <w:color w:val="061723"/>
          <w:lang w:eastAsia="ru-RU"/>
        </w:rPr>
        <w:t xml:space="preserve"> м</w:t>
      </w:r>
      <w:r w:rsidR="00AE24D2">
        <w:rPr>
          <w:color w:val="061723"/>
          <w:lang w:eastAsia="ru-RU"/>
        </w:rPr>
        <w:t xml:space="preserve">. </w:t>
      </w:r>
      <w:r w:rsidR="00AE24D2" w:rsidRPr="006B304E">
        <w:t>Часть жителей существующей застройки имеют вводы водопровода в дома, часть населения, проживающего в индивидуальной застройке, пользуются водоразборными колонками, установленными на водосети.</w:t>
      </w:r>
      <w:r w:rsidR="00AE24D2">
        <w:t xml:space="preserve"> </w:t>
      </w:r>
    </w:p>
    <w:p w:rsidR="00AE24D2" w:rsidRDefault="00AE24D2" w:rsidP="00AE24D2">
      <w:pPr>
        <w:spacing w:after="0"/>
        <w:ind w:firstLine="851"/>
        <w:jc w:val="both"/>
        <w:rPr>
          <w:rFonts w:ascii="Times New Roman" w:hAnsi="Times New Roman" w:cs="Times New Roman"/>
          <w:sz w:val="28"/>
          <w:szCs w:val="28"/>
        </w:rPr>
      </w:pPr>
      <w:r w:rsidRPr="006B304E">
        <w:rPr>
          <w:rFonts w:ascii="Times New Roman" w:hAnsi="Times New Roman" w:cs="Times New Roman"/>
          <w:sz w:val="28"/>
          <w:szCs w:val="28"/>
        </w:rPr>
        <w:t xml:space="preserve">Источником водоснабжения жилой и общественной застройки сел служат подземные воды. Водоснабжение осуществляется от </w:t>
      </w:r>
      <w:r w:rsidR="00DA1C08">
        <w:rPr>
          <w:rFonts w:ascii="Times New Roman" w:hAnsi="Times New Roman" w:cs="Times New Roman"/>
          <w:sz w:val="28"/>
          <w:szCs w:val="28"/>
        </w:rPr>
        <w:t xml:space="preserve">двух скважин, </w:t>
      </w:r>
      <w:r w:rsidRPr="006B304E">
        <w:rPr>
          <w:rFonts w:ascii="Times New Roman" w:hAnsi="Times New Roman" w:cs="Times New Roman"/>
          <w:sz w:val="28"/>
          <w:szCs w:val="28"/>
        </w:rPr>
        <w:t>расположенн</w:t>
      </w:r>
      <w:r w:rsidR="00DA1C08">
        <w:rPr>
          <w:rFonts w:ascii="Times New Roman" w:hAnsi="Times New Roman" w:cs="Times New Roman"/>
          <w:sz w:val="28"/>
          <w:szCs w:val="28"/>
        </w:rPr>
        <w:t>ых</w:t>
      </w:r>
      <w:r w:rsidRPr="006B304E">
        <w:rPr>
          <w:rFonts w:ascii="Times New Roman" w:hAnsi="Times New Roman" w:cs="Times New Roman"/>
          <w:sz w:val="28"/>
          <w:szCs w:val="28"/>
        </w:rPr>
        <w:t xml:space="preserve"> в границах населенн</w:t>
      </w:r>
      <w:r w:rsidR="00DA1C08">
        <w:rPr>
          <w:rFonts w:ascii="Times New Roman" w:hAnsi="Times New Roman" w:cs="Times New Roman"/>
          <w:sz w:val="28"/>
          <w:szCs w:val="28"/>
        </w:rPr>
        <w:t>ого</w:t>
      </w:r>
      <w:r w:rsidRPr="006B304E">
        <w:rPr>
          <w:rFonts w:ascii="Times New Roman" w:hAnsi="Times New Roman" w:cs="Times New Roman"/>
          <w:sz w:val="28"/>
          <w:szCs w:val="28"/>
        </w:rPr>
        <w:t xml:space="preserve"> пункт</w:t>
      </w:r>
      <w:r w:rsidR="00DA1C08">
        <w:rPr>
          <w:rFonts w:ascii="Times New Roman" w:hAnsi="Times New Roman" w:cs="Times New Roman"/>
          <w:sz w:val="28"/>
          <w:szCs w:val="28"/>
        </w:rPr>
        <w:t>а.</w:t>
      </w:r>
    </w:p>
    <w:p w:rsidR="00D50B5A" w:rsidRPr="00AE24D2" w:rsidRDefault="00D50B5A" w:rsidP="00AE24D2">
      <w:pPr>
        <w:spacing w:after="0"/>
        <w:ind w:firstLine="851"/>
        <w:jc w:val="both"/>
        <w:rPr>
          <w:rFonts w:ascii="Times New Roman" w:hAnsi="Times New Roman" w:cs="Times New Roman"/>
          <w:sz w:val="28"/>
          <w:szCs w:val="28"/>
        </w:rPr>
      </w:pPr>
      <w:r w:rsidRPr="00D50B5A">
        <w:rPr>
          <w:rFonts w:ascii="Times New Roman" w:hAnsi="Times New Roman" w:cs="Times New Roman"/>
          <w:color w:val="061723"/>
          <w:sz w:val="28"/>
          <w:szCs w:val="28"/>
          <w:lang w:eastAsia="ru-RU"/>
        </w:rPr>
        <w:t>Проекты ЗСО объектов водоснабжения отсутствуют. Границы ЗСО приняты согласно СП 31.13330.2012 «Водоснабжение. Наружные сети и сооружения» Актуализированная редакция СНИП 2.04.02.-84* Приказ Министерства регионального развития Российской Федерации от 29 декабря 2011 года № 635/14.</w:t>
      </w:r>
    </w:p>
    <w:p w:rsidR="00D50B5A" w:rsidRPr="00D50B5A" w:rsidRDefault="00D50B5A" w:rsidP="00D50B5A">
      <w:pPr>
        <w:spacing w:after="0"/>
        <w:ind w:firstLine="851"/>
        <w:jc w:val="both"/>
        <w:rPr>
          <w:rFonts w:ascii="Times New Roman" w:hAnsi="Times New Roman" w:cs="Times New Roman"/>
          <w:spacing w:val="-5"/>
          <w:sz w:val="28"/>
          <w:szCs w:val="28"/>
        </w:rPr>
      </w:pPr>
      <w:r w:rsidRPr="00D50B5A">
        <w:rPr>
          <w:rFonts w:ascii="Times New Roman" w:hAnsi="Times New Roman" w:cs="Times New Roman"/>
          <w:spacing w:val="-5"/>
          <w:sz w:val="28"/>
          <w:szCs w:val="28"/>
        </w:rPr>
        <w:t>Согласно нормативам Оренбургской области (150 л/сутки на 1 человека), без учета расхода воды на производственные нужды, пожаротушение, полив приусадебных участков и поение животных.</w:t>
      </w:r>
    </w:p>
    <w:p w:rsidR="00D50B5A" w:rsidRPr="00D50B5A" w:rsidRDefault="00D50B5A" w:rsidP="00D50B5A">
      <w:pPr>
        <w:spacing w:after="0"/>
        <w:ind w:firstLine="851"/>
        <w:jc w:val="both"/>
        <w:rPr>
          <w:rFonts w:ascii="Times New Roman" w:hAnsi="Times New Roman" w:cs="Times New Roman"/>
          <w:sz w:val="28"/>
          <w:szCs w:val="28"/>
        </w:rPr>
      </w:pPr>
      <w:r w:rsidRPr="00D50B5A">
        <w:rPr>
          <w:rFonts w:ascii="Times New Roman" w:hAnsi="Times New Roman" w:cs="Times New Roman"/>
          <w:sz w:val="28"/>
          <w:szCs w:val="28"/>
        </w:rPr>
        <w:t xml:space="preserve">Согласно </w:t>
      </w:r>
      <w:r w:rsidRPr="00D50B5A">
        <w:rPr>
          <w:rFonts w:ascii="Times New Roman" w:hAnsi="Times New Roman" w:cs="Times New Roman"/>
          <w:bCs/>
          <w:sz w:val="28"/>
          <w:szCs w:val="28"/>
        </w:rPr>
        <w:t xml:space="preserve">Государственного доклада </w:t>
      </w:r>
      <w:r w:rsidRPr="00D50B5A">
        <w:rPr>
          <w:rFonts w:ascii="Times New Roman" w:eastAsia="Calibri" w:hAnsi="Times New Roman"/>
          <w:sz w:val="28"/>
          <w:szCs w:val="28"/>
        </w:rPr>
        <w:t>«О состоянии санитарно-эпидемиологического благополучия населения в Переволоцком районе Оренбургской области в 2012 году»</w:t>
      </w:r>
      <w:r w:rsidRPr="00D50B5A">
        <w:rPr>
          <w:rFonts w:ascii="Times New Roman" w:hAnsi="Times New Roman" w:cs="Times New Roman"/>
          <w:sz w:val="28"/>
          <w:szCs w:val="28"/>
        </w:rPr>
        <w:t xml:space="preserve"> зоны санитарной охраны 1 пояса (радиусом 30-50 м – </w:t>
      </w:r>
      <w:r w:rsidRPr="00D50B5A">
        <w:rPr>
          <w:rFonts w:ascii="Times New Roman" w:eastAsiaTheme="minorHAnsi" w:hAnsi="Times New Roman" w:cs="Times New Roman"/>
          <w:bCs/>
          <w:sz w:val="28"/>
          <w:szCs w:val="28"/>
        </w:rPr>
        <w:t xml:space="preserve">СанПиН 2.1.4.1110-02 </w:t>
      </w:r>
      <w:r w:rsidRPr="00D50B5A">
        <w:rPr>
          <w:rFonts w:ascii="Times New Roman" w:eastAsia="MS Mincho" w:hAnsi="Times New Roman" w:cs="Times New Roman"/>
          <w:sz w:val="28"/>
          <w:szCs w:val="28"/>
        </w:rPr>
        <w:t>«</w:t>
      </w:r>
      <w:r w:rsidRPr="00D50B5A">
        <w:rPr>
          <w:rFonts w:ascii="Times New Roman" w:eastAsiaTheme="minorHAnsi" w:hAnsi="Times New Roman" w:cs="Times New Roman"/>
          <w:bCs/>
          <w:sz w:val="28"/>
          <w:szCs w:val="28"/>
        </w:rPr>
        <w:t>Зоны санитарной охраны источников водоснабжения и водопроводов питьевого назначения</w:t>
      </w:r>
      <w:r w:rsidRPr="00D50B5A">
        <w:rPr>
          <w:rFonts w:ascii="Times New Roman" w:eastAsia="MS Mincho" w:hAnsi="Times New Roman" w:cs="Times New Roman"/>
          <w:sz w:val="28"/>
          <w:szCs w:val="28"/>
        </w:rPr>
        <w:t>»</w:t>
      </w:r>
      <w:r w:rsidRPr="00D50B5A">
        <w:rPr>
          <w:rFonts w:ascii="Times New Roman" w:hAnsi="Times New Roman" w:cs="Times New Roman"/>
          <w:sz w:val="28"/>
          <w:szCs w:val="28"/>
        </w:rPr>
        <w:t>) имеют все водоисточники.</w:t>
      </w:r>
    </w:p>
    <w:p w:rsidR="00D50B5A" w:rsidRPr="00D50B5A" w:rsidRDefault="00D50B5A" w:rsidP="00D50B5A">
      <w:pPr>
        <w:widowControl w:val="0"/>
        <w:suppressAutoHyphens/>
        <w:autoSpaceDN w:val="0"/>
        <w:spacing w:after="0"/>
        <w:ind w:firstLine="709"/>
        <w:jc w:val="both"/>
        <w:textAlignment w:val="baseline"/>
        <w:rPr>
          <w:rFonts w:ascii="Times New Roman" w:eastAsia="Lucida Sans Unicode" w:hAnsi="Times New Roman" w:cs="Times New Roman"/>
          <w:bCs/>
          <w:kern w:val="3"/>
          <w:sz w:val="28"/>
          <w:szCs w:val="28"/>
          <w:lang w:eastAsia="zh-CN" w:bidi="hi-IN"/>
        </w:rPr>
      </w:pPr>
      <w:bookmarkStart w:id="61" w:name="_Toc335921136"/>
      <w:r w:rsidRPr="00D50B5A">
        <w:rPr>
          <w:rFonts w:ascii="Times New Roman" w:eastAsia="Lucida Sans Unicode" w:hAnsi="Times New Roman" w:cs="Times New Roman"/>
          <w:bCs/>
          <w:kern w:val="3"/>
          <w:sz w:val="28"/>
          <w:szCs w:val="28"/>
          <w:lang w:eastAsia="zh-CN" w:bidi="hi-IN"/>
        </w:rPr>
        <w:lastRenderedPageBreak/>
        <w:t>Станции водоподготовки на водозаборах отсутствуют.  Поливочных водопроводов в селе нет.</w:t>
      </w:r>
    </w:p>
    <w:p w:rsidR="00D50B5A" w:rsidRPr="00D50B5A" w:rsidRDefault="00D50B5A" w:rsidP="00D50B5A">
      <w:pPr>
        <w:widowControl w:val="0"/>
        <w:suppressAutoHyphens/>
        <w:autoSpaceDN w:val="0"/>
        <w:spacing w:after="0"/>
        <w:ind w:firstLine="709"/>
        <w:jc w:val="both"/>
        <w:textAlignment w:val="baseline"/>
        <w:rPr>
          <w:rFonts w:ascii="Times New Roman" w:eastAsia="Lucida Sans Unicode" w:hAnsi="Times New Roman" w:cs="Times New Roman"/>
          <w:bCs/>
          <w:kern w:val="3"/>
          <w:sz w:val="28"/>
          <w:szCs w:val="28"/>
          <w:lang w:eastAsia="zh-CN" w:bidi="hi-IN"/>
        </w:rPr>
      </w:pPr>
      <w:r w:rsidRPr="00D50B5A">
        <w:rPr>
          <w:rFonts w:ascii="Times New Roman" w:eastAsia="Lucida Sans Unicode" w:hAnsi="Times New Roman" w:cs="Times New Roman"/>
          <w:bCs/>
          <w:kern w:val="3"/>
          <w:sz w:val="28"/>
          <w:szCs w:val="28"/>
          <w:lang w:eastAsia="zh-CN" w:bidi="hi-IN"/>
        </w:rPr>
        <w:t>Противопожарный водопровод должен предусматриваться в городских округах и поселениях и, как правило, объединяться с хозяйственно-питьевым или производственным водопроводом.</w:t>
      </w:r>
    </w:p>
    <w:p w:rsidR="00D50B5A" w:rsidRPr="00D50B5A" w:rsidRDefault="00D50B5A" w:rsidP="00D50B5A">
      <w:pPr>
        <w:widowControl w:val="0"/>
        <w:suppressAutoHyphens/>
        <w:autoSpaceDN w:val="0"/>
        <w:spacing w:after="0"/>
        <w:ind w:firstLine="709"/>
        <w:jc w:val="both"/>
        <w:textAlignment w:val="baseline"/>
        <w:rPr>
          <w:rFonts w:ascii="Times New Roman" w:eastAsia="Lucida Sans Unicode" w:hAnsi="Times New Roman" w:cs="Times New Roman"/>
          <w:bCs/>
          <w:kern w:val="3"/>
          <w:sz w:val="28"/>
          <w:szCs w:val="28"/>
          <w:lang w:eastAsia="zh-CN" w:bidi="hi-IN"/>
        </w:rPr>
      </w:pPr>
      <w:r w:rsidRPr="00D50B5A">
        <w:rPr>
          <w:rFonts w:ascii="Times New Roman" w:eastAsia="Lucida Sans Unicode" w:hAnsi="Times New Roman" w:cs="Times New Roman"/>
          <w:bCs/>
          <w:kern w:val="3"/>
          <w:sz w:val="28"/>
          <w:szCs w:val="28"/>
          <w:lang w:eastAsia="zh-CN" w:bidi="hi-IN"/>
        </w:rPr>
        <w:t>Расчетный расход воды на пожаротушение и расчетное количество одновременных пожаров принимается в соответствии с ФЗ от 22.07.2008г. №123 – ФЗ «Технический регламент о требованиях пожарной безопасности» исходя из характера застройки и проектной численности населения.</w:t>
      </w:r>
    </w:p>
    <w:p w:rsidR="00D50B5A" w:rsidRPr="00D50B5A" w:rsidRDefault="00D50B5A" w:rsidP="00D50B5A">
      <w:pPr>
        <w:widowControl w:val="0"/>
        <w:suppressAutoHyphens/>
        <w:autoSpaceDN w:val="0"/>
        <w:spacing w:after="0"/>
        <w:ind w:firstLine="709"/>
        <w:jc w:val="both"/>
        <w:textAlignment w:val="baseline"/>
        <w:rPr>
          <w:rFonts w:ascii="Times New Roman" w:eastAsia="Lucida Sans Unicode" w:hAnsi="Times New Roman" w:cs="Times New Roman"/>
          <w:bCs/>
          <w:kern w:val="3"/>
          <w:sz w:val="28"/>
          <w:szCs w:val="28"/>
          <w:lang w:eastAsia="zh-CN" w:bidi="hi-IN"/>
        </w:rPr>
      </w:pPr>
      <w:r w:rsidRPr="00D50B5A">
        <w:rPr>
          <w:rFonts w:ascii="Times New Roman" w:eastAsia="Lucida Sans Unicode" w:hAnsi="Times New Roman" w:cs="Times New Roman"/>
          <w:bCs/>
          <w:kern w:val="3"/>
          <w:sz w:val="28"/>
          <w:szCs w:val="28"/>
          <w:lang w:eastAsia="zh-CN" w:bidi="hi-IN"/>
        </w:rPr>
        <w:t>Расстановка пожарных гидрантов на водопроводной сети должна обеспечивать пожаротушение любого, обслуживаемого данной сетью здания, сооружения, строение или их части не менее чем от 2 гидрантов при расходе воды на наружное пожаротушение 15 и более литров в секунду, при расходе воды менее 15 литров в секунду – 1 гидрант. Минимальный свободный напор в сети противопожарного водопровода низкого давления (на уровне поверхности земли) при пожаротушении должен быть не менее 10 м.</w:t>
      </w:r>
    </w:p>
    <w:p w:rsidR="00D50B5A" w:rsidRPr="00D50B5A" w:rsidRDefault="00D50B5A" w:rsidP="00D50B5A">
      <w:pPr>
        <w:widowControl w:val="0"/>
        <w:suppressAutoHyphens/>
        <w:autoSpaceDN w:val="0"/>
        <w:spacing w:after="0"/>
        <w:ind w:firstLine="709"/>
        <w:jc w:val="both"/>
        <w:textAlignment w:val="baseline"/>
        <w:rPr>
          <w:rFonts w:ascii="Times New Roman" w:eastAsia="Lucida Sans Unicode" w:hAnsi="Times New Roman" w:cs="Times New Roman"/>
          <w:bCs/>
          <w:kern w:val="3"/>
          <w:sz w:val="28"/>
          <w:szCs w:val="28"/>
          <w:lang w:eastAsia="zh-CN" w:bidi="hi-IN"/>
        </w:rPr>
      </w:pPr>
      <w:r w:rsidRPr="00D50B5A">
        <w:rPr>
          <w:rFonts w:ascii="Times New Roman" w:eastAsia="Lucida Sans Unicode" w:hAnsi="Times New Roman" w:cs="Times New Roman"/>
          <w:bCs/>
          <w:kern w:val="3"/>
          <w:sz w:val="28"/>
          <w:szCs w:val="28"/>
          <w:lang w:eastAsia="zh-CN" w:bidi="hi-IN"/>
        </w:rPr>
        <w:t>Противопожарный водопровод в селах объединен с хозяйственно-питьевым водопроводом.</w:t>
      </w:r>
    </w:p>
    <w:p w:rsidR="00D50B5A" w:rsidRPr="00D50B5A" w:rsidRDefault="00D50B5A" w:rsidP="00D50B5A">
      <w:pPr>
        <w:widowControl w:val="0"/>
        <w:suppressAutoHyphens/>
        <w:autoSpaceDN w:val="0"/>
        <w:spacing w:after="0"/>
        <w:ind w:firstLine="709"/>
        <w:jc w:val="both"/>
        <w:textAlignment w:val="baseline"/>
        <w:rPr>
          <w:rFonts w:ascii="Times New Roman" w:eastAsia="Lucida Sans Unicode" w:hAnsi="Times New Roman" w:cs="Times New Roman"/>
          <w:bCs/>
          <w:kern w:val="3"/>
          <w:sz w:val="28"/>
          <w:szCs w:val="28"/>
          <w:lang w:eastAsia="zh-CN" w:bidi="hi-IN"/>
        </w:rPr>
      </w:pPr>
      <w:r w:rsidRPr="00D50B5A">
        <w:rPr>
          <w:rFonts w:ascii="Times New Roman" w:eastAsia="Lucida Sans Unicode" w:hAnsi="Times New Roman" w:cs="Times New Roman"/>
          <w:bCs/>
          <w:kern w:val="3"/>
          <w:sz w:val="28"/>
          <w:szCs w:val="28"/>
          <w:lang w:eastAsia="zh-CN" w:bidi="hi-IN"/>
        </w:rPr>
        <w:t>Наиболее актуальными в настоящее время являются проблемы:</w:t>
      </w:r>
    </w:p>
    <w:p w:rsidR="00D50B5A" w:rsidRPr="00D50B5A" w:rsidRDefault="00D50B5A" w:rsidP="009B0861">
      <w:pPr>
        <w:widowControl w:val="0"/>
        <w:numPr>
          <w:ilvl w:val="0"/>
          <w:numId w:val="52"/>
        </w:numPr>
        <w:suppressAutoHyphens/>
        <w:autoSpaceDN w:val="0"/>
        <w:spacing w:after="0"/>
        <w:jc w:val="both"/>
        <w:textAlignment w:val="baseline"/>
        <w:rPr>
          <w:rFonts w:ascii="Times New Roman" w:eastAsia="Lucida Sans Unicode" w:hAnsi="Times New Roman" w:cs="Times New Roman"/>
          <w:bCs/>
          <w:kern w:val="3"/>
          <w:sz w:val="28"/>
          <w:szCs w:val="28"/>
          <w:lang w:eastAsia="zh-CN" w:bidi="hi-IN"/>
        </w:rPr>
      </w:pPr>
      <w:r w:rsidRPr="00D50B5A">
        <w:rPr>
          <w:rFonts w:ascii="Times New Roman" w:eastAsia="Lucida Sans Unicode" w:hAnsi="Times New Roman" w:cs="Times New Roman"/>
          <w:bCs/>
          <w:kern w:val="3"/>
          <w:sz w:val="28"/>
          <w:szCs w:val="28"/>
          <w:lang w:eastAsia="zh-CN" w:bidi="hi-IN"/>
        </w:rPr>
        <w:t>Ненадлежащее состояние зон санитарной охраны водозаборных скважин;</w:t>
      </w:r>
    </w:p>
    <w:p w:rsidR="00D50B5A" w:rsidRPr="00D50B5A" w:rsidRDefault="00D50B5A" w:rsidP="009B0861">
      <w:pPr>
        <w:widowControl w:val="0"/>
        <w:numPr>
          <w:ilvl w:val="0"/>
          <w:numId w:val="52"/>
        </w:numPr>
        <w:suppressAutoHyphens/>
        <w:autoSpaceDN w:val="0"/>
        <w:spacing w:after="0"/>
        <w:jc w:val="both"/>
        <w:textAlignment w:val="baseline"/>
        <w:rPr>
          <w:rFonts w:ascii="Times New Roman" w:eastAsia="Lucida Sans Unicode" w:hAnsi="Times New Roman" w:cs="Times New Roman"/>
          <w:bCs/>
          <w:kern w:val="3"/>
          <w:sz w:val="28"/>
          <w:szCs w:val="28"/>
          <w:lang w:eastAsia="zh-CN" w:bidi="hi-IN"/>
        </w:rPr>
      </w:pPr>
      <w:r w:rsidRPr="00D50B5A">
        <w:rPr>
          <w:rFonts w:ascii="Times New Roman" w:eastAsia="Lucida Sans Unicode" w:hAnsi="Times New Roman" w:cs="Times New Roman"/>
          <w:bCs/>
          <w:kern w:val="3"/>
          <w:sz w:val="28"/>
          <w:szCs w:val="28"/>
          <w:lang w:eastAsia="zh-CN" w:bidi="hi-IN"/>
        </w:rPr>
        <w:t>Водопроводная сеть закольцована не полностью;</w:t>
      </w:r>
    </w:p>
    <w:p w:rsidR="00D50B5A" w:rsidRPr="00D50B5A" w:rsidRDefault="00D50B5A" w:rsidP="009B0861">
      <w:pPr>
        <w:widowControl w:val="0"/>
        <w:numPr>
          <w:ilvl w:val="0"/>
          <w:numId w:val="52"/>
        </w:numPr>
        <w:suppressAutoHyphens/>
        <w:autoSpaceDN w:val="0"/>
        <w:spacing w:after="0"/>
        <w:jc w:val="both"/>
        <w:textAlignment w:val="baseline"/>
        <w:rPr>
          <w:rFonts w:ascii="Times New Roman" w:eastAsia="Lucida Sans Unicode" w:hAnsi="Times New Roman" w:cs="Times New Roman"/>
          <w:bCs/>
          <w:kern w:val="3"/>
          <w:sz w:val="28"/>
          <w:szCs w:val="28"/>
          <w:lang w:eastAsia="zh-CN" w:bidi="hi-IN"/>
        </w:rPr>
      </w:pPr>
      <w:r w:rsidRPr="00D50B5A">
        <w:rPr>
          <w:rFonts w:ascii="Times New Roman" w:eastAsia="Lucida Sans Unicode" w:hAnsi="Times New Roman" w:cs="Times New Roman"/>
          <w:bCs/>
          <w:kern w:val="3"/>
          <w:sz w:val="28"/>
          <w:szCs w:val="28"/>
          <w:lang w:eastAsia="zh-CN" w:bidi="hi-IN"/>
        </w:rPr>
        <w:t>Высокая изношенность водопроводов и разводящих сетей;</w:t>
      </w:r>
    </w:p>
    <w:p w:rsidR="00D50B5A" w:rsidRPr="00D50B5A" w:rsidRDefault="00D50B5A" w:rsidP="009B0861">
      <w:pPr>
        <w:widowControl w:val="0"/>
        <w:numPr>
          <w:ilvl w:val="0"/>
          <w:numId w:val="52"/>
        </w:numPr>
        <w:suppressAutoHyphens/>
        <w:autoSpaceDN w:val="0"/>
        <w:spacing w:after="0"/>
        <w:jc w:val="both"/>
        <w:textAlignment w:val="baseline"/>
        <w:rPr>
          <w:rFonts w:ascii="Times New Roman" w:eastAsia="Lucida Sans Unicode" w:hAnsi="Times New Roman" w:cs="Times New Roman"/>
          <w:bCs/>
          <w:kern w:val="3"/>
          <w:sz w:val="28"/>
          <w:szCs w:val="28"/>
          <w:lang w:eastAsia="zh-CN" w:bidi="hi-IN"/>
        </w:rPr>
      </w:pPr>
      <w:r w:rsidRPr="00D50B5A">
        <w:rPr>
          <w:rFonts w:ascii="Times New Roman" w:eastAsia="Lucida Sans Unicode" w:hAnsi="Times New Roman" w:cs="Times New Roman"/>
          <w:bCs/>
          <w:kern w:val="3"/>
          <w:sz w:val="28"/>
          <w:szCs w:val="28"/>
          <w:lang w:eastAsia="zh-CN" w:bidi="hi-IN"/>
        </w:rPr>
        <w:t>Не проводится производственный лабораторный контроль качества питьевой воды;</w:t>
      </w:r>
    </w:p>
    <w:p w:rsidR="00D50B5A" w:rsidRPr="00D50B5A" w:rsidRDefault="00D50B5A" w:rsidP="009B0861">
      <w:pPr>
        <w:widowControl w:val="0"/>
        <w:numPr>
          <w:ilvl w:val="0"/>
          <w:numId w:val="52"/>
        </w:numPr>
        <w:suppressAutoHyphens/>
        <w:autoSpaceDN w:val="0"/>
        <w:spacing w:after="0"/>
        <w:jc w:val="both"/>
        <w:textAlignment w:val="baseline"/>
        <w:rPr>
          <w:rFonts w:ascii="Times New Roman" w:eastAsia="Lucida Sans Unicode" w:hAnsi="Times New Roman" w:cs="Times New Roman"/>
          <w:bCs/>
          <w:kern w:val="3"/>
          <w:sz w:val="28"/>
          <w:szCs w:val="28"/>
          <w:lang w:eastAsia="zh-CN" w:bidi="hi-IN"/>
        </w:rPr>
      </w:pPr>
      <w:r w:rsidRPr="00D50B5A">
        <w:rPr>
          <w:rFonts w:ascii="Times New Roman" w:eastAsia="Lucida Sans Unicode" w:hAnsi="Times New Roman" w:cs="Times New Roman"/>
          <w:bCs/>
          <w:kern w:val="3"/>
          <w:sz w:val="28"/>
          <w:szCs w:val="28"/>
          <w:lang w:eastAsia="zh-CN" w:bidi="hi-IN"/>
        </w:rPr>
        <w:t xml:space="preserve">Отсутствие наличия пакета документов, характеризующих водопровод (схема водопровода, паспорта на скважины, проект ЗСО, журнал регистрации аварий). </w:t>
      </w:r>
    </w:p>
    <w:p w:rsidR="00D50B5A" w:rsidRPr="00D50B5A" w:rsidRDefault="00D50B5A" w:rsidP="00D50B5A">
      <w:pPr>
        <w:widowControl w:val="0"/>
        <w:suppressAutoHyphens/>
        <w:autoSpaceDN w:val="0"/>
        <w:spacing w:after="0"/>
        <w:jc w:val="both"/>
        <w:textAlignment w:val="baseline"/>
        <w:rPr>
          <w:rFonts w:ascii="Times New Roman" w:eastAsia="Lucida Sans Unicode" w:hAnsi="Times New Roman" w:cs="Times New Roman"/>
          <w:b/>
          <w:i/>
          <w:kern w:val="3"/>
          <w:sz w:val="28"/>
          <w:szCs w:val="28"/>
          <w:u w:val="single"/>
          <w:lang w:eastAsia="zh-CN" w:bidi="hi-IN"/>
        </w:rPr>
      </w:pPr>
      <w:r w:rsidRPr="00D50B5A">
        <w:rPr>
          <w:rFonts w:ascii="Times New Roman" w:eastAsia="Lucida Sans Unicode" w:hAnsi="Times New Roman" w:cs="Times New Roman"/>
          <w:b/>
          <w:i/>
          <w:kern w:val="3"/>
          <w:sz w:val="28"/>
          <w:szCs w:val="28"/>
          <w:u w:val="single"/>
          <w:lang w:eastAsia="zh-CN" w:bidi="hi-IN"/>
        </w:rPr>
        <w:t>Проектное предложение</w:t>
      </w:r>
    </w:p>
    <w:p w:rsidR="00AE24D2" w:rsidRPr="00E83C48" w:rsidRDefault="00AE24D2" w:rsidP="00B61402">
      <w:pPr>
        <w:pStyle w:val="Standard"/>
        <w:spacing w:line="276" w:lineRule="auto"/>
        <w:ind w:firstLine="851"/>
        <w:jc w:val="both"/>
        <w:rPr>
          <w:rFonts w:cs="Times New Roman"/>
          <w:sz w:val="28"/>
          <w:szCs w:val="28"/>
        </w:rPr>
      </w:pPr>
      <w:bookmarkStart w:id="62" w:name="_Toc404260336"/>
      <w:r w:rsidRPr="00E83C48">
        <w:rPr>
          <w:rFonts w:cs="Times New Roman"/>
          <w:sz w:val="28"/>
          <w:szCs w:val="28"/>
        </w:rPr>
        <w:t>Для бесперебойного водоснабжения и обеспечения потребностей водой в полном объеме при максимальном водопотреблении необходимо:</w:t>
      </w:r>
    </w:p>
    <w:p w:rsidR="00AE24D2" w:rsidRPr="00E83C48" w:rsidRDefault="00AE24D2" w:rsidP="00AE24D2">
      <w:pPr>
        <w:pStyle w:val="Standard"/>
        <w:spacing w:line="276" w:lineRule="auto"/>
        <w:ind w:firstLine="851"/>
        <w:jc w:val="both"/>
        <w:rPr>
          <w:rFonts w:cs="Times New Roman"/>
          <w:sz w:val="28"/>
          <w:szCs w:val="28"/>
        </w:rPr>
      </w:pPr>
      <w:r w:rsidRPr="00E83C48">
        <w:rPr>
          <w:rFonts w:cs="Times New Roman"/>
          <w:sz w:val="28"/>
          <w:szCs w:val="28"/>
        </w:rPr>
        <w:t>- выделение целенаправленного финансирования на улучшение санитарно-технического состояния объектов водоснабжения (проведение планово-профилактических работ по замене водопроводных сетей, оздоровление и благоустройство зон санитарной охраны источников водоснабжения);</w:t>
      </w:r>
    </w:p>
    <w:p w:rsidR="00AE24D2" w:rsidRPr="00E83C48" w:rsidRDefault="00AE24D2" w:rsidP="00AE24D2">
      <w:pPr>
        <w:pStyle w:val="Standard"/>
        <w:spacing w:line="276" w:lineRule="auto"/>
        <w:ind w:firstLine="851"/>
        <w:jc w:val="both"/>
        <w:rPr>
          <w:rFonts w:cs="Times New Roman"/>
          <w:sz w:val="28"/>
          <w:szCs w:val="28"/>
        </w:rPr>
      </w:pPr>
      <w:r w:rsidRPr="00E83C48">
        <w:rPr>
          <w:rFonts w:cs="Times New Roman"/>
          <w:sz w:val="28"/>
          <w:szCs w:val="28"/>
        </w:rPr>
        <w:t>-</w:t>
      </w:r>
      <w:r>
        <w:rPr>
          <w:rFonts w:cs="Times New Roman"/>
          <w:sz w:val="28"/>
          <w:szCs w:val="28"/>
        </w:rPr>
        <w:t xml:space="preserve"> </w:t>
      </w:r>
      <w:r w:rsidRPr="00E83C48">
        <w:rPr>
          <w:rFonts w:cs="Times New Roman"/>
          <w:sz w:val="28"/>
          <w:szCs w:val="28"/>
        </w:rPr>
        <w:t xml:space="preserve">строительство станций водоподготовки, в том числе обеззараживания, </w:t>
      </w:r>
      <w:r w:rsidRPr="00E83C48">
        <w:rPr>
          <w:rFonts w:cs="Times New Roman"/>
          <w:sz w:val="28"/>
          <w:szCs w:val="28"/>
        </w:rPr>
        <w:lastRenderedPageBreak/>
        <w:t>на водопроводах;</w:t>
      </w:r>
    </w:p>
    <w:p w:rsidR="00AE24D2" w:rsidRPr="00E83C48" w:rsidRDefault="00AE24D2" w:rsidP="00AE24D2">
      <w:pPr>
        <w:pStyle w:val="Standard"/>
        <w:spacing w:line="276" w:lineRule="auto"/>
        <w:ind w:firstLine="851"/>
        <w:jc w:val="both"/>
        <w:rPr>
          <w:rFonts w:cs="Times New Roman"/>
          <w:sz w:val="28"/>
          <w:szCs w:val="28"/>
        </w:rPr>
      </w:pPr>
      <w:r w:rsidRPr="00E83C48">
        <w:rPr>
          <w:rFonts w:cs="Times New Roman"/>
          <w:sz w:val="28"/>
          <w:szCs w:val="28"/>
        </w:rPr>
        <w:t>- передать «бесхозные» водопроводы на баланс поссовета или служб ЖКХ;</w:t>
      </w:r>
    </w:p>
    <w:p w:rsidR="00AE24D2" w:rsidRPr="00E83C48" w:rsidRDefault="00AE24D2" w:rsidP="00AE24D2">
      <w:pPr>
        <w:pStyle w:val="Standard"/>
        <w:spacing w:line="276" w:lineRule="auto"/>
        <w:ind w:firstLine="851"/>
        <w:jc w:val="both"/>
        <w:rPr>
          <w:rFonts w:cs="Times New Roman"/>
          <w:sz w:val="28"/>
          <w:szCs w:val="28"/>
        </w:rPr>
      </w:pPr>
      <w:r w:rsidRPr="00E83C48">
        <w:rPr>
          <w:rFonts w:cs="Times New Roman"/>
          <w:sz w:val="28"/>
          <w:szCs w:val="28"/>
        </w:rPr>
        <w:t>- вести перекладку изношенных сетей водопровода и строительство новых участков из современных материалов;</w:t>
      </w:r>
    </w:p>
    <w:p w:rsidR="00AE24D2" w:rsidRPr="00E83C48" w:rsidRDefault="00AE24D2" w:rsidP="00AE24D2">
      <w:pPr>
        <w:pStyle w:val="Standard"/>
        <w:spacing w:line="276" w:lineRule="auto"/>
        <w:ind w:firstLine="851"/>
        <w:jc w:val="both"/>
        <w:rPr>
          <w:rFonts w:cs="Times New Roman"/>
          <w:sz w:val="28"/>
          <w:szCs w:val="28"/>
        </w:rPr>
      </w:pPr>
      <w:r w:rsidRPr="00E83C48">
        <w:rPr>
          <w:rFonts w:cs="Times New Roman"/>
          <w:sz w:val="28"/>
          <w:szCs w:val="28"/>
        </w:rPr>
        <w:t>- проводить мероприятия по поддержанию производительности действующих водозаборов и их развитию;</w:t>
      </w:r>
    </w:p>
    <w:p w:rsidR="00AE24D2" w:rsidRPr="00E83C48" w:rsidRDefault="00AE24D2" w:rsidP="00AE24D2">
      <w:pPr>
        <w:pStyle w:val="Standard"/>
        <w:spacing w:line="276" w:lineRule="auto"/>
        <w:ind w:firstLine="851"/>
        <w:jc w:val="both"/>
        <w:rPr>
          <w:rFonts w:cs="Times New Roman"/>
          <w:sz w:val="28"/>
          <w:szCs w:val="28"/>
        </w:rPr>
      </w:pPr>
      <w:r w:rsidRPr="00E83C48">
        <w:rPr>
          <w:rFonts w:cs="Times New Roman"/>
          <w:sz w:val="28"/>
          <w:szCs w:val="28"/>
        </w:rPr>
        <w:t>- вести модернизацию сооружений водопровода с заменой морально устаревшего технологического оборудования;</w:t>
      </w:r>
    </w:p>
    <w:p w:rsidR="00AE24D2" w:rsidRDefault="00AE24D2" w:rsidP="00AE24D2">
      <w:pPr>
        <w:pStyle w:val="Standard"/>
        <w:spacing w:line="276" w:lineRule="auto"/>
        <w:ind w:firstLine="851"/>
        <w:jc w:val="both"/>
        <w:rPr>
          <w:rFonts w:cs="Times New Roman"/>
          <w:sz w:val="28"/>
          <w:szCs w:val="28"/>
        </w:rPr>
      </w:pPr>
      <w:r w:rsidRPr="00E83C48">
        <w:rPr>
          <w:rFonts w:cs="Times New Roman"/>
          <w:sz w:val="28"/>
          <w:szCs w:val="28"/>
        </w:rPr>
        <w:t>-</w:t>
      </w:r>
      <w:r>
        <w:rPr>
          <w:rFonts w:cs="Times New Roman"/>
          <w:sz w:val="28"/>
          <w:szCs w:val="28"/>
        </w:rPr>
        <w:t xml:space="preserve"> </w:t>
      </w:r>
      <w:r w:rsidRPr="00E83C48">
        <w:rPr>
          <w:rFonts w:cs="Times New Roman"/>
          <w:sz w:val="28"/>
          <w:szCs w:val="28"/>
        </w:rPr>
        <w:t>строительство поливочных водопроводов с целью снижения использования подземных вод питьевого качества на полив садово-огородных культур</w:t>
      </w:r>
      <w:r>
        <w:rPr>
          <w:rFonts w:cs="Times New Roman"/>
          <w:sz w:val="28"/>
          <w:szCs w:val="28"/>
        </w:rPr>
        <w:t>.</w:t>
      </w:r>
    </w:p>
    <w:p w:rsidR="00AE24D2" w:rsidRPr="00E83C48" w:rsidRDefault="00AE24D2" w:rsidP="00AE24D2">
      <w:pPr>
        <w:pStyle w:val="Standard"/>
        <w:spacing w:line="276" w:lineRule="auto"/>
        <w:ind w:firstLine="851"/>
        <w:jc w:val="both"/>
        <w:rPr>
          <w:rFonts w:cs="Times New Roman"/>
          <w:sz w:val="28"/>
          <w:szCs w:val="28"/>
        </w:rPr>
      </w:pPr>
      <w:r>
        <w:rPr>
          <w:rFonts w:cs="Times New Roman"/>
          <w:sz w:val="28"/>
          <w:szCs w:val="28"/>
        </w:rPr>
        <w:t xml:space="preserve">Существующие </w:t>
      </w:r>
      <w:r w:rsidR="00B61402">
        <w:rPr>
          <w:rFonts w:cs="Times New Roman"/>
          <w:sz w:val="28"/>
          <w:szCs w:val="28"/>
        </w:rPr>
        <w:t>водозаборные сооружения</w:t>
      </w:r>
      <w:r>
        <w:rPr>
          <w:rFonts w:cs="Times New Roman"/>
          <w:sz w:val="28"/>
          <w:szCs w:val="28"/>
        </w:rPr>
        <w:t xml:space="preserve"> требуют реконструкции.</w:t>
      </w:r>
    </w:p>
    <w:p w:rsidR="00AE24D2" w:rsidRDefault="00AE24D2" w:rsidP="00B61402">
      <w:pPr>
        <w:widowControl w:val="0"/>
        <w:spacing w:after="0"/>
        <w:ind w:firstLine="851"/>
        <w:jc w:val="both"/>
        <w:rPr>
          <w:rFonts w:ascii="Times New Roman" w:hAnsi="Times New Roman" w:cs="Times New Roman"/>
          <w:sz w:val="28"/>
          <w:szCs w:val="28"/>
        </w:rPr>
      </w:pPr>
      <w:r w:rsidRPr="00E868D1">
        <w:rPr>
          <w:rFonts w:ascii="Times New Roman" w:hAnsi="Times New Roman" w:cs="Times New Roman"/>
          <w:sz w:val="28"/>
          <w:szCs w:val="28"/>
        </w:rPr>
        <w:t>Проектом планируется организовать 1 пояс (строгого режима) зоны санитарной охраны в размере 50 м всех водозаборов питьевого водоснабжения, также требуется разработка и установление зон 2-го, 3-го пояса всех водозаборов. Также проектом предлагается строительство насосной станций второго подъема и станций водоподготовки, в том числе обеззараживания.</w:t>
      </w:r>
    </w:p>
    <w:p w:rsidR="00AE24D2" w:rsidRDefault="00AE24D2" w:rsidP="00AE24D2">
      <w:pPr>
        <w:widowControl w:val="0"/>
        <w:spacing w:after="0"/>
        <w:ind w:firstLine="851"/>
        <w:jc w:val="both"/>
        <w:rPr>
          <w:rFonts w:ascii="Times New Roman" w:hAnsi="Times New Roman" w:cs="Times New Roman"/>
          <w:sz w:val="28"/>
          <w:szCs w:val="28"/>
        </w:rPr>
      </w:pPr>
      <w:r w:rsidRPr="005C7BE5">
        <w:rPr>
          <w:rFonts w:ascii="Times New Roman" w:hAnsi="Times New Roman" w:cs="Times New Roman"/>
          <w:sz w:val="28"/>
          <w:szCs w:val="28"/>
        </w:rPr>
        <w:t>Расчет систем водоснабжения городских округов и поселений, в том числе выбор источников хозяйственно-питьевого и производственного водоснабжения, размещение водозаборных сооружений, а также определение расчетных расходов и др., следует производить в соответствии с требованиями СНиП 2.04.01-85*, СНиП 2.04.02-84*, СанПиН 2.1.4.1074-01, СанПиН 2.1.4.1175-02</w:t>
      </w:r>
      <w:r>
        <w:rPr>
          <w:rFonts w:ascii="Times New Roman" w:hAnsi="Times New Roman" w:cs="Times New Roman"/>
          <w:sz w:val="28"/>
          <w:szCs w:val="28"/>
        </w:rPr>
        <w:t>.</w:t>
      </w:r>
    </w:p>
    <w:p w:rsidR="00B61402" w:rsidRDefault="00B61402" w:rsidP="00B61402">
      <w:pPr>
        <w:widowControl w:val="0"/>
        <w:spacing w:before="240" w:after="0"/>
        <w:jc w:val="both"/>
        <w:rPr>
          <w:rFonts w:ascii="Times New Roman" w:hAnsi="Times New Roman" w:cs="Times New Roman"/>
          <w:sz w:val="28"/>
          <w:szCs w:val="28"/>
        </w:rPr>
      </w:pPr>
      <w:r>
        <w:rPr>
          <w:rFonts w:ascii="Times New Roman" w:hAnsi="Times New Roman" w:cs="Times New Roman"/>
          <w:b/>
          <w:bCs/>
          <w:i/>
          <w:iCs/>
          <w:sz w:val="28"/>
          <w:szCs w:val="28"/>
        </w:rPr>
        <w:t>11</w:t>
      </w:r>
      <w:r w:rsidR="00D50B5A" w:rsidRPr="00D50B5A">
        <w:rPr>
          <w:rFonts w:ascii="Times New Roman" w:hAnsi="Times New Roman" w:cs="Times New Roman"/>
          <w:b/>
          <w:bCs/>
          <w:i/>
          <w:iCs/>
          <w:sz w:val="28"/>
          <w:szCs w:val="28"/>
        </w:rPr>
        <w:t>.2 Водоотведение</w:t>
      </w:r>
      <w:bookmarkEnd w:id="61"/>
      <w:bookmarkEnd w:id="62"/>
    </w:p>
    <w:p w:rsidR="00B61402" w:rsidRDefault="00D50B5A" w:rsidP="00B61402">
      <w:pPr>
        <w:widowControl w:val="0"/>
        <w:spacing w:after="0"/>
        <w:jc w:val="both"/>
        <w:rPr>
          <w:rFonts w:ascii="Times New Roman" w:hAnsi="Times New Roman" w:cs="Times New Roman"/>
          <w:sz w:val="28"/>
          <w:szCs w:val="28"/>
        </w:rPr>
      </w:pPr>
      <w:r w:rsidRPr="00D50B5A">
        <w:rPr>
          <w:rFonts w:ascii="Times New Roman" w:eastAsia="Lucida Sans Unicode" w:hAnsi="Times New Roman" w:cs="Times New Roman"/>
          <w:b/>
          <w:bCs/>
          <w:i/>
          <w:kern w:val="3"/>
          <w:sz w:val="28"/>
          <w:szCs w:val="28"/>
          <w:u w:val="single"/>
          <w:lang w:eastAsia="zh-CN" w:bidi="hi-IN"/>
        </w:rPr>
        <w:t>Существующее положение</w:t>
      </w:r>
    </w:p>
    <w:p w:rsidR="00D50B5A" w:rsidRPr="00D50B5A" w:rsidRDefault="00D50B5A" w:rsidP="00B61402">
      <w:pPr>
        <w:widowControl w:val="0"/>
        <w:spacing w:after="0"/>
        <w:ind w:firstLine="709"/>
        <w:jc w:val="both"/>
        <w:rPr>
          <w:rFonts w:ascii="Times New Roman" w:hAnsi="Times New Roman" w:cs="Times New Roman"/>
          <w:sz w:val="28"/>
          <w:szCs w:val="28"/>
        </w:rPr>
      </w:pPr>
      <w:r w:rsidRPr="00D50B5A">
        <w:rPr>
          <w:rFonts w:ascii="Times New Roman" w:hAnsi="Times New Roman" w:cs="Times New Roman"/>
          <w:sz w:val="28"/>
          <w:szCs w:val="28"/>
        </w:rPr>
        <w:t xml:space="preserve">В настоящее время централизованная система канализации отсутствует во всех населенных пунктах </w:t>
      </w:r>
      <w:r w:rsidR="00E606D7">
        <w:rPr>
          <w:rFonts w:ascii="Times New Roman" w:hAnsi="Times New Roman" w:cs="Times New Roman"/>
          <w:sz w:val="28"/>
          <w:szCs w:val="28"/>
        </w:rPr>
        <w:t>Новосокулакского</w:t>
      </w:r>
      <w:r w:rsidRPr="00D50B5A">
        <w:rPr>
          <w:rFonts w:ascii="Times New Roman" w:hAnsi="Times New Roman" w:cs="Times New Roman"/>
          <w:sz w:val="28"/>
          <w:szCs w:val="28"/>
        </w:rPr>
        <w:t xml:space="preserve"> сельсовета. </w:t>
      </w:r>
    </w:p>
    <w:p w:rsidR="00D50B5A" w:rsidRPr="00D50B5A" w:rsidRDefault="00D50B5A" w:rsidP="00D50B5A">
      <w:pPr>
        <w:keepNext/>
        <w:autoSpaceDE w:val="0"/>
        <w:autoSpaceDN w:val="0"/>
        <w:adjustRightInd w:val="0"/>
        <w:spacing w:after="0"/>
        <w:ind w:right="-3" w:firstLine="851"/>
        <w:jc w:val="both"/>
        <w:rPr>
          <w:rFonts w:ascii="Times New Roman" w:hAnsi="Times New Roman" w:cs="Times New Roman"/>
          <w:sz w:val="28"/>
          <w:szCs w:val="28"/>
        </w:rPr>
      </w:pPr>
      <w:r w:rsidRPr="00D50B5A">
        <w:rPr>
          <w:rFonts w:ascii="Times New Roman" w:hAnsi="Times New Roman" w:cs="Times New Roman"/>
          <w:sz w:val="28"/>
          <w:szCs w:val="28"/>
        </w:rPr>
        <w:t>Водоотведение осуществляется в водонепроницаемые выгребные ямы и в ямы поглощающего типа.</w:t>
      </w:r>
    </w:p>
    <w:p w:rsidR="00D50B5A" w:rsidRPr="00D50B5A" w:rsidRDefault="00D50B5A" w:rsidP="00D50B5A">
      <w:pPr>
        <w:tabs>
          <w:tab w:val="left" w:pos="1276"/>
        </w:tabs>
        <w:spacing w:after="0"/>
        <w:ind w:right="-6"/>
        <w:rPr>
          <w:rFonts w:ascii="Times New Roman" w:hAnsi="Times New Roman" w:cs="Times New Roman"/>
          <w:b/>
          <w:i/>
          <w:sz w:val="28"/>
          <w:szCs w:val="28"/>
          <w:u w:val="single"/>
        </w:rPr>
      </w:pPr>
      <w:r w:rsidRPr="00D50B5A">
        <w:rPr>
          <w:rFonts w:ascii="Times New Roman" w:hAnsi="Times New Roman" w:cs="Times New Roman"/>
          <w:b/>
          <w:i/>
          <w:sz w:val="28"/>
          <w:szCs w:val="28"/>
          <w:u w:val="single"/>
        </w:rPr>
        <w:t>Проектное предложение</w:t>
      </w:r>
    </w:p>
    <w:p w:rsidR="00D50B5A" w:rsidRPr="00D50B5A" w:rsidRDefault="00D50B5A" w:rsidP="00D50B5A">
      <w:pPr>
        <w:tabs>
          <w:tab w:val="left" w:pos="1276"/>
        </w:tabs>
        <w:spacing w:after="0"/>
        <w:ind w:right="-3" w:firstLine="851"/>
        <w:jc w:val="both"/>
        <w:rPr>
          <w:rFonts w:ascii="Times New Roman" w:hAnsi="Times New Roman" w:cs="Times New Roman"/>
          <w:sz w:val="28"/>
          <w:szCs w:val="28"/>
        </w:rPr>
      </w:pPr>
      <w:r w:rsidRPr="00D50B5A">
        <w:rPr>
          <w:rFonts w:ascii="Times New Roman" w:hAnsi="Times New Roman" w:cs="Times New Roman"/>
          <w:sz w:val="28"/>
          <w:szCs w:val="28"/>
        </w:rPr>
        <w:t>Проектом предлагается в с.</w:t>
      </w:r>
      <w:r w:rsidR="00C550DD">
        <w:rPr>
          <w:rFonts w:ascii="Times New Roman" w:hAnsi="Times New Roman" w:cs="Times New Roman"/>
          <w:sz w:val="28"/>
          <w:szCs w:val="28"/>
        </w:rPr>
        <w:t>Новосокулак</w:t>
      </w:r>
      <w:r w:rsidRPr="00D50B5A">
        <w:rPr>
          <w:rFonts w:ascii="Times New Roman" w:hAnsi="Times New Roman" w:cs="Times New Roman"/>
          <w:sz w:val="28"/>
          <w:szCs w:val="28"/>
        </w:rPr>
        <w:t xml:space="preserve"> строительство модульных систем (локальных станций) глубокой очистки сточных вод, которые могут устанавливать как на отдельные дома (коттеджи) так и на небольшие населенные пункты и коттеджные застройки. </w:t>
      </w:r>
    </w:p>
    <w:p w:rsidR="00D50B5A" w:rsidRPr="00D50B5A" w:rsidRDefault="00D50B5A" w:rsidP="00D50B5A">
      <w:pPr>
        <w:spacing w:after="0"/>
        <w:ind w:right="-6" w:firstLine="851"/>
        <w:jc w:val="both"/>
        <w:rPr>
          <w:rFonts w:ascii="Times New Roman" w:hAnsi="Times New Roman" w:cs="Times New Roman"/>
          <w:sz w:val="28"/>
          <w:szCs w:val="28"/>
        </w:rPr>
      </w:pPr>
      <w:r w:rsidRPr="00D50B5A">
        <w:rPr>
          <w:rFonts w:ascii="Times New Roman" w:hAnsi="Times New Roman" w:cs="Times New Roman"/>
          <w:sz w:val="28"/>
          <w:szCs w:val="28"/>
        </w:rPr>
        <w:lastRenderedPageBreak/>
        <w:t>Модульные системы глубокой очистки сточных вод служат для очистки хозяйственно-бытовых и близких по составу к ним производственных сточных вод до показателей, соответствующих ПДК (предельно допустимая концентрация) вредных веществ сброса в водоемы рыбохозяйственного назначения.</w:t>
      </w:r>
    </w:p>
    <w:p w:rsidR="00D50B5A" w:rsidRPr="00D50B5A" w:rsidRDefault="00D50B5A" w:rsidP="00D50B5A">
      <w:pPr>
        <w:keepNext/>
        <w:tabs>
          <w:tab w:val="left" w:pos="1134"/>
        </w:tabs>
        <w:spacing w:after="0"/>
        <w:ind w:right="-6" w:firstLine="851"/>
        <w:jc w:val="both"/>
        <w:rPr>
          <w:rFonts w:ascii="Times New Roman" w:hAnsi="Times New Roman" w:cs="Times New Roman"/>
          <w:i/>
          <w:sz w:val="28"/>
          <w:szCs w:val="28"/>
        </w:rPr>
      </w:pPr>
      <w:r w:rsidRPr="00D50B5A">
        <w:rPr>
          <w:rFonts w:ascii="Times New Roman" w:hAnsi="Times New Roman" w:cs="Times New Roman"/>
          <w:b/>
          <w:i/>
          <w:sz w:val="28"/>
          <w:szCs w:val="28"/>
        </w:rPr>
        <w:t>Модульные системы глубокой очистки изготавливаются</w:t>
      </w:r>
      <w:r w:rsidRPr="00D50B5A">
        <w:rPr>
          <w:rFonts w:ascii="Times New Roman" w:hAnsi="Times New Roman" w:cs="Times New Roman"/>
          <w:i/>
          <w:sz w:val="28"/>
          <w:szCs w:val="28"/>
        </w:rPr>
        <w:t>:</w:t>
      </w:r>
    </w:p>
    <w:p w:rsidR="00D50B5A" w:rsidRPr="00D50B5A" w:rsidRDefault="00D50B5A" w:rsidP="009B0861">
      <w:pPr>
        <w:keepNext/>
        <w:numPr>
          <w:ilvl w:val="0"/>
          <w:numId w:val="51"/>
        </w:numPr>
        <w:tabs>
          <w:tab w:val="left" w:pos="1134"/>
        </w:tabs>
        <w:spacing w:after="0"/>
        <w:ind w:left="0" w:right="-6" w:firstLine="851"/>
        <w:jc w:val="both"/>
        <w:rPr>
          <w:rFonts w:ascii="Times New Roman" w:hAnsi="Times New Roman" w:cs="Times New Roman"/>
          <w:i/>
          <w:sz w:val="28"/>
          <w:szCs w:val="28"/>
        </w:rPr>
      </w:pPr>
      <w:r w:rsidRPr="00D50B5A">
        <w:rPr>
          <w:rFonts w:ascii="Times New Roman" w:hAnsi="Times New Roman" w:cs="Times New Roman"/>
          <w:i/>
          <w:sz w:val="28"/>
          <w:szCs w:val="28"/>
        </w:rPr>
        <w:t>Как наземного, так и подземного размещения;</w:t>
      </w:r>
    </w:p>
    <w:p w:rsidR="00D50B5A" w:rsidRPr="00D50B5A" w:rsidRDefault="00D50B5A" w:rsidP="009B0861">
      <w:pPr>
        <w:keepNext/>
        <w:numPr>
          <w:ilvl w:val="0"/>
          <w:numId w:val="51"/>
        </w:numPr>
        <w:tabs>
          <w:tab w:val="left" w:pos="1134"/>
        </w:tabs>
        <w:spacing w:after="0"/>
        <w:ind w:left="0" w:right="-6" w:firstLine="851"/>
        <w:jc w:val="both"/>
        <w:rPr>
          <w:rFonts w:ascii="Times New Roman" w:hAnsi="Times New Roman" w:cs="Times New Roman"/>
          <w:i/>
          <w:sz w:val="28"/>
          <w:szCs w:val="28"/>
        </w:rPr>
      </w:pPr>
      <w:r w:rsidRPr="00D50B5A">
        <w:rPr>
          <w:rFonts w:ascii="Times New Roman" w:hAnsi="Times New Roman" w:cs="Times New Roman"/>
          <w:i/>
          <w:sz w:val="28"/>
          <w:szCs w:val="28"/>
        </w:rPr>
        <w:t>Как для средней полосы России, так и районов низких температур и сейсмоопасных регионов;</w:t>
      </w:r>
    </w:p>
    <w:p w:rsidR="00D50B5A" w:rsidRPr="00D50B5A" w:rsidRDefault="00D50B5A" w:rsidP="009B0861">
      <w:pPr>
        <w:numPr>
          <w:ilvl w:val="0"/>
          <w:numId w:val="51"/>
        </w:numPr>
        <w:tabs>
          <w:tab w:val="left" w:pos="1134"/>
        </w:tabs>
        <w:spacing w:after="0"/>
        <w:ind w:left="0" w:right="-3" w:firstLine="851"/>
        <w:jc w:val="both"/>
        <w:rPr>
          <w:rFonts w:ascii="Times New Roman" w:hAnsi="Times New Roman" w:cs="Times New Roman"/>
          <w:sz w:val="28"/>
          <w:szCs w:val="28"/>
        </w:rPr>
      </w:pPr>
      <w:r w:rsidRPr="00D50B5A">
        <w:rPr>
          <w:rFonts w:ascii="Times New Roman" w:hAnsi="Times New Roman" w:cs="Times New Roman"/>
          <w:i/>
          <w:sz w:val="28"/>
          <w:szCs w:val="28"/>
        </w:rPr>
        <w:t>С разной производительностью, в зависимости от объема сточных вод.</w:t>
      </w:r>
    </w:p>
    <w:p w:rsidR="00D50B5A" w:rsidRPr="00D50B5A" w:rsidRDefault="00D50B5A" w:rsidP="00D50B5A">
      <w:pPr>
        <w:tabs>
          <w:tab w:val="left" w:pos="1134"/>
        </w:tabs>
        <w:spacing w:after="0"/>
        <w:ind w:right="-6" w:firstLine="851"/>
        <w:jc w:val="both"/>
        <w:rPr>
          <w:rFonts w:ascii="Times New Roman" w:hAnsi="Times New Roman" w:cs="Times New Roman"/>
          <w:sz w:val="28"/>
          <w:szCs w:val="28"/>
        </w:rPr>
      </w:pPr>
      <w:r w:rsidRPr="00D50B5A">
        <w:rPr>
          <w:rFonts w:ascii="Times New Roman" w:hAnsi="Times New Roman" w:cs="Times New Roman"/>
          <w:bCs/>
          <w:sz w:val="28"/>
          <w:szCs w:val="28"/>
        </w:rPr>
        <w:t xml:space="preserve">Жижу и навоз из животноводческих построек предлагается собирать в жижесборники и навозохранилища для использования на полях в качестве удобрений или перерабатывать навоз на специальных модульных установках с целью получения газа (топлива). </w:t>
      </w:r>
    </w:p>
    <w:p w:rsidR="00D50B5A" w:rsidRPr="00D50B5A" w:rsidRDefault="00D50B5A" w:rsidP="008A1E2C">
      <w:pPr>
        <w:pStyle w:val="3"/>
      </w:pPr>
      <w:bookmarkStart w:id="63" w:name="_Toc335921137"/>
      <w:bookmarkStart w:id="64" w:name="_Toc404260337"/>
      <w:bookmarkStart w:id="65" w:name="_Toc140059250"/>
      <w:r w:rsidRPr="00D50B5A">
        <w:t>Электроснабжение</w:t>
      </w:r>
      <w:bookmarkEnd w:id="63"/>
      <w:bookmarkEnd w:id="64"/>
      <w:bookmarkEnd w:id="65"/>
    </w:p>
    <w:p w:rsidR="00D50B5A" w:rsidRPr="00D50B5A" w:rsidRDefault="00D50B5A" w:rsidP="00B61402">
      <w:pPr>
        <w:spacing w:after="0"/>
        <w:rPr>
          <w:rFonts w:ascii="Times New Roman" w:hAnsi="Times New Roman" w:cs="Times New Roman"/>
          <w:b/>
          <w:i/>
          <w:sz w:val="28"/>
          <w:u w:val="single"/>
        </w:rPr>
      </w:pPr>
      <w:r w:rsidRPr="00D50B5A">
        <w:rPr>
          <w:rFonts w:ascii="Times New Roman" w:hAnsi="Times New Roman" w:cs="Times New Roman"/>
          <w:b/>
          <w:i/>
          <w:sz w:val="28"/>
          <w:u w:val="single"/>
        </w:rPr>
        <w:t>Существующее положение</w:t>
      </w:r>
    </w:p>
    <w:p w:rsidR="00C96EC3" w:rsidRPr="001F1059" w:rsidRDefault="00C96EC3" w:rsidP="00C96EC3">
      <w:pPr>
        <w:spacing w:after="0" w:line="240" w:lineRule="auto"/>
        <w:ind w:firstLine="851"/>
        <w:jc w:val="both"/>
        <w:rPr>
          <w:rFonts w:ascii="Times New Roman" w:eastAsiaTheme="minorHAnsi" w:hAnsi="Times New Roman" w:cs="Times New Roman"/>
          <w:i/>
          <w:sz w:val="28"/>
          <w:szCs w:val="28"/>
        </w:rPr>
      </w:pPr>
      <w:r w:rsidRPr="001F1059">
        <w:rPr>
          <w:rFonts w:ascii="Times New Roman" w:eastAsiaTheme="minorHAnsi" w:hAnsi="Times New Roman" w:cs="Times New Roman"/>
          <w:sz w:val="28"/>
          <w:szCs w:val="28"/>
        </w:rPr>
        <w:t xml:space="preserve">Населенные пункты </w:t>
      </w:r>
      <w:r w:rsidR="00E606D7">
        <w:rPr>
          <w:rFonts w:ascii="Times New Roman" w:eastAsiaTheme="minorHAnsi" w:hAnsi="Times New Roman" w:cs="Times New Roman"/>
          <w:sz w:val="28"/>
          <w:szCs w:val="28"/>
        </w:rPr>
        <w:t>Новосокулакского</w:t>
      </w:r>
      <w:r w:rsidRPr="001F1059">
        <w:rPr>
          <w:rFonts w:ascii="Times New Roman" w:eastAsiaTheme="minorHAnsi" w:hAnsi="Times New Roman" w:cs="Times New Roman"/>
          <w:sz w:val="28"/>
          <w:szCs w:val="28"/>
        </w:rPr>
        <w:t xml:space="preserve"> сельсовета обеспечены электроснабжением на 100 %. </w:t>
      </w:r>
      <w:r w:rsidRPr="00FC1752">
        <w:rPr>
          <w:rFonts w:ascii="Times New Roman" w:hAnsi="Times New Roman" w:cs="Times New Roman"/>
          <w:sz w:val="28"/>
          <w:szCs w:val="28"/>
          <w:lang w:eastAsia="ru-RU"/>
        </w:rPr>
        <w:t xml:space="preserve">По территории сельсовета проходят линии напряжением </w:t>
      </w:r>
      <w:r w:rsidR="00BB4EE9" w:rsidRPr="00BB4EE9">
        <w:rPr>
          <w:rFonts w:ascii="Times New Roman" w:hAnsi="Times New Roman" w:cs="Times New Roman"/>
          <w:sz w:val="28"/>
          <w:szCs w:val="28"/>
          <w:lang w:eastAsia="ru-RU"/>
        </w:rPr>
        <w:t>10</w:t>
      </w:r>
      <w:r w:rsidRPr="00BB4EE9">
        <w:rPr>
          <w:rFonts w:ascii="Times New Roman" w:hAnsi="Times New Roman" w:cs="Times New Roman"/>
          <w:sz w:val="28"/>
          <w:szCs w:val="28"/>
          <w:lang w:eastAsia="ru-RU"/>
        </w:rPr>
        <w:t xml:space="preserve"> кВ.</w:t>
      </w:r>
    </w:p>
    <w:p w:rsidR="00D50B5A" w:rsidRPr="00D50B5A" w:rsidRDefault="00D50B5A" w:rsidP="00D50B5A">
      <w:pPr>
        <w:widowControl w:val="0"/>
        <w:suppressAutoHyphens/>
        <w:autoSpaceDE w:val="0"/>
        <w:autoSpaceDN w:val="0"/>
        <w:spacing w:before="240" w:after="0"/>
        <w:jc w:val="both"/>
        <w:rPr>
          <w:rFonts w:ascii="Times New Roman" w:eastAsia="Lucida Sans Unicode" w:hAnsi="Times New Roman" w:cs="Times New Roman"/>
          <w:b/>
          <w:bCs/>
          <w:i/>
          <w:kern w:val="3"/>
          <w:sz w:val="28"/>
          <w:szCs w:val="28"/>
          <w:u w:val="single"/>
          <w:lang w:eastAsia="ru-RU" w:bidi="hi-IN"/>
        </w:rPr>
      </w:pPr>
      <w:r w:rsidRPr="00D50B5A">
        <w:rPr>
          <w:rFonts w:ascii="Times New Roman" w:eastAsia="Lucida Sans Unicode" w:hAnsi="Times New Roman" w:cs="Times New Roman"/>
          <w:b/>
          <w:bCs/>
          <w:i/>
          <w:kern w:val="3"/>
          <w:sz w:val="28"/>
          <w:szCs w:val="28"/>
          <w:u w:val="single"/>
          <w:lang w:eastAsia="ru-RU" w:bidi="hi-IN"/>
        </w:rPr>
        <w:t>Проектное предложение</w:t>
      </w:r>
    </w:p>
    <w:p w:rsidR="00D50B5A" w:rsidRPr="00D50B5A" w:rsidRDefault="00D50B5A" w:rsidP="00D50B5A">
      <w:pPr>
        <w:widowControl w:val="0"/>
        <w:suppressAutoHyphens/>
        <w:autoSpaceDE w:val="0"/>
        <w:autoSpaceDN w:val="0"/>
        <w:spacing w:after="0"/>
        <w:ind w:firstLine="851"/>
        <w:jc w:val="both"/>
        <w:rPr>
          <w:rFonts w:ascii="Times New Roman" w:eastAsia="Lucida Sans Unicode" w:hAnsi="Times New Roman" w:cs="Times New Roman"/>
          <w:kern w:val="3"/>
          <w:sz w:val="24"/>
          <w:szCs w:val="24"/>
          <w:lang w:eastAsia="zh-CN" w:bidi="hi-IN"/>
        </w:rPr>
      </w:pPr>
      <w:r w:rsidRPr="00D50B5A">
        <w:rPr>
          <w:rFonts w:ascii="Times New Roman" w:eastAsia="Lucida Sans Unicode" w:hAnsi="Times New Roman" w:cs="Times New Roman"/>
          <w:kern w:val="3"/>
          <w:sz w:val="28"/>
          <w:szCs w:val="28"/>
          <w:lang w:eastAsia="ru-RU" w:bidi="hi-IN"/>
        </w:rPr>
        <w:t xml:space="preserve">Проектные решения и удельные нормативные показатели, положенные в основу проекта, приняты в соответствии со </w:t>
      </w:r>
      <w:r w:rsidRPr="00D50B5A">
        <w:rPr>
          <w:rFonts w:ascii="Times New Roman" w:eastAsia="Lucida Sans Unicode" w:hAnsi="Times New Roman" w:cs="Times New Roman"/>
          <w:kern w:val="3"/>
          <w:sz w:val="28"/>
          <w:szCs w:val="28"/>
          <w:lang w:eastAsia="zh-CN" w:bidi="hi-IN"/>
        </w:rPr>
        <w:t>СНиП 2.07.01-89</w:t>
      </w:r>
      <w:r w:rsidRPr="00D50B5A">
        <w:rPr>
          <w:rFonts w:ascii="Times New Roman" w:eastAsia="Lucida Sans Unicode" w:hAnsi="Times New Roman" w:cs="Times New Roman"/>
          <w:kern w:val="3"/>
          <w:sz w:val="28"/>
          <w:szCs w:val="28"/>
          <w:lang w:eastAsia="ru-RU" w:bidi="hi-IN"/>
        </w:rPr>
        <w:t>.</w:t>
      </w:r>
    </w:p>
    <w:p w:rsidR="00D50B5A" w:rsidRPr="00D50B5A" w:rsidRDefault="00D50B5A" w:rsidP="00D50B5A">
      <w:pPr>
        <w:widowControl w:val="0"/>
        <w:suppressAutoHyphens/>
        <w:autoSpaceDN w:val="0"/>
        <w:spacing w:after="0"/>
        <w:ind w:firstLine="851"/>
        <w:jc w:val="both"/>
        <w:rPr>
          <w:rFonts w:ascii="Times New Roman" w:eastAsia="Lucida Sans Unicode" w:hAnsi="Times New Roman" w:cs="Times New Roman"/>
          <w:kern w:val="3"/>
          <w:sz w:val="28"/>
          <w:szCs w:val="28"/>
          <w:lang w:eastAsia="ru-RU" w:bidi="hi-IN"/>
        </w:rPr>
      </w:pPr>
      <w:r w:rsidRPr="00D50B5A">
        <w:rPr>
          <w:rFonts w:ascii="Times New Roman" w:eastAsia="Lucida Sans Unicode" w:hAnsi="Times New Roman" w:cs="Times New Roman"/>
          <w:kern w:val="3"/>
          <w:sz w:val="28"/>
          <w:szCs w:val="28"/>
          <w:lang w:eastAsia="zh-CN" w:bidi="hi-IN"/>
        </w:rPr>
        <w:t xml:space="preserve">На расчетный срок </w:t>
      </w:r>
      <w:r w:rsidRPr="00D50B5A">
        <w:rPr>
          <w:rFonts w:ascii="Times New Roman" w:eastAsia="Lucida Sans Unicode" w:hAnsi="Times New Roman" w:cs="Times New Roman"/>
          <w:kern w:val="3"/>
          <w:sz w:val="28"/>
          <w:szCs w:val="28"/>
          <w:lang w:eastAsia="ru-RU" w:bidi="hi-IN"/>
        </w:rPr>
        <w:t xml:space="preserve">при норме электропотребления для сельских поселений 950 кВт час/год на 1 человека, составит – </w:t>
      </w:r>
      <w:r w:rsidR="00C96EC3">
        <w:rPr>
          <w:rFonts w:ascii="Times New Roman" w:eastAsia="Lucida Sans Unicode" w:hAnsi="Times New Roman" w:cs="Times New Roman"/>
          <w:kern w:val="3"/>
          <w:sz w:val="28"/>
          <w:szCs w:val="28"/>
          <w:lang w:eastAsia="ru-RU" w:bidi="hi-IN"/>
        </w:rPr>
        <w:t>882</w:t>
      </w:r>
      <w:r w:rsidRPr="00D50B5A">
        <w:rPr>
          <w:rFonts w:ascii="Times New Roman" w:eastAsia="Lucida Sans Unicode" w:hAnsi="Times New Roman" w:cs="Times New Roman"/>
          <w:kern w:val="3"/>
          <w:sz w:val="28"/>
          <w:szCs w:val="28"/>
          <w:lang w:eastAsia="ru-RU" w:bidi="hi-IN"/>
        </w:rPr>
        <w:t xml:space="preserve"> МВт час/год.</w:t>
      </w:r>
    </w:p>
    <w:p w:rsidR="00D50B5A" w:rsidRPr="00D50B5A" w:rsidRDefault="00D50B5A" w:rsidP="00D50B5A">
      <w:pPr>
        <w:widowControl w:val="0"/>
        <w:suppressAutoHyphens/>
        <w:autoSpaceDN w:val="0"/>
        <w:spacing w:after="0"/>
        <w:ind w:firstLine="851"/>
        <w:jc w:val="both"/>
        <w:rPr>
          <w:rFonts w:ascii="Times New Roman" w:eastAsia="Lucida Sans Unicode" w:hAnsi="Times New Roman" w:cs="Times New Roman"/>
          <w:kern w:val="3"/>
          <w:sz w:val="28"/>
          <w:szCs w:val="28"/>
          <w:lang w:eastAsia="ru-RU" w:bidi="hi-IN"/>
        </w:rPr>
      </w:pPr>
      <w:r w:rsidRPr="00D50B5A">
        <w:rPr>
          <w:rFonts w:ascii="Times New Roman" w:eastAsia="Lucida Sans Unicode" w:hAnsi="Times New Roman" w:cs="Times New Roman"/>
          <w:kern w:val="3"/>
          <w:sz w:val="28"/>
          <w:szCs w:val="28"/>
          <w:lang w:eastAsia="ru-RU" w:bidi="hi-IN"/>
        </w:rPr>
        <w:t>Расчет потребления электроэнергии производился для населения без учета потребления на производственные нужды.</w:t>
      </w:r>
    </w:p>
    <w:p w:rsidR="00D50B5A" w:rsidRPr="00D50B5A" w:rsidRDefault="00D50B5A" w:rsidP="00D50B5A">
      <w:pPr>
        <w:widowControl w:val="0"/>
        <w:suppressAutoHyphens/>
        <w:autoSpaceDN w:val="0"/>
        <w:spacing w:after="0"/>
        <w:ind w:firstLine="851"/>
        <w:jc w:val="both"/>
        <w:rPr>
          <w:rFonts w:ascii="Times New Roman" w:eastAsia="Lucida Sans Unicode" w:hAnsi="Times New Roman" w:cs="Times New Roman"/>
          <w:kern w:val="3"/>
          <w:sz w:val="28"/>
          <w:szCs w:val="28"/>
          <w:lang w:eastAsia="zh-CN" w:bidi="hi-IN"/>
        </w:rPr>
      </w:pPr>
      <w:r w:rsidRPr="00D50B5A">
        <w:rPr>
          <w:rFonts w:ascii="Times New Roman" w:eastAsia="Lucida Sans Unicode" w:hAnsi="Times New Roman" w:cs="Times New Roman"/>
          <w:kern w:val="3"/>
          <w:sz w:val="28"/>
          <w:szCs w:val="28"/>
          <w:lang w:eastAsia="ru-RU" w:bidi="hi-IN"/>
        </w:rPr>
        <w:t xml:space="preserve">Для обеспечения </w:t>
      </w:r>
      <w:r w:rsidRPr="00D50B5A">
        <w:rPr>
          <w:rFonts w:ascii="Times New Roman" w:eastAsia="Lucida Sans Unicode" w:hAnsi="Times New Roman" w:cs="Times New Roman"/>
          <w:kern w:val="3"/>
          <w:sz w:val="28"/>
          <w:szCs w:val="28"/>
          <w:lang w:eastAsia="zh-CN" w:bidi="hi-IN"/>
        </w:rPr>
        <w:t>электрической энергией новой жилой застройки и объектов капитального строительства необходимо предусмотреть строительство отпаечных ВЛ-10 кВ к трансформаторным подстанциям. А также строительство ВЛ-0,4 кВ от ТП к жилому сектору и другим объектам.</w:t>
      </w:r>
    </w:p>
    <w:p w:rsidR="00D50B5A" w:rsidRPr="00D50B5A" w:rsidRDefault="00D50B5A" w:rsidP="008A1E2C">
      <w:pPr>
        <w:pStyle w:val="3"/>
      </w:pPr>
      <w:bookmarkStart w:id="66" w:name="_Toc335921139"/>
      <w:bookmarkStart w:id="67" w:name="_Toc404260338"/>
      <w:bookmarkStart w:id="68" w:name="_Toc140059251"/>
      <w:r w:rsidRPr="00D50B5A">
        <w:t>Газоснабжение</w:t>
      </w:r>
      <w:bookmarkEnd w:id="66"/>
      <w:bookmarkEnd w:id="67"/>
      <w:bookmarkEnd w:id="68"/>
    </w:p>
    <w:p w:rsidR="00D50B5A" w:rsidRPr="00D50B5A" w:rsidRDefault="00D50B5A" w:rsidP="00D50B5A">
      <w:pPr>
        <w:spacing w:before="120" w:after="0"/>
        <w:rPr>
          <w:rFonts w:ascii="Times New Roman" w:hAnsi="Times New Roman" w:cs="Times New Roman"/>
          <w:b/>
          <w:i/>
          <w:sz w:val="28"/>
          <w:u w:val="single"/>
        </w:rPr>
      </w:pPr>
      <w:bookmarkStart w:id="69" w:name="_Toc326326302"/>
      <w:r w:rsidRPr="00D50B5A">
        <w:rPr>
          <w:rFonts w:ascii="Times New Roman" w:hAnsi="Times New Roman" w:cs="Times New Roman"/>
          <w:b/>
          <w:i/>
          <w:sz w:val="28"/>
          <w:u w:val="single"/>
        </w:rPr>
        <w:t>Существующее положение</w:t>
      </w:r>
      <w:bookmarkEnd w:id="69"/>
    </w:p>
    <w:p w:rsidR="00D50B5A" w:rsidRPr="00D50B5A" w:rsidRDefault="00D50B5A" w:rsidP="00D50B5A">
      <w:pPr>
        <w:spacing w:after="0"/>
        <w:ind w:firstLine="851"/>
        <w:jc w:val="both"/>
        <w:rPr>
          <w:rFonts w:ascii="Times New Roman" w:hAnsi="Times New Roman" w:cs="Times New Roman"/>
          <w:sz w:val="28"/>
          <w:szCs w:val="28"/>
        </w:rPr>
      </w:pPr>
      <w:r w:rsidRPr="00D50B5A">
        <w:rPr>
          <w:rFonts w:ascii="Times New Roman" w:hAnsi="Times New Roman" w:cs="Times New Roman"/>
          <w:sz w:val="28"/>
          <w:szCs w:val="28"/>
        </w:rPr>
        <w:t xml:space="preserve">Газоснабжение </w:t>
      </w:r>
      <w:r w:rsidR="00E606D7">
        <w:rPr>
          <w:rFonts w:ascii="Times New Roman" w:hAnsi="Times New Roman" w:cs="Times New Roman"/>
          <w:sz w:val="28"/>
          <w:szCs w:val="28"/>
        </w:rPr>
        <w:t>Новосокулакского</w:t>
      </w:r>
      <w:r w:rsidRPr="00D50B5A">
        <w:rPr>
          <w:rFonts w:ascii="Times New Roman" w:hAnsi="Times New Roman" w:cs="Times New Roman"/>
          <w:sz w:val="28"/>
          <w:szCs w:val="28"/>
        </w:rPr>
        <w:t xml:space="preserve"> сельсовета осуществляется на базе природного газа. Природный газ подается по магистральным  газопроводам на </w:t>
      </w:r>
      <w:r w:rsidRPr="00D50B5A">
        <w:rPr>
          <w:rFonts w:ascii="Times New Roman" w:hAnsi="Times New Roman" w:cs="Times New Roman"/>
          <w:sz w:val="28"/>
          <w:szCs w:val="28"/>
        </w:rPr>
        <w:lastRenderedPageBreak/>
        <w:t xml:space="preserve">АГРС, далее по межпоселковым газопроводам в населенные пункты, откуда через ГРП потребителю. </w:t>
      </w:r>
    </w:p>
    <w:p w:rsidR="00D50B5A" w:rsidRPr="00D50B5A" w:rsidRDefault="000F00A6" w:rsidP="00D50B5A">
      <w:pPr>
        <w:spacing w:after="0"/>
        <w:ind w:firstLine="851"/>
        <w:jc w:val="both"/>
        <w:rPr>
          <w:rFonts w:ascii="Times New Roman" w:hAnsi="Times New Roman" w:cs="Times New Roman"/>
          <w:sz w:val="28"/>
          <w:szCs w:val="28"/>
        </w:rPr>
      </w:pPr>
      <w:r w:rsidRPr="00BB4EE9">
        <w:rPr>
          <w:rFonts w:ascii="Times New Roman" w:hAnsi="Times New Roman" w:cs="Times New Roman"/>
          <w:sz w:val="28"/>
          <w:szCs w:val="28"/>
        </w:rPr>
        <w:t>Д.</w:t>
      </w:r>
      <w:r w:rsidR="00C550DD" w:rsidRPr="00BB4EE9">
        <w:rPr>
          <w:rFonts w:ascii="Times New Roman" w:hAnsi="Times New Roman" w:cs="Times New Roman"/>
          <w:sz w:val="28"/>
          <w:szCs w:val="28"/>
        </w:rPr>
        <w:t>Ислаевка</w:t>
      </w:r>
      <w:r w:rsidRPr="00BB4EE9">
        <w:rPr>
          <w:rFonts w:ascii="Times New Roman" w:hAnsi="Times New Roman" w:cs="Times New Roman"/>
          <w:sz w:val="28"/>
          <w:szCs w:val="28"/>
        </w:rPr>
        <w:t xml:space="preserve"> не газифицирована.</w:t>
      </w:r>
    </w:p>
    <w:p w:rsidR="00D50B5A" w:rsidRPr="00D50B5A" w:rsidRDefault="00D50B5A" w:rsidP="00D50B5A">
      <w:pPr>
        <w:keepNext/>
        <w:widowControl w:val="0"/>
        <w:suppressAutoHyphens/>
        <w:autoSpaceDN w:val="0"/>
        <w:spacing w:before="240" w:after="0"/>
        <w:jc w:val="both"/>
        <w:textAlignment w:val="baseline"/>
        <w:rPr>
          <w:rFonts w:ascii="Times New Roman" w:eastAsia="Lucida Sans Unicode" w:hAnsi="Times New Roman" w:cs="Times New Roman"/>
          <w:b/>
          <w:bCs/>
          <w:i/>
          <w:kern w:val="3"/>
          <w:sz w:val="28"/>
          <w:szCs w:val="28"/>
          <w:u w:val="single"/>
          <w:lang w:eastAsia="zh-CN" w:bidi="hi-IN"/>
        </w:rPr>
      </w:pPr>
      <w:r w:rsidRPr="00D50B5A">
        <w:rPr>
          <w:rFonts w:ascii="Times New Roman" w:eastAsia="Lucida Sans Unicode" w:hAnsi="Times New Roman" w:cs="Times New Roman"/>
          <w:b/>
          <w:bCs/>
          <w:i/>
          <w:kern w:val="3"/>
          <w:sz w:val="28"/>
          <w:szCs w:val="28"/>
          <w:u w:val="single"/>
          <w:lang w:eastAsia="zh-CN" w:bidi="hi-IN"/>
        </w:rPr>
        <w:t>Проектное предложение</w:t>
      </w:r>
    </w:p>
    <w:p w:rsidR="00D50B5A" w:rsidRPr="00D50B5A" w:rsidRDefault="00D50B5A" w:rsidP="00D50B5A">
      <w:pPr>
        <w:widowControl w:val="0"/>
        <w:suppressAutoHyphens/>
        <w:autoSpaceDN w:val="0"/>
        <w:spacing w:after="0"/>
        <w:ind w:firstLine="851"/>
        <w:jc w:val="both"/>
        <w:textAlignment w:val="baseline"/>
        <w:rPr>
          <w:rFonts w:ascii="Times New Roman" w:eastAsia="Lucida Sans Unicode" w:hAnsi="Times New Roman" w:cs="Mangal"/>
          <w:kern w:val="3"/>
          <w:sz w:val="24"/>
          <w:szCs w:val="24"/>
          <w:lang w:eastAsia="zh-CN" w:bidi="hi-IN"/>
        </w:rPr>
      </w:pPr>
      <w:bookmarkStart w:id="70" w:name="_Toc335921138"/>
      <w:r w:rsidRPr="00D50B5A">
        <w:rPr>
          <w:rFonts w:ascii="Times New Roman" w:eastAsia="Lucida Sans Unicode" w:hAnsi="Times New Roman" w:cs="Times New Roman"/>
          <w:kern w:val="3"/>
          <w:sz w:val="28"/>
          <w:szCs w:val="28"/>
          <w:lang w:eastAsia="zh-CN" w:bidi="hi-IN"/>
        </w:rPr>
        <w:t>При проектировании газопроводов к новым кварталам учитывать  данные ранее разработанных схем газоснабжения. Газоснабжение проектируемых кварталов предлагается предусмотреть от существующих газопроводов с учетом дополнительных нагрузок на ГРП. Дополнительно предусматривается прокладка газопроводов низкого давления.</w:t>
      </w:r>
    </w:p>
    <w:p w:rsidR="00D50B5A" w:rsidRDefault="00D50B5A" w:rsidP="00D50B5A">
      <w:pPr>
        <w:widowControl w:val="0"/>
        <w:suppressAutoHyphens/>
        <w:autoSpaceDN w:val="0"/>
        <w:spacing w:after="0"/>
        <w:ind w:firstLine="851"/>
        <w:jc w:val="both"/>
        <w:textAlignment w:val="baseline"/>
        <w:rPr>
          <w:rFonts w:ascii="Times New Roman" w:eastAsia="Lucida Sans Unicode" w:hAnsi="Times New Roman" w:cs="Times New Roman"/>
          <w:kern w:val="3"/>
          <w:sz w:val="28"/>
          <w:szCs w:val="28"/>
          <w:lang w:eastAsia="zh-CN" w:bidi="hi-IN"/>
        </w:rPr>
      </w:pPr>
      <w:r w:rsidRPr="00D50B5A">
        <w:rPr>
          <w:rFonts w:ascii="Times New Roman" w:eastAsia="Lucida Sans Unicode" w:hAnsi="Times New Roman" w:cs="Times New Roman"/>
          <w:kern w:val="3"/>
          <w:sz w:val="28"/>
          <w:szCs w:val="28"/>
          <w:lang w:eastAsia="zh-CN" w:bidi="hi-IN"/>
        </w:rPr>
        <w:t>На  перспективу расход газа учитывается на коммунально-бытовые нужды из расчета 200 м</w:t>
      </w:r>
      <w:r w:rsidRPr="00D50B5A">
        <w:rPr>
          <w:rFonts w:ascii="Times New Roman" w:eastAsia="Lucida Sans Unicode" w:hAnsi="Times New Roman" w:cs="Times New Roman"/>
          <w:kern w:val="3"/>
          <w:sz w:val="28"/>
          <w:szCs w:val="28"/>
          <w:vertAlign w:val="superscript"/>
          <w:lang w:eastAsia="zh-CN" w:bidi="hi-IN"/>
        </w:rPr>
        <w:t>3</w:t>
      </w:r>
      <w:r w:rsidRPr="00D50B5A">
        <w:rPr>
          <w:rFonts w:ascii="Times New Roman" w:eastAsia="Lucida Sans Unicode" w:hAnsi="Times New Roman" w:cs="Times New Roman"/>
          <w:kern w:val="3"/>
          <w:sz w:val="28"/>
          <w:szCs w:val="28"/>
          <w:lang w:eastAsia="zh-CN" w:bidi="hi-IN"/>
        </w:rPr>
        <w:t>/год на одного жителя и отопления малоэтажной застройки исходя из месячной нормы расхода 8,5 м</w:t>
      </w:r>
      <w:r w:rsidRPr="00D50B5A">
        <w:rPr>
          <w:rFonts w:ascii="Times New Roman" w:eastAsia="Lucida Sans Unicode" w:hAnsi="Times New Roman" w:cs="Times New Roman"/>
          <w:kern w:val="3"/>
          <w:sz w:val="28"/>
          <w:szCs w:val="28"/>
          <w:vertAlign w:val="superscript"/>
          <w:lang w:eastAsia="zh-CN" w:bidi="hi-IN"/>
        </w:rPr>
        <w:t>3</w:t>
      </w:r>
      <w:r w:rsidRPr="00D50B5A">
        <w:rPr>
          <w:rFonts w:ascii="Times New Roman" w:eastAsia="Lucida Sans Unicode" w:hAnsi="Times New Roman" w:cs="Times New Roman"/>
          <w:kern w:val="3"/>
          <w:sz w:val="28"/>
          <w:szCs w:val="28"/>
          <w:lang w:eastAsia="zh-CN" w:bidi="hi-IN"/>
        </w:rPr>
        <w:t xml:space="preserve"> на 1 м</w:t>
      </w:r>
      <w:r w:rsidRPr="00D50B5A">
        <w:rPr>
          <w:rFonts w:ascii="Times New Roman" w:eastAsia="Lucida Sans Unicode" w:hAnsi="Times New Roman" w:cs="Times New Roman"/>
          <w:kern w:val="3"/>
          <w:sz w:val="28"/>
          <w:szCs w:val="28"/>
          <w:vertAlign w:val="superscript"/>
          <w:lang w:eastAsia="zh-CN" w:bidi="hi-IN"/>
        </w:rPr>
        <w:t>2</w:t>
      </w:r>
      <w:r w:rsidRPr="00D50B5A">
        <w:rPr>
          <w:rFonts w:ascii="Times New Roman" w:eastAsia="Lucida Sans Unicode" w:hAnsi="Times New Roman" w:cs="Times New Roman"/>
          <w:kern w:val="3"/>
          <w:sz w:val="28"/>
          <w:szCs w:val="28"/>
          <w:lang w:eastAsia="zh-CN" w:bidi="hi-IN"/>
        </w:rPr>
        <w:t xml:space="preserve"> отапливаемой общей площади в месяц.</w:t>
      </w:r>
    </w:p>
    <w:p w:rsidR="000F00A6" w:rsidRPr="00D50B5A" w:rsidRDefault="000F00A6" w:rsidP="00D50B5A">
      <w:pPr>
        <w:widowControl w:val="0"/>
        <w:suppressAutoHyphens/>
        <w:autoSpaceDN w:val="0"/>
        <w:spacing w:after="0"/>
        <w:ind w:firstLine="851"/>
        <w:jc w:val="both"/>
        <w:textAlignment w:val="baseline"/>
        <w:rPr>
          <w:rFonts w:ascii="Times New Roman" w:eastAsia="Lucida Sans Unicode" w:hAnsi="Times New Roman" w:cs="Mangal"/>
          <w:kern w:val="3"/>
          <w:sz w:val="24"/>
          <w:szCs w:val="24"/>
          <w:lang w:eastAsia="zh-CN" w:bidi="hi-IN"/>
        </w:rPr>
      </w:pPr>
      <w:r w:rsidRPr="00B619A2">
        <w:rPr>
          <w:rFonts w:ascii="Times New Roman" w:eastAsia="Calibri" w:hAnsi="Times New Roman" w:cs="Times New Roman"/>
          <w:b/>
          <w:i/>
          <w:sz w:val="28"/>
          <w:szCs w:val="28"/>
        </w:rPr>
        <w:t>Схемой территориального планирования муниципального образования Саракташский район,</w:t>
      </w:r>
      <w:r w:rsidRPr="00B619A2">
        <w:rPr>
          <w:rFonts w:ascii="Times New Roman" w:eastAsia="Calibri" w:hAnsi="Times New Roman" w:cs="Times New Roman"/>
          <w:sz w:val="28"/>
          <w:szCs w:val="28"/>
        </w:rPr>
        <w:t xml:space="preserve"> утвержденной решением Совета депутатов Саракташского района от 09.08.2013 г. № 304 предлага</w:t>
      </w:r>
      <w:r>
        <w:rPr>
          <w:rFonts w:ascii="Times New Roman" w:eastAsia="Calibri" w:hAnsi="Times New Roman" w:cs="Times New Roman"/>
          <w:sz w:val="28"/>
          <w:szCs w:val="28"/>
        </w:rPr>
        <w:t>е</w:t>
      </w:r>
      <w:r w:rsidRPr="00B619A2">
        <w:rPr>
          <w:rFonts w:ascii="Times New Roman" w:eastAsia="Calibri" w:hAnsi="Times New Roman" w:cs="Times New Roman"/>
          <w:sz w:val="28"/>
          <w:szCs w:val="28"/>
        </w:rPr>
        <w:t>тся</w:t>
      </w:r>
      <w:r>
        <w:rPr>
          <w:rFonts w:ascii="Times New Roman" w:eastAsia="Calibri" w:hAnsi="Times New Roman" w:cs="Times New Roman"/>
          <w:sz w:val="28"/>
          <w:szCs w:val="28"/>
        </w:rPr>
        <w:t xml:space="preserve"> газификация </w:t>
      </w:r>
      <w:r w:rsidRPr="000F00A6">
        <w:rPr>
          <w:rFonts w:ascii="Times New Roman" w:eastAsia="Calibri" w:hAnsi="Times New Roman" w:cs="Times New Roman"/>
          <w:sz w:val="28"/>
          <w:szCs w:val="28"/>
        </w:rPr>
        <w:t>газификация населенных пунктов с числом домовладений 80 и более.</w:t>
      </w:r>
    </w:p>
    <w:p w:rsidR="00D50B5A" w:rsidRPr="00D50B5A" w:rsidRDefault="00D50B5A" w:rsidP="008A1E2C">
      <w:pPr>
        <w:pStyle w:val="3"/>
      </w:pPr>
      <w:bookmarkStart w:id="71" w:name="_Toc404260339"/>
      <w:bookmarkStart w:id="72" w:name="_Toc140059252"/>
      <w:r w:rsidRPr="00D50B5A">
        <w:t>Теплоснабжение</w:t>
      </w:r>
      <w:bookmarkEnd w:id="70"/>
      <w:bookmarkEnd w:id="71"/>
      <w:bookmarkEnd w:id="72"/>
    </w:p>
    <w:p w:rsidR="00D50B5A" w:rsidRPr="00D50B5A" w:rsidRDefault="00D50B5A" w:rsidP="00D50B5A">
      <w:pPr>
        <w:spacing w:after="0"/>
        <w:jc w:val="both"/>
        <w:rPr>
          <w:rFonts w:ascii="Times New Roman" w:hAnsi="Times New Roman" w:cs="Times New Roman"/>
          <w:sz w:val="28"/>
          <w:szCs w:val="28"/>
        </w:rPr>
      </w:pPr>
      <w:r w:rsidRPr="00D50B5A">
        <w:rPr>
          <w:rFonts w:ascii="Times New Roman" w:hAnsi="Times New Roman" w:cs="Times New Roman"/>
          <w:b/>
          <w:i/>
          <w:sz w:val="28"/>
          <w:u w:val="single"/>
        </w:rPr>
        <w:t>Существующее положение</w:t>
      </w:r>
    </w:p>
    <w:p w:rsidR="00D50B5A" w:rsidRPr="00D50B5A" w:rsidRDefault="00D50B5A" w:rsidP="00D50B5A">
      <w:pPr>
        <w:spacing w:after="0"/>
        <w:ind w:firstLine="708"/>
        <w:jc w:val="both"/>
        <w:rPr>
          <w:rFonts w:ascii="Times New Roman" w:eastAsia="Calibri" w:hAnsi="Times New Roman" w:cs="Times New Roman"/>
          <w:sz w:val="28"/>
          <w:szCs w:val="28"/>
          <w:lang w:eastAsia="ru-RU"/>
        </w:rPr>
      </w:pPr>
      <w:r w:rsidRPr="00D50B5A">
        <w:rPr>
          <w:rFonts w:ascii="Times New Roman" w:eastAsia="Calibri" w:hAnsi="Times New Roman" w:cs="Times New Roman"/>
          <w:sz w:val="28"/>
          <w:szCs w:val="28"/>
          <w:lang w:eastAsia="ru-RU"/>
        </w:rPr>
        <w:t xml:space="preserve">На территории </w:t>
      </w:r>
      <w:r w:rsidR="00E606D7">
        <w:rPr>
          <w:rFonts w:ascii="Times New Roman" w:eastAsia="Calibri" w:hAnsi="Times New Roman" w:cs="Times New Roman"/>
          <w:sz w:val="28"/>
          <w:szCs w:val="28"/>
          <w:lang w:eastAsia="ru-RU"/>
        </w:rPr>
        <w:t>Новосокулакского</w:t>
      </w:r>
      <w:r w:rsidRPr="00D50B5A">
        <w:rPr>
          <w:rFonts w:ascii="Times New Roman" w:eastAsia="Calibri" w:hAnsi="Times New Roman" w:cs="Times New Roman"/>
          <w:sz w:val="28"/>
          <w:szCs w:val="28"/>
          <w:lang w:eastAsia="ru-RU"/>
        </w:rPr>
        <w:t xml:space="preserve"> сельсовета  практически все индивидуальные жилые дома имеют индивидуальное газовое отопление</w:t>
      </w:r>
      <w:r w:rsidR="000F00A6">
        <w:rPr>
          <w:rFonts w:ascii="Times New Roman" w:eastAsia="Calibri" w:hAnsi="Times New Roman" w:cs="Times New Roman"/>
          <w:sz w:val="28"/>
          <w:szCs w:val="28"/>
          <w:lang w:eastAsia="ru-RU"/>
        </w:rPr>
        <w:t>.</w:t>
      </w:r>
    </w:p>
    <w:p w:rsidR="00D50B5A" w:rsidRPr="00D50B5A" w:rsidRDefault="00D50B5A" w:rsidP="00D50B5A">
      <w:pPr>
        <w:spacing w:after="0"/>
        <w:ind w:firstLine="708"/>
        <w:jc w:val="both"/>
        <w:rPr>
          <w:rFonts w:ascii="Times New Roman" w:eastAsia="Calibri" w:hAnsi="Times New Roman" w:cs="Times New Roman"/>
          <w:sz w:val="28"/>
          <w:szCs w:val="28"/>
          <w:lang w:eastAsia="ru-RU"/>
        </w:rPr>
      </w:pPr>
      <w:r w:rsidRPr="00D50B5A">
        <w:rPr>
          <w:rFonts w:ascii="Times New Roman" w:eastAsia="Calibri" w:hAnsi="Times New Roman" w:cs="Times New Roman"/>
          <w:sz w:val="28"/>
          <w:szCs w:val="28"/>
          <w:lang w:eastAsia="ru-RU"/>
        </w:rPr>
        <w:t xml:space="preserve"> Индивидуальное отопление осуществляется от теплоснабжающих устройств без потерь при передаче,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rsidR="00D50B5A" w:rsidRPr="00D50B5A" w:rsidRDefault="00D50B5A" w:rsidP="00D50B5A">
      <w:pPr>
        <w:spacing w:after="0"/>
        <w:ind w:firstLine="709"/>
        <w:jc w:val="both"/>
        <w:rPr>
          <w:rFonts w:ascii="Times New Roman" w:hAnsi="Times New Roman" w:cs="Times New Roman"/>
          <w:sz w:val="28"/>
          <w:szCs w:val="28"/>
        </w:rPr>
      </w:pPr>
      <w:r w:rsidRPr="00D50B5A">
        <w:rPr>
          <w:rFonts w:ascii="Times New Roman" w:hAnsi="Times New Roman" w:cs="Times New Roman"/>
          <w:sz w:val="28"/>
          <w:szCs w:val="28"/>
        </w:rPr>
        <w:t>В настоящее время центральным теплоснабжением обеспечены объекты социальной сферы в с.</w:t>
      </w:r>
      <w:r w:rsidR="00C550DD">
        <w:rPr>
          <w:rFonts w:ascii="Times New Roman" w:hAnsi="Times New Roman" w:cs="Times New Roman"/>
          <w:sz w:val="28"/>
          <w:szCs w:val="28"/>
        </w:rPr>
        <w:t>Новосокулак</w:t>
      </w:r>
      <w:r w:rsidRPr="00D50B5A">
        <w:rPr>
          <w:rFonts w:ascii="Times New Roman" w:hAnsi="Times New Roman" w:cs="Times New Roman"/>
          <w:sz w:val="28"/>
          <w:szCs w:val="28"/>
        </w:rPr>
        <w:t>.</w:t>
      </w:r>
    </w:p>
    <w:p w:rsidR="00D50B5A" w:rsidRPr="00D50B5A" w:rsidRDefault="00D50B5A" w:rsidP="00D50B5A">
      <w:pPr>
        <w:spacing w:after="0"/>
        <w:ind w:firstLine="709"/>
        <w:jc w:val="both"/>
        <w:rPr>
          <w:rFonts w:ascii="Times New Roman" w:hAnsi="Times New Roman" w:cs="Times New Roman"/>
          <w:sz w:val="28"/>
          <w:szCs w:val="28"/>
        </w:rPr>
      </w:pPr>
      <w:r w:rsidRPr="00D50B5A">
        <w:rPr>
          <w:rFonts w:ascii="Times New Roman" w:hAnsi="Times New Roman" w:cs="Times New Roman"/>
          <w:bCs/>
          <w:sz w:val="28"/>
          <w:szCs w:val="28"/>
        </w:rPr>
        <w:t xml:space="preserve">Теплоснабжение производится </w:t>
      </w:r>
      <w:r w:rsidRPr="00D50B5A">
        <w:rPr>
          <w:rFonts w:ascii="Times New Roman" w:hAnsi="Times New Roman" w:cs="Times New Roman"/>
          <w:sz w:val="28"/>
          <w:szCs w:val="28"/>
        </w:rPr>
        <w:t xml:space="preserve">от </w:t>
      </w:r>
      <w:r w:rsidR="00BB4EE9">
        <w:rPr>
          <w:rFonts w:ascii="Times New Roman" w:hAnsi="Times New Roman" w:cs="Times New Roman"/>
          <w:sz w:val="28"/>
          <w:szCs w:val="28"/>
        </w:rPr>
        <w:t>1</w:t>
      </w:r>
      <w:r w:rsidR="000F00A6" w:rsidRPr="00BB4EE9">
        <w:rPr>
          <w:rFonts w:ascii="Times New Roman" w:hAnsi="Times New Roman" w:cs="Times New Roman"/>
          <w:sz w:val="28"/>
          <w:szCs w:val="28"/>
        </w:rPr>
        <w:t xml:space="preserve"> </w:t>
      </w:r>
      <w:r w:rsidRPr="00BB4EE9">
        <w:rPr>
          <w:rFonts w:ascii="Times New Roman" w:hAnsi="Times New Roman" w:cs="Times New Roman"/>
          <w:sz w:val="28"/>
          <w:szCs w:val="28"/>
        </w:rPr>
        <w:t>котельн</w:t>
      </w:r>
      <w:r w:rsidR="00BB4EE9">
        <w:rPr>
          <w:rFonts w:ascii="Times New Roman" w:hAnsi="Times New Roman" w:cs="Times New Roman"/>
          <w:sz w:val="28"/>
          <w:szCs w:val="28"/>
        </w:rPr>
        <w:t>ой</w:t>
      </w:r>
      <w:r w:rsidRPr="00BB4EE9">
        <w:rPr>
          <w:rFonts w:ascii="Times New Roman" w:hAnsi="Times New Roman" w:cs="Times New Roman"/>
          <w:sz w:val="28"/>
          <w:szCs w:val="28"/>
        </w:rPr>
        <w:t xml:space="preserve"> установ</w:t>
      </w:r>
      <w:r w:rsidR="00BB4EE9">
        <w:rPr>
          <w:rFonts w:ascii="Times New Roman" w:hAnsi="Times New Roman" w:cs="Times New Roman"/>
          <w:sz w:val="28"/>
          <w:szCs w:val="28"/>
        </w:rPr>
        <w:t>ки</w:t>
      </w:r>
      <w:r w:rsidRPr="00D50B5A">
        <w:rPr>
          <w:rFonts w:ascii="Times New Roman" w:hAnsi="Times New Roman" w:cs="Times New Roman"/>
          <w:sz w:val="28"/>
          <w:szCs w:val="28"/>
        </w:rPr>
        <w:t>, работающих на газу.</w:t>
      </w:r>
    </w:p>
    <w:p w:rsidR="00D50B5A" w:rsidRPr="00D50B5A" w:rsidRDefault="00D50B5A" w:rsidP="00D50B5A">
      <w:pPr>
        <w:spacing w:before="240" w:after="0"/>
        <w:jc w:val="both"/>
        <w:rPr>
          <w:rFonts w:ascii="Times New Roman" w:eastAsia="Lucida Sans Unicode" w:hAnsi="Times New Roman" w:cs="Times New Roman"/>
          <w:b/>
          <w:bCs/>
          <w:i/>
          <w:kern w:val="3"/>
          <w:sz w:val="28"/>
          <w:szCs w:val="28"/>
          <w:u w:val="single"/>
          <w:lang w:eastAsia="zh-CN" w:bidi="hi-IN"/>
        </w:rPr>
      </w:pPr>
      <w:r w:rsidRPr="00D50B5A">
        <w:rPr>
          <w:rFonts w:ascii="Times New Roman" w:eastAsia="Lucida Sans Unicode" w:hAnsi="Times New Roman" w:cs="Times New Roman"/>
          <w:b/>
          <w:bCs/>
          <w:i/>
          <w:kern w:val="3"/>
          <w:sz w:val="28"/>
          <w:szCs w:val="28"/>
          <w:u w:val="single"/>
          <w:lang w:eastAsia="zh-CN" w:bidi="hi-IN"/>
        </w:rPr>
        <w:t>Проектное предложение</w:t>
      </w:r>
    </w:p>
    <w:p w:rsidR="00D50B5A" w:rsidRPr="00D50B5A" w:rsidRDefault="00D50B5A" w:rsidP="00D50B5A">
      <w:pPr>
        <w:widowControl w:val="0"/>
        <w:suppressAutoHyphens/>
        <w:autoSpaceDN w:val="0"/>
        <w:spacing w:after="0"/>
        <w:ind w:firstLine="851"/>
        <w:jc w:val="both"/>
        <w:textAlignment w:val="baseline"/>
        <w:rPr>
          <w:rFonts w:ascii="Times New Roman" w:eastAsia="Lucida Sans Unicode" w:hAnsi="Times New Roman" w:cs="Times New Roman"/>
          <w:kern w:val="3"/>
          <w:sz w:val="28"/>
          <w:szCs w:val="28"/>
          <w:lang w:eastAsia="zh-CN" w:bidi="hi-IN"/>
        </w:rPr>
      </w:pPr>
      <w:r w:rsidRPr="00D50B5A">
        <w:rPr>
          <w:rFonts w:ascii="Times New Roman" w:eastAsia="Lucida Sans Unicode" w:hAnsi="Times New Roman" w:cs="Times New Roman"/>
          <w:kern w:val="3"/>
          <w:sz w:val="28"/>
          <w:szCs w:val="28"/>
          <w:lang w:eastAsia="zh-CN" w:bidi="hi-IN"/>
        </w:rPr>
        <w:t>Теплоснабжение новой малоэтажной застройки осуществлять от АОГВ (аппарат отопительный газовый водонагревательный) или экологически чистых мини-котельных.</w:t>
      </w:r>
    </w:p>
    <w:p w:rsidR="00D50B5A" w:rsidRPr="00D50B5A" w:rsidRDefault="00D50B5A" w:rsidP="00D50B5A">
      <w:pPr>
        <w:widowControl w:val="0"/>
        <w:suppressAutoHyphens/>
        <w:autoSpaceDN w:val="0"/>
        <w:spacing w:after="0"/>
        <w:ind w:firstLine="851"/>
        <w:jc w:val="both"/>
        <w:textAlignment w:val="baseline"/>
        <w:rPr>
          <w:rFonts w:ascii="Times New Roman" w:eastAsia="Lucida Sans Unicode" w:hAnsi="Times New Roman" w:cs="Times New Roman"/>
          <w:kern w:val="3"/>
          <w:sz w:val="28"/>
          <w:szCs w:val="28"/>
          <w:lang w:eastAsia="zh-CN" w:bidi="hi-IN"/>
        </w:rPr>
      </w:pPr>
      <w:r w:rsidRPr="00D50B5A">
        <w:rPr>
          <w:rFonts w:ascii="Times New Roman" w:eastAsia="Lucida Sans Unicode" w:hAnsi="Times New Roman" w:cs="Times New Roman"/>
          <w:kern w:val="3"/>
          <w:sz w:val="28"/>
          <w:szCs w:val="28"/>
          <w:lang w:eastAsia="zh-CN" w:bidi="hi-IN"/>
        </w:rPr>
        <w:t xml:space="preserve">Теплоснабжение новых общественных и производственных зданий от </w:t>
      </w:r>
      <w:r w:rsidRPr="00D50B5A">
        <w:rPr>
          <w:rFonts w:ascii="Times New Roman" w:eastAsia="Lucida Sans Unicode" w:hAnsi="Times New Roman" w:cs="Times New Roman"/>
          <w:kern w:val="3"/>
          <w:sz w:val="28"/>
          <w:szCs w:val="28"/>
          <w:lang w:eastAsia="zh-CN" w:bidi="hi-IN"/>
        </w:rPr>
        <w:lastRenderedPageBreak/>
        <w:t>экологически чистых модульных котельных.</w:t>
      </w:r>
    </w:p>
    <w:p w:rsidR="00D50B5A" w:rsidRPr="00D50B5A" w:rsidRDefault="00D50B5A" w:rsidP="00D50B5A">
      <w:pPr>
        <w:widowControl w:val="0"/>
        <w:suppressAutoHyphens/>
        <w:autoSpaceDN w:val="0"/>
        <w:spacing w:after="0"/>
        <w:ind w:firstLine="851"/>
        <w:jc w:val="both"/>
        <w:textAlignment w:val="baseline"/>
        <w:rPr>
          <w:rFonts w:ascii="Times New Roman" w:eastAsia="Lucida Sans Unicode" w:hAnsi="Times New Roman" w:cs="Times New Roman"/>
          <w:kern w:val="3"/>
          <w:sz w:val="28"/>
          <w:szCs w:val="28"/>
          <w:lang w:eastAsia="zh-CN" w:bidi="hi-IN"/>
        </w:rPr>
      </w:pPr>
      <w:r w:rsidRPr="00D50B5A">
        <w:rPr>
          <w:rFonts w:ascii="Times New Roman" w:eastAsia="Lucida Sans Unicode" w:hAnsi="Times New Roman" w:cs="Times New Roman"/>
          <w:kern w:val="3"/>
          <w:sz w:val="28"/>
          <w:szCs w:val="28"/>
          <w:lang w:eastAsia="zh-CN" w:bidi="hi-IN"/>
        </w:rPr>
        <w:t>Проводить регулярную перекладку тепловых сетей, их ремонт с целью снижения тепловых потерь.</w:t>
      </w:r>
    </w:p>
    <w:p w:rsidR="004502CB" w:rsidRDefault="00D50B5A" w:rsidP="004502CB">
      <w:pPr>
        <w:widowControl w:val="0"/>
        <w:spacing w:after="0"/>
        <w:ind w:firstLine="851"/>
        <w:jc w:val="both"/>
        <w:rPr>
          <w:rFonts w:ascii="Times New Roman" w:hAnsi="Times New Roman" w:cs="Times New Roman"/>
          <w:sz w:val="28"/>
          <w:szCs w:val="28"/>
        </w:rPr>
      </w:pPr>
      <w:r w:rsidRPr="00D50B5A">
        <w:rPr>
          <w:rFonts w:ascii="Times New Roman" w:hAnsi="Times New Roman" w:cs="Times New Roman"/>
          <w:sz w:val="28"/>
          <w:szCs w:val="28"/>
        </w:rPr>
        <w:t>Проводить модернизацию существующих котельных с целью увеличения их эффективности.</w:t>
      </w:r>
    </w:p>
    <w:p w:rsidR="0071029E" w:rsidRPr="009806E6" w:rsidRDefault="0071029E" w:rsidP="0071029E">
      <w:pPr>
        <w:spacing w:after="0"/>
        <w:jc w:val="both"/>
        <w:rPr>
          <w:rFonts w:ascii="Times New Roman" w:eastAsia="Calibri" w:hAnsi="Times New Roman" w:cs="Times New Roman"/>
          <w:sz w:val="28"/>
          <w:szCs w:val="28"/>
        </w:rPr>
      </w:pPr>
    </w:p>
    <w:p w:rsidR="0071029E" w:rsidRDefault="0071029E" w:rsidP="0071029E">
      <w:pPr>
        <w:pStyle w:val="2"/>
        <w:jc w:val="left"/>
      </w:pPr>
      <w:bookmarkStart w:id="73" w:name="_Toc140059253"/>
      <w:r>
        <w:rPr>
          <w:sz w:val="30"/>
          <w:szCs w:val="30"/>
        </w:rPr>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поселения, муниципального округа, городского округа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bookmarkEnd w:id="73"/>
    </w:p>
    <w:p w:rsidR="0071029E" w:rsidRDefault="0071029E" w:rsidP="0071029E">
      <w:pPr>
        <w:jc w:val="both"/>
        <w:rPr>
          <w:rFonts w:ascii="Times New Roman" w:hAnsi="Times New Roman" w:cs="Times New Roman"/>
          <w:sz w:val="28"/>
          <w:szCs w:val="28"/>
          <w:lang w:bidi="en-US"/>
        </w:rPr>
      </w:pPr>
      <w:r w:rsidRPr="009806E6">
        <w:t xml:space="preserve"> </w:t>
      </w:r>
      <w:r w:rsidRPr="00D660F6">
        <w:rPr>
          <w:sz w:val="28"/>
          <w:szCs w:val="28"/>
          <w:lang w:bidi="en-US"/>
        </w:rPr>
        <w:t xml:space="preserve">            </w:t>
      </w:r>
      <w:r w:rsidRPr="00DE3DEE">
        <w:rPr>
          <w:rFonts w:ascii="Times New Roman" w:hAnsi="Times New Roman" w:cs="Times New Roman"/>
          <w:sz w:val="28"/>
          <w:szCs w:val="28"/>
          <w:lang w:bidi="en-US"/>
        </w:rPr>
        <w:t>Согласно СТП Оренбургской области (Постановление правительства Оренбургской области №6-п от 18.01.2022 г.) планиру</w:t>
      </w:r>
      <w:r>
        <w:rPr>
          <w:rFonts w:ascii="Times New Roman" w:hAnsi="Times New Roman" w:cs="Times New Roman"/>
          <w:sz w:val="28"/>
          <w:szCs w:val="28"/>
          <w:lang w:bidi="en-US"/>
        </w:rPr>
        <w:t>емые объекты регионального значения- отсутствуют.</w:t>
      </w:r>
    </w:p>
    <w:p w:rsidR="00085E96" w:rsidRPr="00085E96" w:rsidRDefault="00085E96" w:rsidP="00085E96">
      <w:pPr>
        <w:jc w:val="center"/>
        <w:rPr>
          <w:rFonts w:ascii="Times New Roman" w:hAnsi="Times New Roman" w:cs="Times New Roman"/>
          <w:b/>
          <w:sz w:val="28"/>
          <w:szCs w:val="28"/>
          <w:lang w:bidi="en-US"/>
        </w:rPr>
      </w:pPr>
      <w:r w:rsidRPr="00085E96">
        <w:rPr>
          <w:rFonts w:ascii="Times New Roman" w:hAnsi="Times New Roman" w:cs="Times New Roman"/>
          <w:b/>
          <w:sz w:val="28"/>
          <w:szCs w:val="28"/>
          <w:lang w:bidi="en-US"/>
        </w:rPr>
        <w:t>Существующие объекты регионального значения</w:t>
      </w:r>
    </w:p>
    <w:p w:rsidR="0071029E" w:rsidRPr="00085E96" w:rsidRDefault="00085E96" w:rsidP="00085E96">
      <w:pPr>
        <w:pStyle w:val="3"/>
        <w:rPr>
          <w:rFonts w:eastAsia="Calibri"/>
        </w:rPr>
      </w:pPr>
      <w:bookmarkStart w:id="74" w:name="_Toc140059254"/>
      <w:r w:rsidRPr="00DE3DEE">
        <w:rPr>
          <w:rFonts w:eastAsia="Calibri"/>
        </w:rPr>
        <w:t>Список объектов археологического наследи</w:t>
      </w:r>
      <w:r>
        <w:rPr>
          <w:rFonts w:eastAsia="Calibri"/>
        </w:rPr>
        <w:t>я</w:t>
      </w:r>
      <w:bookmarkEnd w:id="74"/>
    </w:p>
    <w:tbl>
      <w:tblPr>
        <w:tblpPr w:leftFromText="180" w:rightFromText="180" w:vertAnchor="page" w:horzAnchor="margin" w:tblpY="2097"/>
        <w:tblW w:w="962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70" w:type="dxa"/>
          <w:right w:w="70" w:type="dxa"/>
        </w:tblCellMar>
        <w:tblLook w:val="0000" w:firstRow="0" w:lastRow="0" w:firstColumn="0" w:lastColumn="0" w:noHBand="0" w:noVBand="0"/>
      </w:tblPr>
      <w:tblGrid>
        <w:gridCol w:w="418"/>
        <w:gridCol w:w="2119"/>
        <w:gridCol w:w="3543"/>
        <w:gridCol w:w="3544"/>
      </w:tblGrid>
      <w:tr w:rsidR="0071029E" w:rsidRPr="001E1AB8" w:rsidTr="00E64952">
        <w:tc>
          <w:tcPr>
            <w:tcW w:w="418" w:type="dxa"/>
          </w:tcPr>
          <w:p w:rsidR="0071029E" w:rsidRPr="001E1AB8" w:rsidRDefault="0071029E" w:rsidP="00E64952">
            <w:pPr>
              <w:jc w:val="center"/>
              <w:rPr>
                <w:rFonts w:ascii="Times New Roman" w:hAnsi="Times New Roman"/>
                <w:sz w:val="24"/>
                <w:szCs w:val="24"/>
              </w:rPr>
            </w:pPr>
            <w:r>
              <w:rPr>
                <w:rFonts w:ascii="Times New Roman" w:hAnsi="Times New Roman"/>
                <w:sz w:val="24"/>
                <w:szCs w:val="24"/>
              </w:rPr>
              <w:lastRenderedPageBreak/>
              <w:t>№</w:t>
            </w:r>
          </w:p>
        </w:tc>
        <w:tc>
          <w:tcPr>
            <w:tcW w:w="2119" w:type="dxa"/>
          </w:tcPr>
          <w:p w:rsidR="0071029E" w:rsidRPr="001E1AB8" w:rsidRDefault="0071029E" w:rsidP="00E64952">
            <w:pPr>
              <w:jc w:val="center"/>
              <w:rPr>
                <w:rFonts w:ascii="Times New Roman" w:hAnsi="Times New Roman"/>
                <w:sz w:val="24"/>
                <w:szCs w:val="24"/>
              </w:rPr>
            </w:pPr>
            <w:r w:rsidRPr="001E1AB8">
              <w:rPr>
                <w:rFonts w:ascii="Times New Roman" w:hAnsi="Times New Roman"/>
                <w:sz w:val="24"/>
                <w:szCs w:val="24"/>
              </w:rPr>
              <w:t>Название памятника</w:t>
            </w:r>
          </w:p>
        </w:tc>
        <w:tc>
          <w:tcPr>
            <w:tcW w:w="3543" w:type="dxa"/>
          </w:tcPr>
          <w:p w:rsidR="0071029E" w:rsidRPr="001E1AB8" w:rsidRDefault="0071029E" w:rsidP="00E64952">
            <w:pPr>
              <w:jc w:val="center"/>
              <w:rPr>
                <w:rFonts w:ascii="Times New Roman" w:hAnsi="Times New Roman"/>
                <w:sz w:val="24"/>
                <w:szCs w:val="24"/>
              </w:rPr>
            </w:pPr>
            <w:r w:rsidRPr="001E1AB8">
              <w:rPr>
                <w:rFonts w:ascii="Times New Roman" w:hAnsi="Times New Roman"/>
                <w:sz w:val="24"/>
                <w:szCs w:val="24"/>
              </w:rPr>
              <w:t>Местоположение</w:t>
            </w:r>
          </w:p>
        </w:tc>
        <w:tc>
          <w:tcPr>
            <w:tcW w:w="3544" w:type="dxa"/>
          </w:tcPr>
          <w:p w:rsidR="0071029E" w:rsidRPr="001E1AB8" w:rsidRDefault="0071029E" w:rsidP="00E64952">
            <w:pPr>
              <w:jc w:val="center"/>
              <w:rPr>
                <w:rFonts w:ascii="Times New Roman" w:hAnsi="Times New Roman"/>
                <w:sz w:val="24"/>
                <w:szCs w:val="24"/>
              </w:rPr>
            </w:pPr>
            <w:r w:rsidRPr="001E1AB8">
              <w:rPr>
                <w:rFonts w:ascii="Times New Roman" w:hAnsi="Times New Roman"/>
                <w:sz w:val="24"/>
                <w:szCs w:val="24"/>
              </w:rPr>
              <w:t>Документ о принятии</w:t>
            </w:r>
          </w:p>
          <w:p w:rsidR="0071029E" w:rsidRPr="001E1AB8" w:rsidRDefault="0071029E" w:rsidP="00E64952">
            <w:pPr>
              <w:jc w:val="center"/>
              <w:rPr>
                <w:rFonts w:ascii="Times New Roman" w:hAnsi="Times New Roman"/>
                <w:sz w:val="24"/>
                <w:szCs w:val="24"/>
              </w:rPr>
            </w:pPr>
            <w:r w:rsidRPr="001E1AB8">
              <w:rPr>
                <w:rFonts w:ascii="Times New Roman" w:hAnsi="Times New Roman"/>
                <w:sz w:val="24"/>
                <w:szCs w:val="24"/>
              </w:rPr>
              <w:t>на государственную охрану или внесении в список выявленных объектов</w:t>
            </w:r>
          </w:p>
        </w:tc>
      </w:tr>
      <w:tr w:rsidR="0071029E" w:rsidRPr="001E1AB8" w:rsidTr="00E64952">
        <w:tc>
          <w:tcPr>
            <w:tcW w:w="418" w:type="dxa"/>
          </w:tcPr>
          <w:p w:rsidR="0071029E" w:rsidRPr="00DA56CB" w:rsidRDefault="0071029E" w:rsidP="00E64952">
            <w:pPr>
              <w:rPr>
                <w:rFonts w:ascii="Times New Roman" w:hAnsi="Times New Roman"/>
                <w:sz w:val="24"/>
                <w:szCs w:val="24"/>
              </w:rPr>
            </w:pPr>
            <w:r>
              <w:rPr>
                <w:rFonts w:ascii="Times New Roman" w:hAnsi="Times New Roman"/>
                <w:sz w:val="24"/>
                <w:szCs w:val="24"/>
              </w:rPr>
              <w:t>1</w:t>
            </w:r>
          </w:p>
        </w:tc>
        <w:tc>
          <w:tcPr>
            <w:tcW w:w="2119" w:type="dxa"/>
          </w:tcPr>
          <w:p w:rsidR="0071029E" w:rsidRPr="001E1AB8" w:rsidRDefault="0071029E" w:rsidP="00E64952">
            <w:pPr>
              <w:rPr>
                <w:rFonts w:ascii="Times New Roman" w:hAnsi="Times New Roman"/>
                <w:sz w:val="24"/>
                <w:szCs w:val="24"/>
              </w:rPr>
            </w:pPr>
            <w:r w:rsidRPr="001E1AB8">
              <w:rPr>
                <w:rFonts w:ascii="Times New Roman" w:hAnsi="Times New Roman"/>
                <w:sz w:val="24"/>
                <w:szCs w:val="24"/>
                <w:lang w:val="en-US"/>
              </w:rPr>
              <w:t>I</w:t>
            </w:r>
            <w:r w:rsidRPr="001E1AB8">
              <w:rPr>
                <w:rFonts w:ascii="Times New Roman" w:hAnsi="Times New Roman"/>
                <w:sz w:val="24"/>
                <w:szCs w:val="24"/>
              </w:rPr>
              <w:t xml:space="preserve"> одиночный курган у с. Новосокулак</w:t>
            </w:r>
          </w:p>
        </w:tc>
        <w:tc>
          <w:tcPr>
            <w:tcW w:w="3543" w:type="dxa"/>
          </w:tcPr>
          <w:p w:rsidR="0071029E" w:rsidRPr="001E1AB8" w:rsidRDefault="0071029E" w:rsidP="00E64952">
            <w:pPr>
              <w:rPr>
                <w:rFonts w:ascii="Times New Roman" w:hAnsi="Times New Roman"/>
                <w:sz w:val="24"/>
                <w:szCs w:val="24"/>
              </w:rPr>
            </w:pPr>
            <w:r w:rsidRPr="001E1AB8">
              <w:rPr>
                <w:rFonts w:ascii="Times New Roman" w:hAnsi="Times New Roman"/>
                <w:sz w:val="24"/>
                <w:szCs w:val="24"/>
              </w:rPr>
              <w:t>с. Новосокулак, в 0,8 км к северо-востоку от мехтока села, в 0,2 км к северо-востоку от водонапорной башни МТФ</w:t>
            </w:r>
          </w:p>
        </w:tc>
        <w:tc>
          <w:tcPr>
            <w:tcW w:w="3544" w:type="dxa"/>
          </w:tcPr>
          <w:p w:rsidR="0071029E" w:rsidRPr="001E1AB8" w:rsidRDefault="0071029E" w:rsidP="00E64952">
            <w:pPr>
              <w:ind w:left="40" w:hanging="40"/>
              <w:rPr>
                <w:rFonts w:ascii="Times New Roman" w:hAnsi="Times New Roman"/>
                <w:sz w:val="24"/>
                <w:szCs w:val="24"/>
              </w:rPr>
            </w:pPr>
            <w:r w:rsidRPr="001E1AB8">
              <w:rPr>
                <w:rFonts w:ascii="Times New Roman" w:hAnsi="Times New Roman"/>
                <w:sz w:val="24"/>
                <w:szCs w:val="24"/>
              </w:rPr>
              <w:t>Приказ министра культуры, общественных и внешних связей Оренбургской области №310 от 31.07.2012 г. (внесен в списки выявленных ОКН в  2010 г. –  приказ  №285 от 10.11.2010 г.)</w:t>
            </w:r>
          </w:p>
        </w:tc>
      </w:tr>
      <w:tr w:rsidR="0071029E" w:rsidRPr="001E1AB8" w:rsidTr="00E64952">
        <w:tc>
          <w:tcPr>
            <w:tcW w:w="418" w:type="dxa"/>
          </w:tcPr>
          <w:p w:rsidR="0071029E" w:rsidRPr="001E1AB8" w:rsidRDefault="0071029E" w:rsidP="00E64952">
            <w:pPr>
              <w:rPr>
                <w:rFonts w:ascii="Times New Roman" w:hAnsi="Times New Roman"/>
                <w:sz w:val="24"/>
                <w:szCs w:val="24"/>
              </w:rPr>
            </w:pPr>
            <w:r>
              <w:rPr>
                <w:rFonts w:ascii="Times New Roman" w:hAnsi="Times New Roman"/>
                <w:sz w:val="24"/>
                <w:szCs w:val="24"/>
              </w:rPr>
              <w:t>2</w:t>
            </w:r>
          </w:p>
        </w:tc>
        <w:tc>
          <w:tcPr>
            <w:tcW w:w="2119" w:type="dxa"/>
          </w:tcPr>
          <w:p w:rsidR="0071029E" w:rsidRPr="001E1AB8" w:rsidRDefault="0071029E" w:rsidP="00E64952">
            <w:pPr>
              <w:rPr>
                <w:rFonts w:ascii="Times New Roman" w:hAnsi="Times New Roman"/>
                <w:sz w:val="24"/>
                <w:szCs w:val="24"/>
              </w:rPr>
            </w:pPr>
            <w:r w:rsidRPr="001E1AB8">
              <w:rPr>
                <w:rFonts w:ascii="Times New Roman" w:hAnsi="Times New Roman"/>
                <w:sz w:val="24"/>
                <w:szCs w:val="24"/>
              </w:rPr>
              <w:t xml:space="preserve">Курганный могильник </w:t>
            </w:r>
            <w:r w:rsidRPr="001E1AB8">
              <w:rPr>
                <w:rFonts w:ascii="Times New Roman" w:hAnsi="Times New Roman"/>
                <w:sz w:val="24"/>
                <w:szCs w:val="24"/>
                <w:lang w:val="en-US"/>
              </w:rPr>
              <w:t>I</w:t>
            </w:r>
            <w:r w:rsidRPr="001E1AB8">
              <w:rPr>
                <w:rFonts w:ascii="Times New Roman" w:hAnsi="Times New Roman"/>
                <w:sz w:val="24"/>
                <w:szCs w:val="24"/>
              </w:rPr>
              <w:t xml:space="preserve">  у с. Новосокулак</w:t>
            </w:r>
          </w:p>
        </w:tc>
        <w:tc>
          <w:tcPr>
            <w:tcW w:w="3543" w:type="dxa"/>
          </w:tcPr>
          <w:p w:rsidR="0071029E" w:rsidRPr="001E1AB8" w:rsidRDefault="0071029E" w:rsidP="00E64952">
            <w:pPr>
              <w:rPr>
                <w:rFonts w:ascii="Times New Roman" w:hAnsi="Times New Roman"/>
                <w:sz w:val="24"/>
                <w:szCs w:val="24"/>
              </w:rPr>
            </w:pPr>
            <w:r w:rsidRPr="001E1AB8">
              <w:rPr>
                <w:rFonts w:ascii="Times New Roman" w:hAnsi="Times New Roman"/>
                <w:sz w:val="24"/>
                <w:szCs w:val="24"/>
              </w:rPr>
              <w:t>с. Новосокулак, в 2 км к юго-юго-востоку от села, в 3,5 км к югу от могильника находится урочище Козьи Горы</w:t>
            </w:r>
          </w:p>
        </w:tc>
        <w:tc>
          <w:tcPr>
            <w:tcW w:w="3544" w:type="dxa"/>
          </w:tcPr>
          <w:p w:rsidR="0071029E" w:rsidRPr="001E1AB8" w:rsidRDefault="0071029E" w:rsidP="00E64952">
            <w:pPr>
              <w:ind w:left="40" w:hanging="40"/>
              <w:rPr>
                <w:rFonts w:ascii="Times New Roman" w:hAnsi="Times New Roman"/>
                <w:sz w:val="24"/>
                <w:szCs w:val="24"/>
              </w:rPr>
            </w:pPr>
            <w:r w:rsidRPr="001E1AB8">
              <w:rPr>
                <w:rFonts w:ascii="Times New Roman" w:hAnsi="Times New Roman"/>
                <w:sz w:val="24"/>
                <w:szCs w:val="24"/>
              </w:rPr>
              <w:t>Приказ министра культуры, общественных и внешних связей Оренбургской области №310 от 31.07.2012 г.(внесен в списки выявленных ОКН в  2009 г. – приказ № 288 от 17.07.2009 г.)</w:t>
            </w:r>
          </w:p>
        </w:tc>
      </w:tr>
    </w:tbl>
    <w:p w:rsidR="0071029E" w:rsidRPr="00DE3DEE" w:rsidRDefault="0071029E" w:rsidP="009B0861">
      <w:pPr>
        <w:pStyle w:val="ac"/>
        <w:numPr>
          <w:ilvl w:val="0"/>
          <w:numId w:val="84"/>
        </w:num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rPr>
          <w:rFonts w:ascii="Times New Roman" w:eastAsia="Calibri" w:hAnsi="Times New Roman" w:cs="Times New Roman"/>
          <w:sz w:val="28"/>
          <w:szCs w:val="28"/>
        </w:rPr>
      </w:pPr>
      <w:r w:rsidRPr="00DE3DEE">
        <w:rPr>
          <w:rFonts w:ascii="Times New Roman" w:eastAsia="Calibri" w:hAnsi="Times New Roman" w:cs="Times New Roman"/>
          <w:sz w:val="28"/>
          <w:szCs w:val="28"/>
        </w:rPr>
        <w:t>Список объектов археологического наследи</w:t>
      </w:r>
      <w:r>
        <w:rPr>
          <w:rFonts w:ascii="Times New Roman" w:eastAsia="Calibri" w:hAnsi="Times New Roman" w:cs="Times New Roman"/>
          <w:sz w:val="28"/>
          <w:szCs w:val="28"/>
        </w:rPr>
        <w:t>я</w:t>
      </w:r>
    </w:p>
    <w:p w:rsidR="0071029E" w:rsidRPr="00FE4F45" w:rsidRDefault="0071029E" w:rsidP="0071029E"/>
    <w:p w:rsidR="0071029E" w:rsidRPr="00FA2593" w:rsidRDefault="0071029E" w:rsidP="0071029E">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709"/>
        <w:contextualSpacing/>
        <w:jc w:val="both"/>
        <w:rPr>
          <w:rFonts w:ascii="Times New Roman" w:eastAsia="Calibri" w:hAnsi="Times New Roman" w:cs="Times New Roman"/>
          <w:sz w:val="28"/>
          <w:szCs w:val="28"/>
        </w:rPr>
      </w:pPr>
      <w:r w:rsidRPr="00FA2593">
        <w:rPr>
          <w:rFonts w:ascii="Times New Roman" w:eastAsia="Calibri" w:hAnsi="Times New Roman" w:cs="Times New Roman"/>
          <w:sz w:val="28"/>
          <w:szCs w:val="28"/>
        </w:rPr>
        <w:t xml:space="preserve">В настоящее время границы территорий объектов культурного наследия и границы зон охраны объектов культурного наследия не определены и должны быть установлены органами государственной власти субъектов Российской Федерации и органами местного самоуправления в соответствии с федеральными законами, законами субъекта Российской Федерации и нормативными правовыми актами органов местного самоуправления. </w:t>
      </w:r>
    </w:p>
    <w:p w:rsidR="0071029E" w:rsidRPr="00FA2593" w:rsidRDefault="0071029E" w:rsidP="0071029E">
      <w:pPr>
        <w:widowControl w:val="0"/>
        <w:tabs>
          <w:tab w:val="left" w:pos="709"/>
        </w:tabs>
        <w:autoSpaceDE w:val="0"/>
        <w:autoSpaceDN w:val="0"/>
        <w:adjustRightInd w:val="0"/>
        <w:spacing w:after="0"/>
        <w:ind w:firstLine="709"/>
        <w:contextualSpacing/>
        <w:jc w:val="both"/>
        <w:rPr>
          <w:rFonts w:ascii="Arial" w:hAnsi="Arial" w:cs="Arial"/>
          <w:color w:val="000000"/>
          <w:sz w:val="20"/>
          <w:szCs w:val="20"/>
          <w:bdr w:val="none" w:sz="0" w:space="0" w:color="auto" w:frame="1"/>
        </w:rPr>
      </w:pPr>
      <w:r w:rsidRPr="00FA2593">
        <w:rPr>
          <w:rFonts w:ascii="Times New Roman" w:hAnsi="Times New Roman" w:cs="Times New Roman"/>
          <w:color w:val="000000"/>
          <w:sz w:val="28"/>
          <w:szCs w:val="28"/>
          <w:shd w:val="clear" w:color="auto" w:fill="FFFFFF"/>
        </w:rPr>
        <w:t>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r w:rsidRPr="00FA2593">
        <w:rPr>
          <w:rFonts w:ascii="Arial" w:hAnsi="Arial" w:cs="Arial"/>
          <w:color w:val="000000"/>
          <w:sz w:val="20"/>
          <w:szCs w:val="20"/>
          <w:shd w:val="clear" w:color="auto" w:fill="FFFFFF"/>
        </w:rPr>
        <w:t>.</w:t>
      </w:r>
    </w:p>
    <w:p w:rsidR="0071029E" w:rsidRPr="00FA2593" w:rsidRDefault="0071029E" w:rsidP="0071029E">
      <w:pPr>
        <w:widowControl w:val="0"/>
        <w:autoSpaceDE w:val="0"/>
        <w:autoSpaceDN w:val="0"/>
        <w:adjustRightInd w:val="0"/>
        <w:spacing w:after="0"/>
        <w:ind w:firstLine="709"/>
        <w:contextualSpacing/>
        <w:jc w:val="both"/>
        <w:rPr>
          <w:rFonts w:ascii="Times New Roman" w:hAnsi="Times New Roman" w:cs="Times New Roman"/>
          <w:sz w:val="28"/>
          <w:szCs w:val="28"/>
          <w:lang w:eastAsia="ru-RU"/>
        </w:rPr>
      </w:pPr>
      <w:r w:rsidRPr="00FA2593">
        <w:rPr>
          <w:rFonts w:ascii="Times New Roman" w:hAnsi="Times New Roman" w:cs="Times New Roman"/>
          <w:sz w:val="28"/>
          <w:szCs w:val="28"/>
          <w:lang w:eastAsia="ru-RU"/>
        </w:rPr>
        <w:t xml:space="preserve">Под государственной охраной объектов культурного наследия понимается система правовых, организационных, финансовых, материально-технических, информационных и иных принимаемых органами государственной власти Российской Федерации и органами государственной </w:t>
      </w:r>
      <w:r w:rsidRPr="00FA2593">
        <w:rPr>
          <w:rFonts w:ascii="Times New Roman" w:hAnsi="Times New Roman" w:cs="Times New Roman"/>
          <w:sz w:val="28"/>
          <w:szCs w:val="28"/>
          <w:lang w:eastAsia="ru-RU"/>
        </w:rPr>
        <w:lastRenderedPageBreak/>
        <w:t>власти субъектов Российской Федерации, органами местного самоуправления в пределах их компетенции мер, направленных на выявление, учет, изучение объектов культурного наследия, предотвращение их разрушения или причинения им вреда, контроль за сохранением и использованием объектов культурного наследия в соответствии с Федеральным законом № 73-ФЗ.</w:t>
      </w:r>
    </w:p>
    <w:p w:rsidR="0071029E" w:rsidRPr="00FA2593" w:rsidRDefault="0071029E" w:rsidP="0071029E">
      <w:pPr>
        <w:widowControl w:val="0"/>
        <w:tabs>
          <w:tab w:val="left" w:pos="709"/>
        </w:tabs>
        <w:autoSpaceDE w:val="0"/>
        <w:autoSpaceDN w:val="0"/>
        <w:adjustRightInd w:val="0"/>
        <w:spacing w:after="0"/>
        <w:ind w:firstLine="709"/>
        <w:contextualSpacing/>
        <w:jc w:val="both"/>
        <w:rPr>
          <w:rFonts w:ascii="Times New Roman" w:hAnsi="Times New Roman" w:cs="Times New Roman"/>
          <w:sz w:val="28"/>
          <w:szCs w:val="28"/>
          <w:lang w:eastAsia="ru-RU"/>
        </w:rPr>
      </w:pPr>
      <w:r w:rsidRPr="00FA2593">
        <w:rPr>
          <w:rFonts w:ascii="Times New Roman" w:hAnsi="Times New Roman" w:cs="Times New Roman"/>
          <w:b/>
          <w:i/>
          <w:color w:val="000000"/>
          <w:sz w:val="28"/>
          <w:szCs w:val="28"/>
          <w:lang w:eastAsia="ru-RU"/>
        </w:rPr>
        <w:t>Государственная охрана объектов культурного наследия включает в себя:</w:t>
      </w:r>
    </w:p>
    <w:p w:rsidR="0071029E" w:rsidRPr="00FA2593" w:rsidRDefault="0071029E" w:rsidP="009B0861">
      <w:pPr>
        <w:keepNext/>
        <w:numPr>
          <w:ilvl w:val="0"/>
          <w:numId w:val="57"/>
        </w:numPr>
        <w:tabs>
          <w:tab w:val="left" w:pos="709"/>
          <w:tab w:val="left" w:pos="1276"/>
        </w:tabs>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 xml:space="preserve">государственный учет объектов, обладающих признаками объекта культурного наследия в соответствии со статьей 3 Федерального закона </w:t>
      </w:r>
      <w:r w:rsidRPr="00FA2593">
        <w:rPr>
          <w:rFonts w:ascii="Times New Roman" w:hAnsi="Times New Roman" w:cs="Times New Roman"/>
          <w:spacing w:val="-5"/>
          <w:sz w:val="28"/>
          <w:szCs w:val="28"/>
          <w:lang w:val="x-none"/>
        </w:rPr>
        <w:t>№ 73-ФЗ</w:t>
      </w:r>
      <w:r w:rsidRPr="00FA2593">
        <w:rPr>
          <w:rFonts w:ascii="Times New Roman" w:hAnsi="Times New Roman" w:cs="Times New Roman"/>
          <w:color w:val="000000"/>
          <w:spacing w:val="-5"/>
          <w:sz w:val="28"/>
          <w:szCs w:val="28"/>
          <w:lang w:val="x-none"/>
        </w:rPr>
        <w:t>, формирование и ведение реестра;</w:t>
      </w:r>
    </w:p>
    <w:p w:rsidR="0071029E" w:rsidRPr="00FA2593" w:rsidRDefault="0071029E" w:rsidP="009B0861">
      <w:pPr>
        <w:keepNext/>
        <w:numPr>
          <w:ilvl w:val="0"/>
          <w:numId w:val="57"/>
        </w:numPr>
        <w:tabs>
          <w:tab w:val="left" w:pos="1276"/>
        </w:tabs>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проведение историко-культурной экспертизы;</w:t>
      </w:r>
    </w:p>
    <w:p w:rsidR="0071029E" w:rsidRPr="00FA2593" w:rsidRDefault="0071029E" w:rsidP="009B0861">
      <w:pPr>
        <w:keepNext/>
        <w:numPr>
          <w:ilvl w:val="0"/>
          <w:numId w:val="57"/>
        </w:numPr>
        <w:tabs>
          <w:tab w:val="left" w:pos="709"/>
          <w:tab w:val="left" w:pos="1276"/>
        </w:tabs>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установление ответственности за повреждение, разрушение или уничтожение объекта культурного наследия, перемещение объекта культурного наследия, нанесение ущерба объекту культурного наследия, изменение облика и интерьера данного объекта культурного наследия, являющихся предметом охраны данного объекта культурного наследия;</w:t>
      </w:r>
    </w:p>
    <w:p w:rsidR="0071029E" w:rsidRPr="00FA2593" w:rsidRDefault="0071029E" w:rsidP="009B0861">
      <w:pPr>
        <w:numPr>
          <w:ilvl w:val="0"/>
          <w:numId w:val="57"/>
        </w:numPr>
        <w:tabs>
          <w:tab w:val="left" w:pos="1276"/>
        </w:tabs>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согласование в случаях и порядке, установленных настоящим Федеральным законом, проектов зон охраны объектов культурного наследия, землеустроительной, градостроительной и проектной документации, градостроительных регламентов, а также решений федеральных органов исполнительной власти, органов исполнительной власти субъектов Российской Федерации и органов местного самоуправления об отводе земель и изменении их правового режима;</w:t>
      </w:r>
    </w:p>
    <w:p w:rsidR="0071029E" w:rsidRPr="00FA2593" w:rsidRDefault="0071029E" w:rsidP="009B0861">
      <w:pPr>
        <w:numPr>
          <w:ilvl w:val="0"/>
          <w:numId w:val="57"/>
        </w:numPr>
        <w:tabs>
          <w:tab w:val="left" w:pos="709"/>
          <w:tab w:val="left" w:pos="1276"/>
        </w:tabs>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контроль за разработкой градостроительной и проектной документации, градостроительных регламентов, в которых должны предусматриваться меры, обеспечивающие содержание и использование объектов культурного наследия в соответствии с требованиями настоящего Федерального закона;</w:t>
      </w:r>
    </w:p>
    <w:p w:rsidR="0071029E" w:rsidRPr="00FA2593" w:rsidRDefault="0071029E" w:rsidP="009B0861">
      <w:pPr>
        <w:numPr>
          <w:ilvl w:val="0"/>
          <w:numId w:val="57"/>
        </w:numPr>
        <w:tabs>
          <w:tab w:val="left" w:pos="1276"/>
        </w:tabs>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разработку проектов зон охраны объектов культурного наследия;</w:t>
      </w:r>
    </w:p>
    <w:p w:rsidR="0071029E" w:rsidRPr="00FA2593" w:rsidRDefault="0071029E" w:rsidP="009B0861">
      <w:pPr>
        <w:numPr>
          <w:ilvl w:val="0"/>
          <w:numId w:val="57"/>
        </w:numPr>
        <w:tabs>
          <w:tab w:val="left" w:pos="1276"/>
        </w:tabs>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выдачу в случаях, установленных настоящим Федеральным законом, разрешений на проведение землеустроительных, земляных, строительных, мелиоративных, хозяйственных и иных работ;</w:t>
      </w:r>
    </w:p>
    <w:p w:rsidR="0071029E" w:rsidRPr="00FA2593" w:rsidRDefault="0071029E" w:rsidP="009B0861">
      <w:pPr>
        <w:numPr>
          <w:ilvl w:val="0"/>
          <w:numId w:val="57"/>
        </w:numPr>
        <w:tabs>
          <w:tab w:val="left" w:pos="1276"/>
        </w:tabs>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согласование в случаях и порядке, установленных настоящим Федеральным законом, проведения землеустроительных, земляных, строительных, мелиоративных, хозяйственных и иных работ и проектов проведения указанных работ;</w:t>
      </w:r>
    </w:p>
    <w:p w:rsidR="0071029E" w:rsidRPr="00FA2593" w:rsidRDefault="0071029E" w:rsidP="009B0861">
      <w:pPr>
        <w:numPr>
          <w:ilvl w:val="0"/>
          <w:numId w:val="57"/>
        </w:numPr>
        <w:tabs>
          <w:tab w:val="left" w:pos="1276"/>
        </w:tabs>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lastRenderedPageBreak/>
        <w:t>выдачу в случаях, установленных настоящим Федеральным законом, разрешений на проведение работ по сохранению объекта культурного наследия;</w:t>
      </w:r>
    </w:p>
    <w:p w:rsidR="0071029E" w:rsidRPr="00FA2593" w:rsidRDefault="0071029E" w:rsidP="009B0861">
      <w:pPr>
        <w:numPr>
          <w:ilvl w:val="0"/>
          <w:numId w:val="57"/>
        </w:numPr>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установление границы территории объекта культурного наследия как объекта градостроительной деятельности особого регулирования;</w:t>
      </w:r>
    </w:p>
    <w:p w:rsidR="0071029E" w:rsidRPr="00FA2593" w:rsidRDefault="0071029E" w:rsidP="009B0861">
      <w:pPr>
        <w:numPr>
          <w:ilvl w:val="0"/>
          <w:numId w:val="57"/>
        </w:numPr>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установку на объектах культурного наследия информационных надписей и обозначений;</w:t>
      </w:r>
    </w:p>
    <w:p w:rsidR="0071029E" w:rsidRPr="00FA2593" w:rsidRDefault="0071029E" w:rsidP="009B0861">
      <w:pPr>
        <w:numPr>
          <w:ilvl w:val="0"/>
          <w:numId w:val="57"/>
        </w:numPr>
        <w:spacing w:after="0"/>
        <w:ind w:left="0" w:firstLine="851"/>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контроль за состоянием объектов культурного наследия;</w:t>
      </w:r>
    </w:p>
    <w:p w:rsidR="0071029E" w:rsidRPr="00FA2593" w:rsidRDefault="0071029E" w:rsidP="009B0861">
      <w:pPr>
        <w:numPr>
          <w:ilvl w:val="0"/>
          <w:numId w:val="57"/>
        </w:numPr>
        <w:tabs>
          <w:tab w:val="left" w:pos="709"/>
        </w:tabs>
        <w:spacing w:after="0"/>
        <w:ind w:left="0" w:firstLine="851"/>
        <w:contextualSpacing/>
        <w:jc w:val="both"/>
        <w:textAlignment w:val="baseline"/>
        <w:rPr>
          <w:rFonts w:ascii="Times New Roman" w:hAnsi="Times New Roman" w:cs="Times New Roman"/>
          <w:color w:val="000000"/>
          <w:spacing w:val="-5"/>
          <w:sz w:val="28"/>
          <w:szCs w:val="28"/>
          <w:lang w:val="x-none"/>
        </w:rPr>
      </w:pPr>
      <w:r w:rsidRPr="00FA2593">
        <w:rPr>
          <w:rFonts w:ascii="Times New Roman" w:hAnsi="Times New Roman" w:cs="Times New Roman"/>
          <w:color w:val="000000"/>
          <w:spacing w:val="-5"/>
          <w:sz w:val="28"/>
          <w:szCs w:val="28"/>
          <w:lang w:val="x-none"/>
        </w:rPr>
        <w:t>иные мероприятия, проведение которых отнесено настоящим Федеральным законом и законами субъектов Российской Федерации к полномочиям соответствующих органов охраны объектов культурного наследия.</w:t>
      </w:r>
    </w:p>
    <w:p w:rsidR="0071029E" w:rsidRPr="00FA2593" w:rsidRDefault="0071029E" w:rsidP="0071029E">
      <w:pPr>
        <w:widowControl w:val="0"/>
        <w:tabs>
          <w:tab w:val="left" w:pos="709"/>
        </w:tabs>
        <w:autoSpaceDE w:val="0"/>
        <w:autoSpaceDN w:val="0"/>
        <w:adjustRightInd w:val="0"/>
        <w:spacing w:after="0"/>
        <w:ind w:firstLine="709"/>
        <w:contextualSpacing/>
        <w:jc w:val="both"/>
        <w:rPr>
          <w:rFonts w:ascii="Times New Roman" w:hAnsi="Times New Roman" w:cs="Times New Roman"/>
          <w:sz w:val="28"/>
          <w:szCs w:val="28"/>
          <w:lang w:eastAsia="ru-RU"/>
        </w:rPr>
      </w:pPr>
      <w:r w:rsidRPr="00FA2593">
        <w:rPr>
          <w:rFonts w:ascii="Times New Roman" w:hAnsi="Times New Roman" w:cs="Times New Roman"/>
          <w:sz w:val="28"/>
          <w:szCs w:val="28"/>
          <w:lang w:eastAsia="ru-RU"/>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71029E" w:rsidRPr="00FA2593" w:rsidRDefault="0071029E" w:rsidP="0071029E">
      <w:pPr>
        <w:widowControl w:val="0"/>
        <w:autoSpaceDE w:val="0"/>
        <w:autoSpaceDN w:val="0"/>
        <w:adjustRightInd w:val="0"/>
        <w:spacing w:after="0"/>
        <w:ind w:firstLine="709"/>
        <w:jc w:val="both"/>
        <w:rPr>
          <w:rFonts w:ascii="Times New Roman" w:hAnsi="Times New Roman" w:cs="Times New Roman"/>
          <w:sz w:val="28"/>
          <w:szCs w:val="28"/>
          <w:lang w:eastAsia="ru-RU"/>
        </w:rPr>
      </w:pPr>
      <w:r w:rsidRPr="00FA2593">
        <w:rPr>
          <w:rFonts w:ascii="Times New Roman" w:hAnsi="Times New Roman" w:cs="Times New Roman"/>
          <w:sz w:val="28"/>
          <w:szCs w:val="28"/>
          <w:lang w:eastAsia="ru-RU"/>
        </w:rPr>
        <w:t>Необходимый состав зон охраны объекта культурного наследия определяется проектом зон охраны объекта культурного наследия.</w:t>
      </w:r>
    </w:p>
    <w:p w:rsidR="0071029E" w:rsidRPr="00FA2593" w:rsidRDefault="0071029E" w:rsidP="0071029E">
      <w:pPr>
        <w:widowControl w:val="0"/>
        <w:autoSpaceDE w:val="0"/>
        <w:autoSpaceDN w:val="0"/>
        <w:adjustRightInd w:val="0"/>
        <w:spacing w:after="0"/>
        <w:ind w:firstLine="709"/>
        <w:jc w:val="both"/>
        <w:rPr>
          <w:rFonts w:ascii="Times New Roman" w:hAnsi="Times New Roman" w:cs="Times New Roman"/>
          <w:sz w:val="28"/>
          <w:szCs w:val="28"/>
          <w:lang w:eastAsia="ru-RU"/>
        </w:rPr>
      </w:pPr>
      <w:r w:rsidRPr="00FA2593">
        <w:rPr>
          <w:rFonts w:ascii="Times New Roman" w:hAnsi="Times New Roman" w:cs="Times New Roman"/>
          <w:i/>
          <w:sz w:val="28"/>
          <w:szCs w:val="28"/>
          <w:lang w:eastAsia="ru-RU"/>
        </w:rPr>
        <w:t>Охранная зона</w:t>
      </w:r>
      <w:r w:rsidRPr="00FA2593">
        <w:rPr>
          <w:rFonts w:ascii="Times New Roman" w:hAnsi="Times New Roman" w:cs="Times New Roman"/>
          <w:sz w:val="28"/>
          <w:szCs w:val="28"/>
          <w:lang w:eastAsia="ru-RU"/>
        </w:rPr>
        <w:t xml:space="preserve">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71029E" w:rsidRPr="00FA2593" w:rsidRDefault="0071029E" w:rsidP="0071029E">
      <w:pPr>
        <w:widowControl w:val="0"/>
        <w:tabs>
          <w:tab w:val="left" w:pos="709"/>
        </w:tabs>
        <w:autoSpaceDE w:val="0"/>
        <w:autoSpaceDN w:val="0"/>
        <w:adjustRightInd w:val="0"/>
        <w:spacing w:after="0"/>
        <w:ind w:firstLine="709"/>
        <w:jc w:val="both"/>
        <w:rPr>
          <w:rFonts w:ascii="Times New Roman" w:hAnsi="Times New Roman" w:cs="Times New Roman"/>
          <w:sz w:val="28"/>
          <w:szCs w:val="28"/>
          <w:lang w:eastAsia="ru-RU"/>
        </w:rPr>
      </w:pPr>
      <w:r w:rsidRPr="00FA2593">
        <w:rPr>
          <w:rFonts w:ascii="Times New Roman" w:hAnsi="Times New Roman" w:cs="Times New Roman"/>
          <w:i/>
          <w:sz w:val="28"/>
          <w:szCs w:val="28"/>
          <w:lang w:eastAsia="ru-RU"/>
        </w:rPr>
        <w:t>Зона регулирования застройки и хозяйственной деятельности</w:t>
      </w:r>
      <w:r w:rsidRPr="00FA2593">
        <w:rPr>
          <w:rFonts w:ascii="Times New Roman" w:hAnsi="Times New Roman" w:cs="Times New Roman"/>
          <w:sz w:val="28"/>
          <w:szCs w:val="28"/>
          <w:lang w:eastAsia="ru-RU"/>
        </w:rPr>
        <w:t xml:space="preserve">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71029E" w:rsidRPr="00FA2593" w:rsidRDefault="0071029E" w:rsidP="0071029E">
      <w:pPr>
        <w:widowControl w:val="0"/>
        <w:tabs>
          <w:tab w:val="left" w:pos="709"/>
        </w:tabs>
        <w:autoSpaceDE w:val="0"/>
        <w:autoSpaceDN w:val="0"/>
        <w:adjustRightInd w:val="0"/>
        <w:spacing w:after="0"/>
        <w:ind w:firstLine="709"/>
        <w:jc w:val="both"/>
        <w:rPr>
          <w:rFonts w:ascii="Times New Roman" w:hAnsi="Times New Roman" w:cs="Times New Roman"/>
          <w:sz w:val="28"/>
          <w:szCs w:val="28"/>
          <w:lang w:eastAsia="ru-RU"/>
        </w:rPr>
      </w:pPr>
      <w:r w:rsidRPr="00FA2593">
        <w:rPr>
          <w:rFonts w:ascii="Times New Roman" w:hAnsi="Times New Roman" w:cs="Times New Roman"/>
          <w:i/>
          <w:sz w:val="28"/>
          <w:szCs w:val="28"/>
          <w:lang w:eastAsia="ru-RU"/>
        </w:rPr>
        <w:t>Зона охраняемого природного ландшафта</w:t>
      </w:r>
      <w:r w:rsidRPr="00FA2593">
        <w:rPr>
          <w:rFonts w:ascii="Times New Roman" w:hAnsi="Times New Roman" w:cs="Times New Roman"/>
          <w:sz w:val="28"/>
          <w:szCs w:val="28"/>
          <w:lang w:eastAsia="ru-RU"/>
        </w:rPr>
        <w:t xml:space="preserve">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71029E" w:rsidRPr="00FA2593" w:rsidRDefault="0071029E" w:rsidP="0071029E">
      <w:pPr>
        <w:widowControl w:val="0"/>
        <w:tabs>
          <w:tab w:val="left" w:pos="709"/>
          <w:tab w:val="left" w:pos="851"/>
        </w:tabs>
        <w:autoSpaceDE w:val="0"/>
        <w:autoSpaceDN w:val="0"/>
        <w:adjustRightInd w:val="0"/>
        <w:spacing w:after="0"/>
        <w:ind w:firstLine="709"/>
        <w:contextualSpacing/>
        <w:jc w:val="both"/>
        <w:rPr>
          <w:rFonts w:ascii="Times New Roman" w:hAnsi="Times New Roman" w:cs="Times New Roman"/>
          <w:sz w:val="28"/>
          <w:szCs w:val="28"/>
          <w:lang w:eastAsia="ru-RU"/>
        </w:rPr>
      </w:pPr>
      <w:r w:rsidRPr="00FA2593">
        <w:rPr>
          <w:rFonts w:ascii="Times New Roman" w:hAnsi="Times New Roman" w:cs="Times New Roman"/>
          <w:sz w:val="28"/>
          <w:szCs w:val="28"/>
          <w:lang w:eastAsia="ru-RU"/>
        </w:rPr>
        <w:t xml:space="preserve">Границы зон охраны объекта культурного наследия (за исключением границ зон охраны особо ценных объектов культурного наследия народов </w:t>
      </w:r>
      <w:r w:rsidRPr="00FA2593">
        <w:rPr>
          <w:rFonts w:ascii="Times New Roman" w:hAnsi="Times New Roman" w:cs="Times New Roman"/>
          <w:sz w:val="28"/>
          <w:szCs w:val="28"/>
          <w:lang w:eastAsia="ru-RU"/>
        </w:rPr>
        <w:lastRenderedPageBreak/>
        <w:t>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71029E" w:rsidRPr="00FA2593" w:rsidRDefault="0071029E" w:rsidP="0071029E">
      <w:pPr>
        <w:widowControl w:val="0"/>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jc w:val="both"/>
        <w:rPr>
          <w:rFonts w:ascii="Times New Roman" w:eastAsia="Calibri" w:hAnsi="Times New Roman" w:cs="Times New Roman"/>
          <w:sz w:val="28"/>
          <w:szCs w:val="28"/>
        </w:rPr>
      </w:pPr>
      <w:r w:rsidRPr="00FA2593">
        <w:rPr>
          <w:rFonts w:ascii="Times New Roman" w:eastAsia="Calibri" w:hAnsi="Times New Roman" w:cs="Times New Roman"/>
          <w:sz w:val="28"/>
          <w:szCs w:val="28"/>
        </w:rPr>
        <w:t xml:space="preserve">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Правительством Российской Федерации.</w:t>
      </w:r>
    </w:p>
    <w:p w:rsidR="0071029E" w:rsidRDefault="0071029E" w:rsidP="0071029E">
      <w:pPr>
        <w:shd w:val="clear" w:color="auto" w:fill="FFFFFF"/>
        <w:tabs>
          <w:tab w:val="left" w:pos="709"/>
        </w:tabs>
        <w:ind w:right="-1"/>
        <w:contextualSpacing/>
        <w:jc w:val="both"/>
        <w:rPr>
          <w:rFonts w:ascii="Times New Roman" w:eastAsia="Calibri" w:hAnsi="Times New Roman" w:cs="Times New Roman"/>
          <w:sz w:val="28"/>
          <w:szCs w:val="28"/>
        </w:rPr>
      </w:pPr>
      <w:r w:rsidRPr="00FA2593">
        <w:rPr>
          <w:rFonts w:ascii="Times New Roman" w:eastAsia="Calibri" w:hAnsi="Times New Roman" w:cs="Times New Roman"/>
          <w:sz w:val="28"/>
          <w:szCs w:val="28"/>
        </w:rPr>
        <w:t xml:space="preserve">          На территории Новосокулакского сельсовета находятся два памятника археологии, которые являются объектами культурного наследия.</w:t>
      </w:r>
    </w:p>
    <w:p w:rsidR="0071029E" w:rsidRPr="00FA2593" w:rsidRDefault="0071029E" w:rsidP="009B0861">
      <w:pPr>
        <w:pStyle w:val="afffffc"/>
        <w:numPr>
          <w:ilvl w:val="0"/>
          <w:numId w:val="84"/>
        </w:numPr>
        <w:rPr>
          <w:rFonts w:eastAsia="Calibri" w:cs="Times New Roman"/>
          <w:szCs w:val="28"/>
        </w:rPr>
      </w:pPr>
      <w:r w:rsidRPr="00FA2593">
        <w:rPr>
          <w:rFonts w:eastAsia="Calibri"/>
        </w:rPr>
        <w:t>Список объектов археологического наследия Новосокулакского сельсовета Саракташского района</w:t>
      </w:r>
    </w:p>
    <w:tbl>
      <w:tblPr>
        <w:tblStyle w:val="75"/>
        <w:tblW w:w="9747" w:type="dxa"/>
        <w:tblLayout w:type="fixed"/>
        <w:tblLook w:val="0000" w:firstRow="0" w:lastRow="0" w:firstColumn="0" w:lastColumn="0" w:noHBand="0" w:noVBand="0"/>
      </w:tblPr>
      <w:tblGrid>
        <w:gridCol w:w="1981"/>
        <w:gridCol w:w="3246"/>
        <w:gridCol w:w="4520"/>
      </w:tblGrid>
      <w:tr w:rsidR="0071029E" w:rsidRPr="00FA2593" w:rsidTr="00E64952">
        <w:trPr>
          <w:trHeight w:val="632"/>
        </w:trPr>
        <w:tc>
          <w:tcPr>
            <w:tcW w:w="1951" w:type="dxa"/>
            <w:shd w:val="clear" w:color="auto" w:fill="FDE9D9" w:themeFill="accent6" w:themeFillTint="33"/>
          </w:tcPr>
          <w:p w:rsidR="0071029E" w:rsidRPr="00FA2593" w:rsidRDefault="0071029E" w:rsidP="00E64952">
            <w:pPr>
              <w:widowControl w:val="0"/>
              <w:snapToGrid w:val="0"/>
              <w:spacing w:after="0"/>
              <w:rPr>
                <w:rFonts w:eastAsia="Lucida Sans Unicode" w:cs="Times New Roman"/>
                <w:b/>
                <w:bCs/>
                <w:kern w:val="1"/>
                <w:sz w:val="24"/>
                <w:szCs w:val="24"/>
                <w:lang w:eastAsia="hi-IN" w:bidi="hi-IN"/>
              </w:rPr>
            </w:pPr>
            <w:r w:rsidRPr="00FA2593">
              <w:rPr>
                <w:rFonts w:eastAsia="Lucida Sans Unicode" w:cs="Times New Roman"/>
                <w:b/>
                <w:bCs/>
                <w:kern w:val="1"/>
                <w:sz w:val="24"/>
                <w:szCs w:val="24"/>
                <w:lang w:eastAsia="hi-IN" w:bidi="hi-IN"/>
              </w:rPr>
              <w:t>Наименование</w:t>
            </w:r>
          </w:p>
        </w:tc>
        <w:tc>
          <w:tcPr>
            <w:tcW w:w="3260" w:type="dxa"/>
            <w:shd w:val="clear" w:color="auto" w:fill="FDE9D9" w:themeFill="accent6" w:themeFillTint="33"/>
          </w:tcPr>
          <w:p w:rsidR="0071029E" w:rsidRPr="00FA2593" w:rsidRDefault="0071029E" w:rsidP="00E64952">
            <w:pPr>
              <w:widowControl w:val="0"/>
              <w:tabs>
                <w:tab w:val="left" w:pos="1212"/>
              </w:tabs>
              <w:snapToGrid w:val="0"/>
              <w:spacing w:after="0"/>
              <w:rPr>
                <w:rFonts w:eastAsia="Lucida Sans Unicode" w:cs="Times New Roman"/>
                <w:b/>
                <w:bCs/>
                <w:kern w:val="1"/>
                <w:sz w:val="24"/>
                <w:szCs w:val="24"/>
                <w:lang w:eastAsia="hi-IN" w:bidi="hi-IN"/>
              </w:rPr>
            </w:pPr>
            <w:r w:rsidRPr="00FA2593">
              <w:rPr>
                <w:rFonts w:eastAsia="Lucida Sans Unicode" w:cs="Times New Roman"/>
                <w:b/>
                <w:bCs/>
                <w:kern w:val="1"/>
                <w:sz w:val="24"/>
                <w:szCs w:val="24"/>
                <w:lang w:eastAsia="hi-IN" w:bidi="hi-IN"/>
              </w:rPr>
              <w:t>Местонахождение</w:t>
            </w:r>
          </w:p>
        </w:tc>
        <w:tc>
          <w:tcPr>
            <w:tcW w:w="4536" w:type="dxa"/>
            <w:shd w:val="clear" w:color="auto" w:fill="FDE9D9" w:themeFill="accent6" w:themeFillTint="33"/>
          </w:tcPr>
          <w:p w:rsidR="0071029E" w:rsidRPr="00FA2593" w:rsidRDefault="0071029E" w:rsidP="00E64952">
            <w:pPr>
              <w:widowControl w:val="0"/>
              <w:spacing w:after="0"/>
              <w:rPr>
                <w:rFonts w:eastAsia="Lucida Sans Unicode" w:cs="Times New Roman"/>
                <w:kern w:val="1"/>
                <w:sz w:val="24"/>
                <w:szCs w:val="24"/>
                <w:lang w:eastAsia="hi-IN" w:bidi="hi-IN"/>
              </w:rPr>
            </w:pPr>
            <w:r w:rsidRPr="00FA2593">
              <w:rPr>
                <w:rFonts w:eastAsia="Lucida Sans Unicode" w:cs="Times New Roman"/>
                <w:b/>
                <w:kern w:val="1"/>
                <w:sz w:val="24"/>
                <w:szCs w:val="24"/>
                <w:lang w:eastAsia="hi-IN" w:bidi="hi-IN"/>
              </w:rPr>
              <w:t>Документ о принятии на государственную охрану</w:t>
            </w:r>
          </w:p>
        </w:tc>
      </w:tr>
      <w:tr w:rsidR="0071029E" w:rsidRPr="00FA2593" w:rsidTr="00E64952">
        <w:tc>
          <w:tcPr>
            <w:tcW w:w="1951" w:type="dxa"/>
          </w:tcPr>
          <w:p w:rsidR="0071029E" w:rsidRPr="00FA2593" w:rsidRDefault="0071029E" w:rsidP="00E64952">
            <w:pPr>
              <w:widowControl w:val="0"/>
              <w:spacing w:after="0"/>
              <w:rPr>
                <w:rFonts w:eastAsia="Lucida Sans Unicode" w:cs="Times New Roman"/>
                <w:kern w:val="1"/>
                <w:sz w:val="24"/>
                <w:szCs w:val="24"/>
                <w:lang w:eastAsia="hi-IN" w:bidi="hi-IN"/>
              </w:rPr>
            </w:pPr>
            <w:r w:rsidRPr="00FA2593">
              <w:rPr>
                <w:rFonts w:eastAsia="Calibri" w:cs="Times New Roman"/>
                <w:sz w:val="24"/>
                <w:szCs w:val="24"/>
                <w:lang w:val="en-US"/>
              </w:rPr>
              <w:t>I</w:t>
            </w:r>
            <w:r w:rsidRPr="00FA2593">
              <w:rPr>
                <w:rFonts w:eastAsia="Calibri" w:cs="Times New Roman"/>
                <w:sz w:val="24"/>
                <w:szCs w:val="24"/>
              </w:rPr>
              <w:t xml:space="preserve"> одиночный курган у села Новосокулак</w:t>
            </w:r>
          </w:p>
        </w:tc>
        <w:tc>
          <w:tcPr>
            <w:tcW w:w="3260" w:type="dxa"/>
          </w:tcPr>
          <w:p w:rsidR="0071029E" w:rsidRPr="00FA2593" w:rsidRDefault="0071029E" w:rsidP="00E64952">
            <w:pPr>
              <w:rPr>
                <w:rFonts w:cs="Times New Roman"/>
                <w:sz w:val="24"/>
                <w:szCs w:val="24"/>
              </w:rPr>
            </w:pPr>
            <w:r w:rsidRPr="00FA2593">
              <w:rPr>
                <w:rFonts w:eastAsia="Calibri" w:cs="Times New Roman"/>
                <w:sz w:val="24"/>
                <w:szCs w:val="24"/>
              </w:rPr>
              <w:t>село Новосокулак, в 0,8 км. к северо-востоку от мехтока села, в 0,2 км. к северо-востоку от водонапорной башни МТФ</w:t>
            </w:r>
          </w:p>
        </w:tc>
        <w:tc>
          <w:tcPr>
            <w:tcW w:w="4536" w:type="dxa"/>
          </w:tcPr>
          <w:p w:rsidR="0071029E" w:rsidRPr="00FA2593" w:rsidRDefault="0071029E" w:rsidP="00E64952">
            <w:pPr>
              <w:spacing w:after="0"/>
              <w:rPr>
                <w:rFonts w:cs="Times New Roman"/>
                <w:sz w:val="24"/>
                <w:szCs w:val="24"/>
              </w:rPr>
            </w:pPr>
            <w:r w:rsidRPr="00FA2593">
              <w:rPr>
                <w:rFonts w:eastAsia="Calibri" w:cs="Times New Roman"/>
                <w:sz w:val="24"/>
                <w:szCs w:val="24"/>
              </w:rPr>
              <w:t>Приказ министра культуры, общественных и внешних связей Оренбургской области № 310 от 31.07.2012 г. (внесен в списки выявленных ОКН в  2010 г. –  приказ  № 285 от 10.11.2010 г.)</w:t>
            </w:r>
          </w:p>
        </w:tc>
      </w:tr>
      <w:tr w:rsidR="0071029E" w:rsidRPr="00FA2593" w:rsidTr="00E64952">
        <w:tc>
          <w:tcPr>
            <w:tcW w:w="1951" w:type="dxa"/>
          </w:tcPr>
          <w:p w:rsidR="0071029E" w:rsidRPr="00FA2593" w:rsidRDefault="0071029E" w:rsidP="00E64952">
            <w:pPr>
              <w:widowControl w:val="0"/>
              <w:spacing w:after="0"/>
              <w:rPr>
                <w:rFonts w:eastAsia="Calibri" w:cs="Times New Roman"/>
                <w:sz w:val="24"/>
                <w:szCs w:val="24"/>
              </w:rPr>
            </w:pPr>
            <w:r w:rsidRPr="00FA2593">
              <w:rPr>
                <w:rFonts w:eastAsia="Calibri" w:cs="Times New Roman"/>
                <w:sz w:val="24"/>
                <w:szCs w:val="24"/>
              </w:rPr>
              <w:t xml:space="preserve">Курганный могильник </w:t>
            </w:r>
            <w:r w:rsidRPr="00FA2593">
              <w:rPr>
                <w:rFonts w:eastAsia="Calibri" w:cs="Times New Roman"/>
                <w:sz w:val="24"/>
                <w:szCs w:val="24"/>
                <w:lang w:val="en-US"/>
              </w:rPr>
              <w:t>I</w:t>
            </w:r>
            <w:r w:rsidRPr="00FA2593">
              <w:rPr>
                <w:rFonts w:eastAsia="Calibri" w:cs="Times New Roman"/>
                <w:sz w:val="24"/>
                <w:szCs w:val="24"/>
              </w:rPr>
              <w:t xml:space="preserve">  у села Новосокулак</w:t>
            </w:r>
          </w:p>
        </w:tc>
        <w:tc>
          <w:tcPr>
            <w:tcW w:w="3260" w:type="dxa"/>
          </w:tcPr>
          <w:p w:rsidR="0071029E" w:rsidRPr="00FA2593" w:rsidRDefault="0071029E" w:rsidP="00E64952">
            <w:pPr>
              <w:rPr>
                <w:rFonts w:eastAsia="Calibri" w:cs="Times New Roman"/>
                <w:sz w:val="24"/>
                <w:szCs w:val="24"/>
              </w:rPr>
            </w:pPr>
            <w:r w:rsidRPr="00FA2593">
              <w:rPr>
                <w:rFonts w:eastAsia="Calibri" w:cs="Times New Roman"/>
                <w:sz w:val="24"/>
                <w:szCs w:val="24"/>
              </w:rPr>
              <w:t>село Новосокулак, в 2 км. к юго-юго-востоку от села, в 3,5 км. к югу от могильника находится урочище Козьи Горы</w:t>
            </w:r>
          </w:p>
        </w:tc>
        <w:tc>
          <w:tcPr>
            <w:tcW w:w="4536" w:type="dxa"/>
          </w:tcPr>
          <w:p w:rsidR="0071029E" w:rsidRPr="00FA2593" w:rsidRDefault="0071029E" w:rsidP="00E64952">
            <w:pPr>
              <w:spacing w:after="0"/>
              <w:rPr>
                <w:rFonts w:eastAsia="Calibri" w:cs="Times New Roman"/>
                <w:sz w:val="24"/>
                <w:szCs w:val="24"/>
              </w:rPr>
            </w:pPr>
            <w:r w:rsidRPr="00FA2593">
              <w:rPr>
                <w:rFonts w:eastAsia="Calibri" w:cs="Times New Roman"/>
                <w:sz w:val="24"/>
                <w:szCs w:val="24"/>
              </w:rPr>
              <w:t xml:space="preserve">Приказ министра культуры, общественных и внешних связей Оренбургской области № 310 от 31.07.2012 г. (внесен в списки выявленных ОКН в  </w:t>
            </w:r>
          </w:p>
        </w:tc>
      </w:tr>
    </w:tbl>
    <w:p w:rsidR="0071029E" w:rsidRPr="00FA2593" w:rsidRDefault="0071029E" w:rsidP="0071029E">
      <w:pPr>
        <w:tabs>
          <w:tab w:val="left" w:pos="709"/>
        </w:tabs>
        <w:ind w:firstLine="709"/>
        <w:contextualSpacing/>
        <w:jc w:val="both"/>
        <w:rPr>
          <w:rFonts w:ascii="Times New Roman" w:eastAsia="Calibri" w:hAnsi="Times New Roman" w:cs="Times New Roman"/>
          <w:b/>
          <w:sz w:val="28"/>
          <w:szCs w:val="28"/>
          <w:lang w:val="x-none"/>
        </w:rPr>
      </w:pPr>
      <w:r w:rsidRPr="00FA2593">
        <w:rPr>
          <w:rFonts w:ascii="Times New Roman" w:eastAsia="Calibri" w:hAnsi="Times New Roman" w:cs="Times New Roman"/>
          <w:b/>
          <w:sz w:val="28"/>
          <w:szCs w:val="28"/>
          <w:lang w:val="x-none"/>
        </w:rPr>
        <w:t>Схемой территориального планирования Оренбургской области предусматривается:</w:t>
      </w:r>
    </w:p>
    <w:p w:rsidR="0071029E" w:rsidRPr="00FA2593" w:rsidRDefault="0071029E" w:rsidP="0071029E">
      <w:pPr>
        <w:tabs>
          <w:tab w:val="left" w:pos="567"/>
          <w:tab w:val="left" w:pos="709"/>
        </w:tabs>
        <w:ind w:left="357" w:hanging="357"/>
        <w:contextualSpacing/>
        <w:jc w:val="both"/>
        <w:rPr>
          <w:rFonts w:ascii="Times New Roman" w:eastAsia="Calibri" w:hAnsi="Times New Roman" w:cs="Times New Roman"/>
          <w:b/>
          <w:sz w:val="28"/>
          <w:szCs w:val="28"/>
          <w:lang w:val="x-none"/>
        </w:rPr>
      </w:pPr>
      <w:r w:rsidRPr="00FA2593">
        <w:rPr>
          <w:rFonts w:ascii="Times New Roman" w:eastAsia="Calibri" w:hAnsi="Times New Roman" w:cs="Times New Roman"/>
          <w:b/>
          <w:i/>
          <w:sz w:val="28"/>
          <w:szCs w:val="28"/>
          <w:lang w:val="x-none"/>
        </w:rPr>
        <w:t xml:space="preserve">          На первую очередь в 2011-2015 гг.</w:t>
      </w:r>
    </w:p>
    <w:p w:rsidR="0071029E" w:rsidRPr="00FA2593" w:rsidRDefault="0071029E" w:rsidP="0071029E">
      <w:pPr>
        <w:tabs>
          <w:tab w:val="left" w:pos="709"/>
        </w:tabs>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-Научное изучение и проведение охранных раскопок памятников археологии на территории Оренбургской области;</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lastRenderedPageBreak/>
        <w:t>-Изучение и популяризация объектов культурного наследия, расположенных на территории Оренбургской области;</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 Проведение инвентаризации и паспортизации объектов культурного наследия в сельских поселениях Оренбургской области с последующей регистрацией в едином государственном реестре;</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-Отнесение земельных участков, на которых расположены памятники истории и культуры, к землям историко-культурного назначения;</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-Разработка программы «Культура Оренбуржья» на период до 2015 года;</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-Обеспечение сохранения музейных фондов области;</w:t>
      </w:r>
    </w:p>
    <w:p w:rsidR="0071029E" w:rsidRPr="00FA2593" w:rsidRDefault="0071029E" w:rsidP="0071029E">
      <w:pPr>
        <w:ind w:firstLine="851"/>
        <w:contextualSpacing/>
        <w:jc w:val="both"/>
        <w:rPr>
          <w:rFonts w:ascii="Times New Roman" w:eastAsia="Calibri" w:hAnsi="Times New Roman" w:cs="Times New Roman"/>
          <w:spacing w:val="1"/>
          <w:sz w:val="28"/>
          <w:szCs w:val="28"/>
          <w:lang w:val="x-none"/>
        </w:rPr>
      </w:pPr>
      <w:r w:rsidRPr="00FA2593">
        <w:rPr>
          <w:rFonts w:ascii="Times New Roman" w:eastAsia="Calibri" w:hAnsi="Times New Roman" w:cs="Times New Roman"/>
          <w:spacing w:val="2"/>
          <w:sz w:val="28"/>
          <w:szCs w:val="28"/>
          <w:lang w:val="x-none"/>
        </w:rPr>
        <w:t xml:space="preserve">-Отнесение земельных участков, на которых расположены объекты культурного наследия (памятники </w:t>
      </w:r>
      <w:r w:rsidRPr="00FA2593">
        <w:rPr>
          <w:rFonts w:ascii="Times New Roman" w:eastAsia="Calibri" w:hAnsi="Times New Roman" w:cs="Times New Roman"/>
          <w:spacing w:val="1"/>
          <w:sz w:val="28"/>
          <w:szCs w:val="28"/>
          <w:lang w:val="x-none"/>
        </w:rPr>
        <w:t>истории и культуры), к землям историко-культурного назначения.</w:t>
      </w:r>
    </w:p>
    <w:p w:rsidR="0071029E" w:rsidRPr="00FA2593" w:rsidRDefault="0071029E" w:rsidP="0071029E">
      <w:pPr>
        <w:tabs>
          <w:tab w:val="left" w:pos="709"/>
        </w:tabs>
        <w:ind w:left="357" w:hanging="357"/>
        <w:contextualSpacing/>
        <w:jc w:val="both"/>
        <w:rPr>
          <w:rFonts w:ascii="Times New Roman" w:eastAsia="Calibri" w:hAnsi="Times New Roman" w:cs="Times New Roman"/>
          <w:b/>
          <w:i/>
          <w:sz w:val="28"/>
          <w:szCs w:val="28"/>
          <w:lang w:val="x-none"/>
        </w:rPr>
      </w:pPr>
      <w:r w:rsidRPr="00FA2593">
        <w:rPr>
          <w:rFonts w:ascii="Times New Roman" w:eastAsia="Calibri" w:hAnsi="Times New Roman" w:cs="Times New Roman"/>
          <w:b/>
          <w:i/>
          <w:sz w:val="28"/>
          <w:szCs w:val="28"/>
          <w:lang w:val="x-none"/>
        </w:rPr>
        <w:t xml:space="preserve">          На расчетный срок (до 2030 г.):</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-Инвентаризация, мониторинг и составление точных карт объектов археологического наследия Саракташского района;</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-Научное изучение и проведение охранных раскопок памятников археологии на территории Оренбургской области;</w:t>
      </w:r>
    </w:p>
    <w:p w:rsidR="0071029E" w:rsidRPr="00FA2593" w:rsidRDefault="0071029E" w:rsidP="0071029E">
      <w:pPr>
        <w:tabs>
          <w:tab w:val="left" w:pos="709"/>
        </w:tabs>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 xml:space="preserve"> -Проведение инвентаризации и паспортизации объектов культурного наследия в сельских поселениях Оренбургской области с последующей регистрацией в едином государственном реестре;</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-Отнесение земельных участков, на которых расположены памятники истории и культуры, к землям историко-культурного назначения;</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-Разработка программы «Культура Оренбуржья» на период после 2015 года;</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-Изучение и популяризация объектов культурного наследия, расположенных на территории Оренбургской области;</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-Разработка проектов реставрации и производство противоаварийных работ в отношении объектов культурного наследия регионального значения, находящихся в государственной собственности Оренбургской области;</w:t>
      </w:r>
    </w:p>
    <w:p w:rsidR="0071029E" w:rsidRPr="00FA2593" w:rsidRDefault="0071029E" w:rsidP="0071029E">
      <w:pPr>
        <w:ind w:firstLine="851"/>
        <w:contextualSpacing/>
        <w:jc w:val="both"/>
        <w:rPr>
          <w:rFonts w:ascii="Times New Roman" w:eastAsia="Calibri" w:hAnsi="Times New Roman" w:cs="Times New Roman"/>
          <w:sz w:val="28"/>
          <w:szCs w:val="28"/>
          <w:lang w:val="x-none"/>
        </w:rPr>
      </w:pPr>
      <w:r w:rsidRPr="00FA2593">
        <w:rPr>
          <w:rFonts w:ascii="Times New Roman" w:eastAsia="Calibri" w:hAnsi="Times New Roman" w:cs="Times New Roman"/>
          <w:sz w:val="28"/>
          <w:szCs w:val="28"/>
          <w:lang w:val="x-none"/>
        </w:rPr>
        <w:t>-Обеспечение сохранения музейных фондов области;</w:t>
      </w:r>
    </w:p>
    <w:p w:rsidR="0071029E" w:rsidRPr="00FA2593" w:rsidRDefault="0071029E" w:rsidP="0071029E">
      <w:pPr>
        <w:ind w:firstLine="851"/>
        <w:contextualSpacing/>
        <w:jc w:val="both"/>
        <w:rPr>
          <w:rFonts w:ascii="Times New Roman" w:eastAsia="Calibri" w:hAnsi="Times New Roman" w:cs="Times New Roman"/>
          <w:spacing w:val="1"/>
          <w:sz w:val="28"/>
          <w:szCs w:val="28"/>
          <w:lang w:val="x-none"/>
        </w:rPr>
      </w:pPr>
      <w:r w:rsidRPr="00FA2593">
        <w:rPr>
          <w:rFonts w:ascii="Times New Roman" w:eastAsia="Calibri" w:hAnsi="Times New Roman" w:cs="Times New Roman"/>
          <w:spacing w:val="2"/>
          <w:sz w:val="28"/>
          <w:szCs w:val="28"/>
          <w:lang w:val="x-none"/>
        </w:rPr>
        <w:t xml:space="preserve">-Отнесение земельных участков, на которых расположены объекты культурного наследия (памятники </w:t>
      </w:r>
      <w:r w:rsidRPr="00FA2593">
        <w:rPr>
          <w:rFonts w:ascii="Times New Roman" w:eastAsia="Calibri" w:hAnsi="Times New Roman" w:cs="Times New Roman"/>
          <w:spacing w:val="1"/>
          <w:sz w:val="28"/>
          <w:szCs w:val="28"/>
          <w:lang w:val="x-none"/>
        </w:rPr>
        <w:t>истории и культуры), к землям историко-культурного назначения.</w:t>
      </w:r>
    </w:p>
    <w:p w:rsidR="0071029E" w:rsidRPr="00FA2593" w:rsidRDefault="0071029E" w:rsidP="0071029E">
      <w:pPr>
        <w:tabs>
          <w:tab w:val="left" w:pos="709"/>
        </w:tabs>
        <w:ind w:firstLine="709"/>
        <w:contextualSpacing/>
        <w:jc w:val="both"/>
        <w:rPr>
          <w:rFonts w:ascii="Times New Roman" w:eastAsia="Calibri" w:hAnsi="Times New Roman" w:cs="Times New Roman"/>
          <w:b/>
          <w:i/>
          <w:sz w:val="28"/>
          <w:szCs w:val="28"/>
          <w:lang w:val="x-none"/>
        </w:rPr>
      </w:pPr>
      <w:r w:rsidRPr="00FA2593">
        <w:rPr>
          <w:rFonts w:ascii="Times New Roman" w:eastAsia="Calibri" w:hAnsi="Times New Roman" w:cs="Times New Roman"/>
          <w:b/>
          <w:i/>
          <w:sz w:val="28"/>
          <w:szCs w:val="28"/>
          <w:lang w:val="x-none"/>
        </w:rPr>
        <w:t>Относительно объектов культурного наследия на территории</w:t>
      </w:r>
      <w:r w:rsidRPr="00FA2593">
        <w:rPr>
          <w:rFonts w:ascii="Times New Roman" w:eastAsia="Calibri" w:hAnsi="Times New Roman" w:cs="Times New Roman"/>
          <w:b/>
          <w:bCs/>
          <w:i/>
          <w:sz w:val="28"/>
          <w:szCs w:val="28"/>
          <w:lang w:val="x-none"/>
        </w:rPr>
        <w:t xml:space="preserve"> муниципального образования</w:t>
      </w:r>
      <w:r w:rsidRPr="00FA2593">
        <w:rPr>
          <w:rFonts w:ascii="Times New Roman" w:eastAsia="Calibri" w:hAnsi="Times New Roman" w:cs="Times New Roman"/>
          <w:b/>
          <w:i/>
          <w:sz w:val="28"/>
          <w:szCs w:val="28"/>
          <w:lang w:val="x-none"/>
        </w:rPr>
        <w:t xml:space="preserve"> Новосокулакский сельсовет необходимо проведение следующих мероприятий: </w:t>
      </w:r>
    </w:p>
    <w:p w:rsidR="0071029E" w:rsidRPr="00FA2593" w:rsidRDefault="0071029E" w:rsidP="0071029E">
      <w:pPr>
        <w:numPr>
          <w:ilvl w:val="0"/>
          <w:numId w:val="18"/>
        </w:numPr>
        <w:tabs>
          <w:tab w:val="left" w:pos="709"/>
          <w:tab w:val="left" w:pos="993"/>
        </w:tabs>
        <w:spacing w:after="0"/>
        <w:ind w:left="0" w:firstLine="709"/>
        <w:jc w:val="both"/>
        <w:rPr>
          <w:rFonts w:ascii="Times New Roman" w:eastAsia="Calibri" w:hAnsi="Times New Roman" w:cs="Times New Roman"/>
          <w:sz w:val="28"/>
          <w:szCs w:val="28"/>
        </w:rPr>
      </w:pPr>
      <w:r w:rsidRPr="00FA2593">
        <w:rPr>
          <w:rFonts w:ascii="Times New Roman" w:eastAsia="Calibri" w:hAnsi="Times New Roman" w:cs="Times New Roman"/>
          <w:sz w:val="28"/>
          <w:szCs w:val="28"/>
        </w:rPr>
        <w:lastRenderedPageBreak/>
        <w:t>разработать проекты зон охраны объектов культурного наследия с установлением соответствующих зон охраны, режимами использования земель и градостроительными регламентами в границах таких зон;</w:t>
      </w:r>
    </w:p>
    <w:p w:rsidR="0071029E" w:rsidRPr="00FA2593" w:rsidRDefault="0071029E" w:rsidP="0071029E">
      <w:pPr>
        <w:numPr>
          <w:ilvl w:val="0"/>
          <w:numId w:val="18"/>
        </w:numPr>
        <w:tabs>
          <w:tab w:val="left" w:pos="993"/>
        </w:tabs>
        <w:spacing w:after="0"/>
        <w:ind w:left="0" w:firstLine="709"/>
        <w:jc w:val="both"/>
        <w:rPr>
          <w:rFonts w:ascii="Times New Roman" w:eastAsia="Calibri" w:hAnsi="Times New Roman" w:cs="Times New Roman"/>
          <w:sz w:val="28"/>
          <w:szCs w:val="28"/>
        </w:rPr>
      </w:pPr>
      <w:r w:rsidRPr="00FA2593">
        <w:rPr>
          <w:rFonts w:ascii="Times New Roman" w:eastAsia="Calibri" w:hAnsi="Times New Roman" w:cs="Times New Roman"/>
          <w:sz w:val="28"/>
          <w:szCs w:val="28"/>
        </w:rPr>
        <w:t>при разработке градостроительной документации территории муниципального образования Новосокулакский сельсовет, необходимо учитывать ограничения использования земельных участков и объектов капитального строительства, расположенных в границах зон охраны объектов культурного наследия, в соответствии с законодательством Российской Федерации об охране объектов культурного наследия;</w:t>
      </w:r>
    </w:p>
    <w:p w:rsidR="0071029E" w:rsidRPr="00FA2593" w:rsidRDefault="0071029E" w:rsidP="0071029E">
      <w:pPr>
        <w:numPr>
          <w:ilvl w:val="0"/>
          <w:numId w:val="18"/>
        </w:numPr>
        <w:tabs>
          <w:tab w:val="left" w:pos="993"/>
        </w:tabs>
        <w:spacing w:after="0"/>
        <w:ind w:left="0" w:firstLine="709"/>
        <w:jc w:val="both"/>
        <w:rPr>
          <w:rFonts w:ascii="Times New Roman" w:eastAsia="Calibri" w:hAnsi="Times New Roman" w:cs="Times New Roman"/>
          <w:sz w:val="28"/>
          <w:szCs w:val="28"/>
        </w:rPr>
      </w:pPr>
      <w:r w:rsidRPr="00FA2593">
        <w:rPr>
          <w:rFonts w:ascii="Times New Roman" w:eastAsia="Calibri" w:hAnsi="Times New Roman" w:cs="Times New Roman"/>
          <w:sz w:val="28"/>
          <w:szCs w:val="28"/>
        </w:rPr>
        <w:t>оформление землеустроительной документации для постановки участков, на которых расположены объекты культурного наследия, на кадастровый учет.</w:t>
      </w:r>
    </w:p>
    <w:p w:rsidR="0071029E" w:rsidRPr="00FA2593" w:rsidRDefault="0071029E" w:rsidP="0071029E">
      <w:pPr>
        <w:spacing w:after="0" w:line="240" w:lineRule="auto"/>
        <w:jc w:val="both"/>
        <w:rPr>
          <w:rFonts w:ascii="Times New Roman" w:hAnsi="Times New Roman" w:cs="Times New Roman"/>
          <w:spacing w:val="-5"/>
          <w:sz w:val="28"/>
          <w:szCs w:val="28"/>
          <w:lang w:val="x-none"/>
        </w:rPr>
      </w:pPr>
    </w:p>
    <w:p w:rsidR="0071029E" w:rsidRPr="002D4942" w:rsidRDefault="0071029E" w:rsidP="0071029E">
      <w:pPr>
        <w:pStyle w:val="3"/>
      </w:pPr>
      <w:bookmarkStart w:id="75" w:name="_Toc140059255"/>
      <w:r w:rsidRPr="002D4942">
        <w:t>ОСОБО ОХРАНЯЕМЫЕ ПРИРОДНЫЕ ТЕРРИТОРИИ</w:t>
      </w:r>
      <w:bookmarkEnd w:id="75"/>
    </w:p>
    <w:p w:rsidR="0071029E" w:rsidRPr="00AB7FB9" w:rsidRDefault="0071029E" w:rsidP="0071029E">
      <w:pPr>
        <w:widowControl w:val="0"/>
        <w:tabs>
          <w:tab w:val="left" w:pos="709"/>
        </w:tabs>
        <w:spacing w:after="0"/>
        <w:ind w:firstLine="567"/>
        <w:jc w:val="both"/>
        <w:rPr>
          <w:rFonts w:ascii="Times New Roman" w:hAnsi="Times New Roman"/>
          <w:sz w:val="28"/>
          <w:szCs w:val="28"/>
          <w:lang w:eastAsia="ru-RU"/>
        </w:rPr>
      </w:pPr>
      <w:bookmarkStart w:id="76" w:name="_Toc280631117"/>
      <w:bookmarkStart w:id="77" w:name="_Toc320284834"/>
      <w:r w:rsidRPr="00AB7FB9">
        <w:rPr>
          <w:rFonts w:ascii="Times New Roman" w:hAnsi="Times New Roman"/>
          <w:sz w:val="28"/>
          <w:szCs w:val="28"/>
          <w:lang w:eastAsia="ru-RU"/>
        </w:rPr>
        <w:t>Согласно ст.1 ФЗ «Об особо охраняемых природных территориях» от 14.03.1995 № 33-ФЗ, особо охраняемые природные территории – это участки земли и недр,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полностью или частично из хозяйственного использования и для которых установлен режим особой охраны.</w:t>
      </w:r>
    </w:p>
    <w:p w:rsidR="0071029E" w:rsidRPr="00AB7FB9" w:rsidRDefault="0071029E" w:rsidP="0071029E">
      <w:pPr>
        <w:widowControl w:val="0"/>
        <w:spacing w:after="0"/>
        <w:ind w:firstLine="709"/>
        <w:jc w:val="both"/>
        <w:rPr>
          <w:rFonts w:ascii="Times New Roman" w:hAnsi="Times New Roman"/>
          <w:sz w:val="28"/>
          <w:szCs w:val="28"/>
        </w:rPr>
      </w:pPr>
      <w:r w:rsidRPr="00AB7FB9">
        <w:rPr>
          <w:rFonts w:ascii="Times New Roman" w:hAnsi="Times New Roman"/>
          <w:sz w:val="28"/>
          <w:szCs w:val="28"/>
        </w:rPr>
        <w:t xml:space="preserve">Вся совокупность особо охраняемых природных территорий (ООПТ) является важной частью экологического каркаса области, который должен являться гарантом стабильности региона. </w:t>
      </w:r>
    </w:p>
    <w:p w:rsidR="0071029E" w:rsidRPr="00AB7FB9" w:rsidRDefault="0071029E" w:rsidP="0071029E">
      <w:pPr>
        <w:widowControl w:val="0"/>
        <w:spacing w:after="0"/>
        <w:ind w:firstLine="709"/>
        <w:jc w:val="both"/>
        <w:rPr>
          <w:rFonts w:ascii="Times New Roman" w:hAnsi="Times New Roman"/>
          <w:sz w:val="28"/>
          <w:szCs w:val="28"/>
          <w:lang w:eastAsia="ru-RU"/>
        </w:rPr>
      </w:pPr>
      <w:r w:rsidRPr="00AB7FB9">
        <w:rPr>
          <w:rFonts w:ascii="Times New Roman" w:hAnsi="Times New Roman"/>
          <w:sz w:val="28"/>
          <w:szCs w:val="28"/>
        </w:rPr>
        <w:t xml:space="preserve">В границах Новосокулакского сельсовета Саракташского района имеется одна особо охраняемая природная территория регионального (областного) значения, утвержденная распоряжением главы администрации Оренбургской области от 21.05.1998 г. № 505-р «О памятниках природы Оренбургской области. </w:t>
      </w:r>
    </w:p>
    <w:p w:rsidR="0071029E" w:rsidRPr="00AB7FB9" w:rsidRDefault="0071029E" w:rsidP="0071029E">
      <w:pPr>
        <w:tabs>
          <w:tab w:val="left" w:pos="709"/>
        </w:tabs>
        <w:spacing w:after="0"/>
        <w:ind w:firstLine="720"/>
        <w:contextualSpacing/>
        <w:jc w:val="both"/>
        <w:rPr>
          <w:rFonts w:ascii="Times New Roman" w:eastAsia="Calibri" w:hAnsi="Times New Roman" w:cs="Times New Roman"/>
          <w:sz w:val="28"/>
          <w:szCs w:val="28"/>
        </w:rPr>
      </w:pPr>
      <w:r w:rsidRPr="00AB7FB9">
        <w:rPr>
          <w:rFonts w:ascii="Times New Roman" w:eastAsia="Calibri" w:hAnsi="Times New Roman" w:cs="Times New Roman"/>
          <w:sz w:val="28"/>
          <w:szCs w:val="28"/>
        </w:rPr>
        <w:t>Характеристика памятника природы областного значения представлена в следующей таблице.</w:t>
      </w:r>
    </w:p>
    <w:p w:rsidR="0071029E" w:rsidRPr="00AB7FB9" w:rsidRDefault="0071029E" w:rsidP="009B0861">
      <w:pPr>
        <w:pStyle w:val="afffffc"/>
        <w:numPr>
          <w:ilvl w:val="0"/>
          <w:numId w:val="84"/>
        </w:numPr>
        <w:rPr>
          <w:rFonts w:eastAsia="Calibri"/>
        </w:rPr>
      </w:pPr>
      <w:r w:rsidRPr="00AB7FB9">
        <w:rPr>
          <w:rFonts w:eastAsia="Calibri"/>
        </w:rPr>
        <w:t xml:space="preserve">Памятник природы областного значения МО Новосокулакский сельсовет </w:t>
      </w:r>
    </w:p>
    <w:tbl>
      <w:tblPr>
        <w:tblStyle w:val="75"/>
        <w:tblW w:w="4946" w:type="pct"/>
        <w:tblLayout w:type="fixed"/>
        <w:tblLook w:val="04A0" w:firstRow="1" w:lastRow="0" w:firstColumn="1" w:lastColumn="0" w:noHBand="0" w:noVBand="1"/>
      </w:tblPr>
      <w:tblGrid>
        <w:gridCol w:w="3126"/>
        <w:gridCol w:w="2856"/>
        <w:gridCol w:w="3724"/>
      </w:tblGrid>
      <w:tr w:rsidR="0071029E" w:rsidRPr="00AB7FB9" w:rsidTr="00E64952">
        <w:trPr>
          <w:cnfStyle w:val="100000000000" w:firstRow="1" w:lastRow="0" w:firstColumn="0" w:lastColumn="0" w:oddVBand="0" w:evenVBand="0" w:oddHBand="0" w:evenHBand="0" w:firstRowFirstColumn="0" w:firstRowLastColumn="0" w:lastRowFirstColumn="0" w:lastRowLastColumn="0"/>
          <w:trHeight w:val="585"/>
        </w:trPr>
        <w:tc>
          <w:tcPr>
            <w:tcW w:w="1606" w:type="pct"/>
            <w:shd w:val="clear" w:color="auto" w:fill="FDE9D9" w:themeFill="accent6" w:themeFillTint="33"/>
          </w:tcPr>
          <w:p w:rsidR="0071029E" w:rsidRPr="00AB7FB9" w:rsidRDefault="0071029E" w:rsidP="00E64952">
            <w:pPr>
              <w:tabs>
                <w:tab w:val="left" w:pos="993"/>
              </w:tabs>
              <w:rPr>
                <w:b/>
                <w:sz w:val="24"/>
                <w:szCs w:val="24"/>
              </w:rPr>
            </w:pPr>
            <w:r w:rsidRPr="00AB7FB9">
              <w:rPr>
                <w:b/>
                <w:sz w:val="24"/>
                <w:szCs w:val="24"/>
              </w:rPr>
              <w:t>Наименование ООПТ</w:t>
            </w:r>
          </w:p>
        </w:tc>
        <w:tc>
          <w:tcPr>
            <w:tcW w:w="1475" w:type="pct"/>
            <w:shd w:val="clear" w:color="auto" w:fill="FDE9D9" w:themeFill="accent6" w:themeFillTint="33"/>
          </w:tcPr>
          <w:p w:rsidR="0071029E" w:rsidRPr="00AB7FB9" w:rsidRDefault="0071029E" w:rsidP="00E64952">
            <w:pPr>
              <w:tabs>
                <w:tab w:val="left" w:pos="993"/>
              </w:tabs>
              <w:rPr>
                <w:b/>
                <w:sz w:val="24"/>
                <w:szCs w:val="24"/>
              </w:rPr>
            </w:pPr>
            <w:r w:rsidRPr="00AB7FB9">
              <w:rPr>
                <w:b/>
                <w:sz w:val="24"/>
                <w:szCs w:val="24"/>
              </w:rPr>
              <w:t>Площадь (га)</w:t>
            </w:r>
          </w:p>
        </w:tc>
        <w:tc>
          <w:tcPr>
            <w:tcW w:w="1919" w:type="pct"/>
            <w:shd w:val="clear" w:color="auto" w:fill="FDE9D9" w:themeFill="accent6" w:themeFillTint="33"/>
          </w:tcPr>
          <w:p w:rsidR="0071029E" w:rsidRPr="00AB7FB9" w:rsidRDefault="0071029E" w:rsidP="00E64952">
            <w:pPr>
              <w:tabs>
                <w:tab w:val="left" w:pos="993"/>
              </w:tabs>
              <w:rPr>
                <w:b/>
                <w:sz w:val="24"/>
                <w:szCs w:val="24"/>
              </w:rPr>
            </w:pPr>
            <w:r w:rsidRPr="00AB7FB9">
              <w:rPr>
                <w:b/>
                <w:sz w:val="24"/>
                <w:szCs w:val="24"/>
              </w:rPr>
              <w:t>Профиль</w:t>
            </w:r>
          </w:p>
        </w:tc>
      </w:tr>
      <w:tr w:rsidR="0071029E" w:rsidRPr="00AB7FB9" w:rsidTr="00E64952">
        <w:trPr>
          <w:trHeight w:val="550"/>
        </w:trPr>
        <w:tc>
          <w:tcPr>
            <w:tcW w:w="1606" w:type="pct"/>
          </w:tcPr>
          <w:p w:rsidR="0071029E" w:rsidRPr="00AB7FB9" w:rsidRDefault="0071029E" w:rsidP="00E64952">
            <w:pPr>
              <w:tabs>
                <w:tab w:val="left" w:pos="993"/>
              </w:tabs>
              <w:rPr>
                <w:sz w:val="24"/>
                <w:szCs w:val="24"/>
              </w:rPr>
            </w:pPr>
            <w:r w:rsidRPr="00AB7FB9">
              <w:rPr>
                <w:rFonts w:eastAsia="Calibri" w:cs="Times New Roman"/>
                <w:sz w:val="24"/>
                <w:szCs w:val="24"/>
              </w:rPr>
              <w:lastRenderedPageBreak/>
              <w:t>Козьи Горы</w:t>
            </w:r>
            <w:r w:rsidRPr="00AB7FB9">
              <w:rPr>
                <w:sz w:val="24"/>
                <w:szCs w:val="24"/>
              </w:rPr>
              <w:t xml:space="preserve"> </w:t>
            </w:r>
          </w:p>
        </w:tc>
        <w:tc>
          <w:tcPr>
            <w:tcW w:w="1475" w:type="pct"/>
          </w:tcPr>
          <w:p w:rsidR="0071029E" w:rsidRPr="00AB7FB9" w:rsidRDefault="0071029E" w:rsidP="00E64952">
            <w:pPr>
              <w:tabs>
                <w:tab w:val="left" w:pos="993"/>
              </w:tabs>
              <w:rPr>
                <w:sz w:val="24"/>
                <w:szCs w:val="24"/>
              </w:rPr>
            </w:pPr>
            <w:r w:rsidRPr="00AB7FB9">
              <w:rPr>
                <w:sz w:val="24"/>
                <w:szCs w:val="24"/>
              </w:rPr>
              <w:t>65,0</w:t>
            </w:r>
          </w:p>
        </w:tc>
        <w:tc>
          <w:tcPr>
            <w:tcW w:w="1919" w:type="pct"/>
          </w:tcPr>
          <w:p w:rsidR="0071029E" w:rsidRPr="00AB7FB9" w:rsidRDefault="0071029E" w:rsidP="00E64952">
            <w:pPr>
              <w:tabs>
                <w:tab w:val="left" w:pos="993"/>
              </w:tabs>
              <w:rPr>
                <w:sz w:val="24"/>
                <w:szCs w:val="24"/>
              </w:rPr>
            </w:pPr>
            <w:r w:rsidRPr="00AB7FB9">
              <w:rPr>
                <w:rFonts w:eastAsia="Calibri" w:cs="Times New Roman"/>
                <w:sz w:val="24"/>
                <w:szCs w:val="24"/>
              </w:rPr>
              <w:t>ландшафтно - геоморфологический</w:t>
            </w:r>
          </w:p>
        </w:tc>
      </w:tr>
    </w:tbl>
    <w:bookmarkEnd w:id="76"/>
    <w:bookmarkEnd w:id="77"/>
    <w:p w:rsidR="0071029E" w:rsidRPr="00AB7FB9" w:rsidRDefault="0071029E" w:rsidP="0071029E">
      <w:pPr>
        <w:shd w:val="clear" w:color="auto" w:fill="FFFFFF"/>
        <w:spacing w:after="0"/>
        <w:ind w:firstLine="709"/>
        <w:jc w:val="both"/>
        <w:rPr>
          <w:rFonts w:ascii="Times New Roman" w:hAnsi="Times New Roman" w:cs="Times New Roman"/>
          <w:b/>
          <w:spacing w:val="-5"/>
          <w:sz w:val="28"/>
          <w:szCs w:val="28"/>
        </w:rPr>
      </w:pPr>
      <w:r w:rsidRPr="00AB7FB9">
        <w:rPr>
          <w:rFonts w:ascii="Times New Roman" w:hAnsi="Times New Roman" w:cs="Times New Roman"/>
          <w:b/>
          <w:spacing w:val="-5"/>
          <w:sz w:val="28"/>
          <w:szCs w:val="28"/>
          <w:lang w:val="x-none"/>
        </w:rPr>
        <w:t xml:space="preserve">Козьи горы </w:t>
      </w:r>
    </w:p>
    <w:p w:rsidR="0071029E" w:rsidRPr="00AB7FB9" w:rsidRDefault="0071029E" w:rsidP="0071029E">
      <w:pPr>
        <w:shd w:val="clear" w:color="auto" w:fill="FFFFFF"/>
        <w:spacing w:after="0"/>
        <w:ind w:firstLine="709"/>
        <w:jc w:val="both"/>
        <w:rPr>
          <w:rFonts w:ascii="Times New Roman" w:hAnsi="Times New Roman" w:cs="Times New Roman"/>
          <w:spacing w:val="-5"/>
          <w:sz w:val="28"/>
          <w:szCs w:val="28"/>
          <w:lang w:val="x-none"/>
        </w:rPr>
      </w:pPr>
      <w:r w:rsidRPr="00AB7FB9">
        <w:rPr>
          <w:rFonts w:ascii="Times New Roman" w:hAnsi="Times New Roman" w:cs="Times New Roman"/>
          <w:spacing w:val="-5"/>
          <w:sz w:val="28"/>
          <w:szCs w:val="28"/>
        </w:rPr>
        <w:t xml:space="preserve">Памятник природы </w:t>
      </w:r>
      <w:r w:rsidRPr="00AB7FB9">
        <w:rPr>
          <w:rFonts w:ascii="Times New Roman" w:hAnsi="Times New Roman" w:cs="Times New Roman"/>
          <w:spacing w:val="-5"/>
          <w:sz w:val="28"/>
          <w:szCs w:val="28"/>
          <w:lang w:val="x-none"/>
        </w:rPr>
        <w:t>представля</w:t>
      </w:r>
      <w:r w:rsidRPr="00AB7FB9">
        <w:rPr>
          <w:rFonts w:ascii="Times New Roman" w:hAnsi="Times New Roman" w:cs="Times New Roman"/>
          <w:spacing w:val="-5"/>
          <w:sz w:val="28"/>
          <w:szCs w:val="28"/>
        </w:rPr>
        <w:t>е</w:t>
      </w:r>
      <w:r w:rsidRPr="00AB7FB9">
        <w:rPr>
          <w:rFonts w:ascii="Times New Roman" w:hAnsi="Times New Roman" w:cs="Times New Roman"/>
          <w:spacing w:val="-5"/>
          <w:sz w:val="28"/>
          <w:szCs w:val="28"/>
          <w:lang w:val="x-none"/>
        </w:rPr>
        <w:t>т собой низкогорный безлесный массив, состоящий из 3—4 гряд, увенчанных острыми сопками и вытянутыми с севера на юг. Размеры массива — 7 км</w:t>
      </w:r>
      <w:r w:rsidRPr="00AB7FB9">
        <w:rPr>
          <w:rFonts w:ascii="Times New Roman" w:hAnsi="Times New Roman" w:cs="Times New Roman"/>
          <w:spacing w:val="-5"/>
          <w:sz w:val="28"/>
          <w:szCs w:val="28"/>
        </w:rPr>
        <w:t>.</w:t>
      </w:r>
      <w:r w:rsidRPr="00AB7FB9">
        <w:rPr>
          <w:rFonts w:ascii="Times New Roman" w:hAnsi="Times New Roman" w:cs="Times New Roman"/>
          <w:spacing w:val="-5"/>
          <w:sz w:val="28"/>
          <w:szCs w:val="28"/>
          <w:lang w:val="x-none"/>
        </w:rPr>
        <w:t xml:space="preserve"> по долготе и 2,5—4 км по широте. Высшая точка Козьих гор — узкая вытянутая шишка, имеет высоту 487,1 м</w:t>
      </w:r>
      <w:r w:rsidRPr="00AB7FB9">
        <w:rPr>
          <w:rFonts w:ascii="Times New Roman" w:hAnsi="Times New Roman" w:cs="Times New Roman"/>
          <w:spacing w:val="-5"/>
          <w:sz w:val="28"/>
          <w:szCs w:val="28"/>
        </w:rPr>
        <w:t>.</w:t>
      </w:r>
      <w:r w:rsidRPr="00AB7FB9">
        <w:rPr>
          <w:rFonts w:ascii="Times New Roman" w:hAnsi="Times New Roman" w:cs="Times New Roman"/>
          <w:spacing w:val="-5"/>
          <w:sz w:val="28"/>
          <w:szCs w:val="28"/>
          <w:lang w:val="x-none"/>
        </w:rPr>
        <w:t xml:space="preserve"> над уровнем моря. Это свидетельствует о том, что Козьи горы уступают в </w:t>
      </w:r>
      <w:hyperlink r:id="rId28" w:history="1">
        <w:r w:rsidRPr="00AB7FB9">
          <w:rPr>
            <w:rFonts w:ascii="Times New Roman" w:hAnsi="Times New Roman" w:cs="Times New Roman"/>
            <w:spacing w:val="-5"/>
            <w:sz w:val="28"/>
            <w:szCs w:val="28"/>
            <w:lang w:val="x-none"/>
          </w:rPr>
          <w:t>Оренбуржье</w:t>
        </w:r>
      </w:hyperlink>
      <w:r w:rsidRPr="00AB7FB9">
        <w:rPr>
          <w:rFonts w:ascii="Times New Roman" w:hAnsi="Times New Roman" w:cs="Times New Roman"/>
          <w:spacing w:val="-5"/>
          <w:sz w:val="28"/>
          <w:szCs w:val="28"/>
          <w:lang w:val="x-none"/>
        </w:rPr>
        <w:t> по высоте к западу от передовых уральских складок только хребту Малый Накас. Да и в горной части оренбургского Урала только </w:t>
      </w:r>
      <w:hyperlink r:id="rId29" w:history="1">
        <w:r w:rsidRPr="00AB7FB9">
          <w:rPr>
            <w:rFonts w:ascii="Times New Roman" w:hAnsi="Times New Roman" w:cs="Times New Roman"/>
            <w:spacing w:val="-5"/>
            <w:sz w:val="28"/>
            <w:szCs w:val="28"/>
            <w:lang w:val="x-none"/>
          </w:rPr>
          <w:t>хребет Шайтантау</w:t>
        </w:r>
      </w:hyperlink>
      <w:r w:rsidRPr="00AB7FB9">
        <w:rPr>
          <w:rFonts w:ascii="Times New Roman" w:hAnsi="Times New Roman" w:cs="Times New Roman"/>
          <w:spacing w:val="-5"/>
          <w:sz w:val="28"/>
          <w:szCs w:val="28"/>
          <w:lang w:val="x-none"/>
        </w:rPr>
        <w:t> и присакмарская часть Саринского плато немного выше Козьих гор.</w:t>
      </w:r>
    </w:p>
    <w:p w:rsidR="0071029E" w:rsidRPr="00AB7FB9" w:rsidRDefault="0071029E" w:rsidP="0071029E">
      <w:pPr>
        <w:shd w:val="clear" w:color="auto" w:fill="FFFFFF"/>
        <w:spacing w:after="0"/>
        <w:ind w:firstLine="709"/>
        <w:jc w:val="both"/>
        <w:rPr>
          <w:rFonts w:ascii="Times New Roman" w:hAnsi="Times New Roman" w:cs="Times New Roman"/>
          <w:spacing w:val="-5"/>
          <w:sz w:val="28"/>
          <w:szCs w:val="28"/>
          <w:lang w:val="x-none"/>
        </w:rPr>
      </w:pPr>
      <w:r w:rsidRPr="00AB7FB9">
        <w:rPr>
          <w:rFonts w:ascii="Times New Roman" w:hAnsi="Times New Roman" w:cs="Times New Roman"/>
          <w:spacing w:val="-5"/>
          <w:sz w:val="28"/>
          <w:szCs w:val="28"/>
          <w:lang w:val="x-none"/>
        </w:rPr>
        <w:t>В их геологическом строении принимают участие отложения блюментальской свиты нижнего триаса, которые преимущественно состоят из бордово-коричневых конгломератов и песчаников. Козьи горы имеют эрозионно-тектоническое происхождение. Они подняты на современную высоту неотектоническими движениями и расчленены на гряды с сопками и симметричными седловинами в результате эрозионных процессов. Наклонное залегание пластов в сочетании с влиянием экспозиции склонов, при которой южные обрывы становятся более крутыми, привело к формированию куэстовых форм рельефа.</w:t>
      </w:r>
    </w:p>
    <w:p w:rsidR="0071029E" w:rsidRPr="00AB7FB9" w:rsidRDefault="0071029E" w:rsidP="0071029E">
      <w:pPr>
        <w:shd w:val="clear" w:color="auto" w:fill="FFFFFF"/>
        <w:spacing w:after="0"/>
        <w:ind w:firstLine="709"/>
        <w:jc w:val="both"/>
        <w:rPr>
          <w:rFonts w:ascii="Times New Roman" w:hAnsi="Times New Roman" w:cs="Times New Roman"/>
          <w:spacing w:val="-5"/>
          <w:sz w:val="28"/>
          <w:szCs w:val="28"/>
          <w:lang w:val="x-none"/>
        </w:rPr>
      </w:pPr>
      <w:r w:rsidRPr="00AB7FB9">
        <w:rPr>
          <w:rFonts w:ascii="Times New Roman" w:hAnsi="Times New Roman" w:cs="Times New Roman"/>
          <w:spacing w:val="-5"/>
          <w:sz w:val="28"/>
          <w:szCs w:val="28"/>
          <w:lang w:val="x-none"/>
        </w:rPr>
        <w:t>С Козьих гор берут начало по крайней мере 12 более или менее значительных </w:t>
      </w:r>
      <w:hyperlink r:id="rId30" w:history="1">
        <w:r w:rsidRPr="00AB7FB9">
          <w:rPr>
            <w:rFonts w:ascii="Times New Roman" w:hAnsi="Times New Roman" w:cs="Times New Roman"/>
            <w:spacing w:val="-5"/>
            <w:sz w:val="28"/>
            <w:szCs w:val="28"/>
            <w:lang w:val="x-none"/>
          </w:rPr>
          <w:t>ручьев</w:t>
        </w:r>
      </w:hyperlink>
      <w:r w:rsidRPr="00AB7FB9">
        <w:rPr>
          <w:rFonts w:ascii="Times New Roman" w:hAnsi="Times New Roman" w:cs="Times New Roman"/>
          <w:spacing w:val="-5"/>
          <w:sz w:val="28"/>
          <w:szCs w:val="28"/>
          <w:lang w:val="x-none"/>
        </w:rPr>
        <w:t>, которые начинаются из родников, бьющих в вершинах лощин, начинающихся у подножья массива. На склонах Козьих гор мало оврагов, и те, которые есть, связаны исключительно с пастбищной эрозией. Современная лесистость этой территории ничтожна. Лишь на восточном склоне по распадкам имеются редколесья из березы и осины. Безлесие может быть объяснено и неблагоприятными лесорастительными условиями, и отсутствием выходов грунтовых вод в средних склонах, и влиянием выпаса. Название этого низкогорного массива говорит само за себя. Длительный выпас коз, овец и крупного скота привели к истреблению лесов в тех местах, где они произрастали в прошлом. К тому же, есть исторические свидетельства тому, что у самого подножия Козьих гор в довоенные годы был колхоз козоводческой специализации.</w:t>
      </w:r>
    </w:p>
    <w:p w:rsidR="0071029E" w:rsidRPr="00AB7FB9" w:rsidRDefault="0071029E" w:rsidP="0071029E">
      <w:pPr>
        <w:shd w:val="clear" w:color="auto" w:fill="FFFFFF"/>
        <w:spacing w:after="0"/>
        <w:ind w:firstLine="709"/>
        <w:jc w:val="both"/>
        <w:rPr>
          <w:rFonts w:ascii="Times New Roman" w:hAnsi="Times New Roman" w:cs="Times New Roman"/>
          <w:spacing w:val="-5"/>
          <w:sz w:val="28"/>
          <w:szCs w:val="28"/>
          <w:lang w:val="x-none"/>
        </w:rPr>
      </w:pPr>
      <w:r w:rsidRPr="00AB7FB9">
        <w:rPr>
          <w:rFonts w:ascii="Times New Roman" w:hAnsi="Times New Roman" w:cs="Times New Roman"/>
          <w:spacing w:val="-5"/>
          <w:sz w:val="28"/>
          <w:szCs w:val="28"/>
          <w:lang w:val="x-none"/>
        </w:rPr>
        <w:t>К числу иных достоинств Козьих гор следует отнести их высокие ландшафтно-эстетические качества и возможности обзора великолепного пейзажа саракташского Предуралья с вершины этого массива.</w:t>
      </w:r>
    </w:p>
    <w:p w:rsidR="0071029E" w:rsidRPr="00AB7FB9" w:rsidRDefault="0071029E" w:rsidP="0071029E">
      <w:pPr>
        <w:tabs>
          <w:tab w:val="left" w:pos="709"/>
        </w:tabs>
        <w:spacing w:after="0"/>
        <w:ind w:firstLine="708"/>
        <w:contextualSpacing/>
        <w:jc w:val="both"/>
        <w:rPr>
          <w:rFonts w:ascii="Times New Roman" w:eastAsia="Calibri" w:hAnsi="Times New Roman" w:cs="Times New Roman"/>
          <w:i/>
          <w:sz w:val="28"/>
          <w:szCs w:val="28"/>
        </w:rPr>
      </w:pPr>
      <w:r w:rsidRPr="00AB7FB9">
        <w:rPr>
          <w:rFonts w:ascii="Times New Roman" w:eastAsia="Calibri" w:hAnsi="Times New Roman" w:cs="Times New Roman"/>
          <w:i/>
          <w:sz w:val="28"/>
          <w:szCs w:val="28"/>
        </w:rPr>
        <w:lastRenderedPageBreak/>
        <w:t xml:space="preserve">В границах ООПТ установлен свой режим, необходимый для сохранения памятника природы и ограничения хозяйственной деятельности на его территории: </w:t>
      </w:r>
    </w:p>
    <w:p w:rsidR="0071029E" w:rsidRPr="00AB7FB9" w:rsidRDefault="0071029E" w:rsidP="0071029E">
      <w:pPr>
        <w:spacing w:after="0" w:line="312" w:lineRule="auto"/>
        <w:ind w:firstLine="720"/>
        <w:contextualSpacing/>
        <w:jc w:val="both"/>
        <w:rPr>
          <w:rFonts w:ascii="Times New Roman" w:eastAsia="Calibri" w:hAnsi="Times New Roman" w:cs="Times New Roman"/>
          <w:sz w:val="28"/>
          <w:szCs w:val="28"/>
        </w:rPr>
      </w:pPr>
      <w:r w:rsidRPr="00AB7FB9">
        <w:rPr>
          <w:rFonts w:ascii="Times New Roman" w:eastAsia="Calibri" w:hAnsi="Times New Roman" w:cs="Times New Roman"/>
          <w:sz w:val="28"/>
          <w:szCs w:val="28"/>
        </w:rPr>
        <w:t>– запрещается распашка земли;</w:t>
      </w:r>
    </w:p>
    <w:p w:rsidR="0071029E" w:rsidRPr="00AB7FB9" w:rsidRDefault="0071029E" w:rsidP="0071029E">
      <w:pPr>
        <w:spacing w:after="0" w:line="312" w:lineRule="auto"/>
        <w:ind w:firstLine="720"/>
        <w:contextualSpacing/>
        <w:jc w:val="both"/>
        <w:rPr>
          <w:rFonts w:ascii="Times New Roman" w:eastAsia="Calibri" w:hAnsi="Times New Roman" w:cs="Times New Roman"/>
          <w:sz w:val="28"/>
          <w:szCs w:val="28"/>
        </w:rPr>
      </w:pPr>
      <w:r w:rsidRPr="00AB7FB9">
        <w:rPr>
          <w:rFonts w:ascii="Times New Roman" w:eastAsia="Calibri" w:hAnsi="Times New Roman" w:cs="Times New Roman"/>
          <w:sz w:val="28"/>
          <w:szCs w:val="28"/>
        </w:rPr>
        <w:t xml:space="preserve">– запрещается прогон и выпас скота; </w:t>
      </w:r>
    </w:p>
    <w:p w:rsidR="0071029E" w:rsidRPr="00AB7FB9" w:rsidRDefault="0071029E" w:rsidP="0071029E">
      <w:pPr>
        <w:spacing w:after="0" w:line="312" w:lineRule="auto"/>
        <w:ind w:firstLine="720"/>
        <w:contextualSpacing/>
        <w:jc w:val="both"/>
        <w:rPr>
          <w:rFonts w:ascii="Times New Roman" w:eastAsia="Calibri" w:hAnsi="Times New Roman" w:cs="Times New Roman"/>
          <w:sz w:val="28"/>
          <w:szCs w:val="28"/>
        </w:rPr>
      </w:pPr>
      <w:r w:rsidRPr="00AB7FB9">
        <w:rPr>
          <w:rFonts w:ascii="Times New Roman" w:eastAsia="Calibri" w:hAnsi="Times New Roman" w:cs="Times New Roman"/>
          <w:sz w:val="28"/>
          <w:szCs w:val="28"/>
        </w:rPr>
        <w:t>– запрещается уничтожать информативные выходы горных пород и форм рельефа;</w:t>
      </w:r>
    </w:p>
    <w:p w:rsidR="0071029E" w:rsidRPr="00AB7FB9" w:rsidRDefault="0071029E" w:rsidP="0071029E">
      <w:pPr>
        <w:spacing w:after="0" w:line="312" w:lineRule="auto"/>
        <w:ind w:firstLine="720"/>
        <w:contextualSpacing/>
        <w:jc w:val="both"/>
        <w:rPr>
          <w:rFonts w:ascii="Times New Roman" w:eastAsia="Calibri" w:hAnsi="Times New Roman" w:cs="Times New Roman"/>
          <w:sz w:val="28"/>
          <w:szCs w:val="28"/>
        </w:rPr>
      </w:pPr>
      <w:r w:rsidRPr="00AB7FB9">
        <w:rPr>
          <w:rFonts w:ascii="Times New Roman" w:eastAsia="Calibri" w:hAnsi="Times New Roman" w:cs="Times New Roman"/>
          <w:sz w:val="28"/>
          <w:szCs w:val="28"/>
        </w:rPr>
        <w:t>– запрещается проводить несанкционированные горные работы;</w:t>
      </w:r>
    </w:p>
    <w:p w:rsidR="0071029E" w:rsidRDefault="0071029E" w:rsidP="0071029E">
      <w:pPr>
        <w:spacing w:after="0" w:line="312" w:lineRule="auto"/>
        <w:ind w:firstLine="720"/>
        <w:contextualSpacing/>
        <w:jc w:val="both"/>
        <w:rPr>
          <w:rFonts w:ascii="Times New Roman" w:eastAsia="Calibri" w:hAnsi="Times New Roman" w:cs="Times New Roman"/>
          <w:sz w:val="28"/>
          <w:szCs w:val="28"/>
        </w:rPr>
      </w:pPr>
      <w:r w:rsidRPr="00AB7FB9">
        <w:rPr>
          <w:rFonts w:ascii="Times New Roman" w:eastAsia="Calibri" w:hAnsi="Times New Roman" w:cs="Times New Roman"/>
          <w:sz w:val="28"/>
          <w:szCs w:val="28"/>
        </w:rPr>
        <w:t>– запрещается повреждение форм рельефа и геологических обнажений.</w:t>
      </w:r>
    </w:p>
    <w:p w:rsidR="00085E96" w:rsidRPr="00813151" w:rsidRDefault="00085E96" w:rsidP="00085E96">
      <w:pPr>
        <w:pStyle w:val="afffffc"/>
        <w:ind w:firstLine="0"/>
        <w:rPr>
          <w:rFonts w:eastAsia="Calibri"/>
          <w:b/>
          <w:u w:val="single"/>
        </w:rPr>
      </w:pPr>
      <w:r w:rsidRPr="00813151">
        <w:rPr>
          <w:rFonts w:eastAsia="Calibri"/>
          <w:b/>
          <w:u w:val="single"/>
        </w:rPr>
        <w:t xml:space="preserve">Скотомогильники </w:t>
      </w:r>
    </w:p>
    <w:p w:rsidR="00085E96" w:rsidRPr="00C4061E" w:rsidRDefault="00085E96" w:rsidP="00085E96">
      <w:pPr>
        <w:tabs>
          <w:tab w:val="left" w:pos="709"/>
        </w:tabs>
        <w:spacing w:after="0"/>
        <w:contextualSpacing/>
        <w:jc w:val="both"/>
        <w:rPr>
          <w:rFonts w:ascii="Times New Roman" w:eastAsia="Calibri" w:hAnsi="Times New Roman" w:cs="Times New Roman"/>
          <w:sz w:val="28"/>
          <w:szCs w:val="28"/>
          <w:shd w:val="clear" w:color="auto" w:fill="FFFFFF"/>
        </w:rPr>
      </w:pPr>
      <w:r w:rsidRPr="00C4061E">
        <w:rPr>
          <w:rFonts w:ascii="Times New Roman" w:eastAsia="Calibri" w:hAnsi="Times New Roman" w:cs="Times New Roman"/>
          <w:sz w:val="28"/>
          <w:szCs w:val="28"/>
        </w:rPr>
        <w:t xml:space="preserve">         Биологические отходы вывозятся в скотомогильники</w:t>
      </w:r>
      <w:r w:rsidRPr="00C4061E">
        <w:rPr>
          <w:rFonts w:ascii="Times New Roman" w:eastAsia="Calibri" w:hAnsi="Times New Roman" w:cs="Times New Roman"/>
          <w:sz w:val="28"/>
          <w:szCs w:val="28"/>
          <w:shd w:val="clear" w:color="auto" w:fill="FFFFFF"/>
        </w:rPr>
        <w:t xml:space="preserve">, их на территории муниципального образования </w:t>
      </w:r>
      <w:r>
        <w:rPr>
          <w:rFonts w:ascii="Times New Roman" w:eastAsia="Calibri" w:hAnsi="Times New Roman" w:cs="Times New Roman"/>
          <w:sz w:val="28"/>
          <w:szCs w:val="28"/>
          <w:shd w:val="clear" w:color="auto" w:fill="FFFFFF"/>
        </w:rPr>
        <w:t>три</w:t>
      </w:r>
      <w:r w:rsidRPr="00C4061E">
        <w:rPr>
          <w:rFonts w:ascii="Times New Roman" w:eastAsia="Calibri" w:hAnsi="Times New Roman" w:cs="Times New Roman"/>
          <w:sz w:val="28"/>
          <w:szCs w:val="28"/>
          <w:shd w:val="clear" w:color="auto" w:fill="FFFFFF"/>
        </w:rPr>
        <w:t>:</w:t>
      </w:r>
    </w:p>
    <w:p w:rsidR="00085E96" w:rsidRDefault="00085E96" w:rsidP="009B0861">
      <w:pPr>
        <w:pStyle w:val="ac"/>
        <w:numPr>
          <w:ilvl w:val="0"/>
          <w:numId w:val="60"/>
        </w:numPr>
        <w:tabs>
          <w:tab w:val="left" w:pos="709"/>
        </w:tabs>
        <w:spacing w:after="0"/>
        <w:contextualSpacing/>
        <w:jc w:val="both"/>
        <w:rPr>
          <w:rFonts w:ascii="Times New Roman" w:eastAsia="Calibri" w:hAnsi="Times New Roman" w:cs="Times New Roman"/>
          <w:sz w:val="28"/>
          <w:szCs w:val="28"/>
          <w:shd w:val="clear" w:color="auto" w:fill="FFFFFF"/>
        </w:rPr>
      </w:pPr>
      <w:r w:rsidRPr="00C4061E">
        <w:rPr>
          <w:rFonts w:ascii="Times New Roman" w:eastAsia="Calibri" w:hAnsi="Times New Roman" w:cs="Times New Roman"/>
          <w:sz w:val="28"/>
          <w:szCs w:val="28"/>
          <w:shd w:val="clear" w:color="auto" w:fill="FFFFFF"/>
        </w:rPr>
        <w:t>скотомогильник западнее села Новосокулак;</w:t>
      </w:r>
    </w:p>
    <w:p w:rsidR="00085E96" w:rsidRPr="00C4061E" w:rsidRDefault="00085E96" w:rsidP="009B0861">
      <w:pPr>
        <w:pStyle w:val="ac"/>
        <w:numPr>
          <w:ilvl w:val="0"/>
          <w:numId w:val="60"/>
        </w:numPr>
        <w:tabs>
          <w:tab w:val="left" w:pos="709"/>
        </w:tabs>
        <w:spacing w:after="0"/>
        <w:contextualSpacing/>
        <w:jc w:val="both"/>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скотомогильник восточнее села Новосокулак;</w:t>
      </w:r>
    </w:p>
    <w:p w:rsidR="00085E96" w:rsidRDefault="00085E96" w:rsidP="009B0861">
      <w:pPr>
        <w:pStyle w:val="ac"/>
        <w:numPr>
          <w:ilvl w:val="0"/>
          <w:numId w:val="60"/>
        </w:numPr>
        <w:tabs>
          <w:tab w:val="left" w:pos="709"/>
        </w:tabs>
        <w:spacing w:after="0"/>
        <w:contextualSpacing/>
        <w:jc w:val="both"/>
        <w:rPr>
          <w:rFonts w:ascii="Times New Roman" w:eastAsia="Calibri" w:hAnsi="Times New Roman" w:cs="Times New Roman"/>
          <w:sz w:val="28"/>
          <w:szCs w:val="28"/>
          <w:shd w:val="clear" w:color="auto" w:fill="FFFFFF"/>
        </w:rPr>
      </w:pPr>
      <w:r w:rsidRPr="00C4061E">
        <w:rPr>
          <w:rFonts w:ascii="Times New Roman" w:eastAsia="Calibri" w:hAnsi="Times New Roman" w:cs="Times New Roman"/>
          <w:sz w:val="28"/>
          <w:szCs w:val="28"/>
          <w:shd w:val="clear" w:color="auto" w:fill="FFFFFF"/>
        </w:rPr>
        <w:t>скотомогильник западнее деревни Ислаевка.</w:t>
      </w:r>
    </w:p>
    <w:p w:rsidR="00085E96" w:rsidRPr="00C4061E" w:rsidRDefault="00085E96" w:rsidP="00085E96">
      <w:pPr>
        <w:pStyle w:val="ac"/>
        <w:tabs>
          <w:tab w:val="left" w:pos="709"/>
        </w:tabs>
        <w:spacing w:after="0"/>
        <w:contextualSpacing/>
        <w:jc w:val="both"/>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На два из них имеются карточки.</w:t>
      </w:r>
    </w:p>
    <w:p w:rsidR="00085E96" w:rsidRPr="00C4061E" w:rsidRDefault="00085E96" w:rsidP="009B0861">
      <w:pPr>
        <w:pStyle w:val="afffffc"/>
        <w:numPr>
          <w:ilvl w:val="0"/>
          <w:numId w:val="84"/>
        </w:numPr>
        <w:rPr>
          <w:rFonts w:eastAsia="Calibri"/>
        </w:rPr>
      </w:pPr>
      <w:r w:rsidRPr="00C4061E">
        <w:rPr>
          <w:rFonts w:eastAsia="Calibri"/>
        </w:rPr>
        <w:t>Информация о скотомогильниках (биотермических ямах), согласно ветеринарно-санитарной карточке</w:t>
      </w:r>
    </w:p>
    <w:tbl>
      <w:tblPr>
        <w:tblStyle w:val="75"/>
        <w:tblW w:w="0" w:type="auto"/>
        <w:tblLook w:val="04A0" w:firstRow="1" w:lastRow="0" w:firstColumn="1" w:lastColumn="0" w:noHBand="0" w:noVBand="1"/>
      </w:tblPr>
      <w:tblGrid>
        <w:gridCol w:w="4830"/>
        <w:gridCol w:w="40"/>
        <w:gridCol w:w="4844"/>
      </w:tblGrid>
      <w:tr w:rsidR="00085E96" w:rsidRPr="00C4061E" w:rsidTr="00E64952">
        <w:trPr>
          <w:cnfStyle w:val="100000000000" w:firstRow="1" w:lastRow="0" w:firstColumn="0" w:lastColumn="0" w:oddVBand="0" w:evenVBand="0" w:oddHBand="0" w:evenHBand="0" w:firstRowFirstColumn="0" w:firstRowLastColumn="0" w:lastRowFirstColumn="0" w:lastRowLastColumn="0"/>
          <w:trHeight w:val="78"/>
        </w:trPr>
        <w:tc>
          <w:tcPr>
            <w:tcW w:w="4787" w:type="dxa"/>
            <w:gridSpan w:val="2"/>
            <w:shd w:val="clear" w:color="auto" w:fill="FDE9D9" w:themeFill="accent6" w:themeFillTint="33"/>
          </w:tcPr>
          <w:p w:rsidR="00085E96" w:rsidRPr="00DA1C08" w:rsidRDefault="00085E96" w:rsidP="00E64952">
            <w:pPr>
              <w:widowControl w:val="0"/>
              <w:spacing w:after="0"/>
              <w:contextualSpacing/>
              <w:rPr>
                <w:rFonts w:eastAsia="Calibri" w:cs="Times New Roman"/>
                <w:b/>
                <w:sz w:val="24"/>
                <w:szCs w:val="24"/>
              </w:rPr>
            </w:pPr>
            <w:r w:rsidRPr="00DA1C08">
              <w:rPr>
                <w:rFonts w:eastAsia="Calibri" w:cs="Times New Roman"/>
                <w:b/>
                <w:sz w:val="24"/>
                <w:szCs w:val="24"/>
              </w:rPr>
              <w:t>Показатели</w:t>
            </w:r>
          </w:p>
        </w:tc>
        <w:tc>
          <w:tcPr>
            <w:tcW w:w="4784" w:type="dxa"/>
            <w:shd w:val="clear" w:color="auto" w:fill="FDE9D9" w:themeFill="accent6" w:themeFillTint="33"/>
          </w:tcPr>
          <w:p w:rsidR="00085E96" w:rsidRPr="00DA1C08" w:rsidRDefault="00085E96" w:rsidP="00E64952">
            <w:pPr>
              <w:widowControl w:val="0"/>
              <w:spacing w:after="0"/>
              <w:contextualSpacing/>
              <w:rPr>
                <w:rFonts w:eastAsia="Calibri" w:cs="Times New Roman"/>
                <w:b/>
                <w:sz w:val="24"/>
                <w:szCs w:val="24"/>
              </w:rPr>
            </w:pPr>
            <w:r w:rsidRPr="00DA1C08">
              <w:rPr>
                <w:rFonts w:eastAsia="Calibri" w:cs="Times New Roman"/>
                <w:b/>
                <w:sz w:val="24"/>
                <w:szCs w:val="24"/>
              </w:rPr>
              <w:t>Описание</w:t>
            </w:r>
          </w:p>
        </w:tc>
      </w:tr>
      <w:tr w:rsidR="00085E96" w:rsidRPr="00C4061E" w:rsidTr="00E64952">
        <w:trPr>
          <w:trHeight w:val="121"/>
        </w:trPr>
        <w:tc>
          <w:tcPr>
            <w:tcW w:w="9571" w:type="dxa"/>
            <w:gridSpan w:val="3"/>
            <w:shd w:val="clear" w:color="auto" w:fill="FDE9D9" w:themeFill="accent6" w:themeFillTint="33"/>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b/>
                <w:bCs/>
                <w:i/>
                <w:iCs/>
                <w:sz w:val="24"/>
                <w:szCs w:val="24"/>
              </w:rPr>
              <w:t>село Новосокулак (карточка № 39)</w:t>
            </w:r>
          </w:p>
        </w:tc>
      </w:tr>
      <w:tr w:rsidR="00085E96" w:rsidRPr="00C4061E" w:rsidTr="00E64952">
        <w:trPr>
          <w:trHeight w:val="121"/>
        </w:trPr>
        <w:tc>
          <w:tcPr>
            <w:tcW w:w="4770" w:type="dxa"/>
          </w:tcPr>
          <w:p w:rsidR="00085E96" w:rsidRPr="00DA1C08" w:rsidRDefault="00085E96" w:rsidP="00E64952">
            <w:pPr>
              <w:widowControl w:val="0"/>
              <w:spacing w:after="0"/>
              <w:contextualSpacing/>
              <w:rPr>
                <w:rFonts w:eastAsia="Calibri" w:cs="Times New Roman"/>
                <w:bCs/>
                <w:iCs/>
                <w:sz w:val="24"/>
                <w:szCs w:val="24"/>
              </w:rPr>
            </w:pPr>
            <w:r w:rsidRPr="00DA1C08">
              <w:rPr>
                <w:rFonts w:eastAsia="Calibri" w:cs="Times New Roman"/>
                <w:bCs/>
                <w:iCs/>
                <w:sz w:val="24"/>
                <w:szCs w:val="24"/>
              </w:rPr>
              <w:t xml:space="preserve">Местонахождение </w:t>
            </w:r>
          </w:p>
        </w:tc>
        <w:tc>
          <w:tcPr>
            <w:tcW w:w="4801" w:type="dxa"/>
            <w:gridSpan w:val="2"/>
          </w:tcPr>
          <w:p w:rsidR="00085E96" w:rsidRPr="00DA1C08" w:rsidRDefault="00085E96" w:rsidP="00E64952">
            <w:pPr>
              <w:widowControl w:val="0"/>
              <w:spacing w:after="0"/>
              <w:contextualSpacing/>
              <w:rPr>
                <w:rFonts w:eastAsia="Calibri" w:cs="Times New Roman"/>
                <w:bCs/>
                <w:iCs/>
                <w:sz w:val="24"/>
                <w:szCs w:val="24"/>
              </w:rPr>
            </w:pPr>
            <w:r w:rsidRPr="00DA1C08">
              <w:rPr>
                <w:rFonts w:eastAsia="Calibri" w:cs="Times New Roman"/>
                <w:bCs/>
                <w:iCs/>
                <w:sz w:val="24"/>
                <w:szCs w:val="24"/>
              </w:rPr>
              <w:t>В 2000 м. западнее села</w:t>
            </w:r>
          </w:p>
        </w:tc>
      </w:tr>
      <w:tr w:rsidR="00085E96" w:rsidRPr="00C4061E" w:rsidTr="00E64952">
        <w:trPr>
          <w:trHeight w:val="186"/>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Описание местности</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Территория отрывистая, ровная, почва – черноземная, глубина залегания грунтовых вод – 12 м., направление стока осадков - восточное</w:t>
            </w:r>
          </w:p>
        </w:tc>
      </w:tr>
      <w:tr w:rsidR="00085E96" w:rsidRPr="00C4061E" w:rsidTr="00E64952">
        <w:trPr>
          <w:trHeight w:val="124"/>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Пользователи</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Жители села Новосокулак, колхоз «Заря»</w:t>
            </w:r>
          </w:p>
        </w:tc>
      </w:tr>
      <w:tr w:rsidR="00085E96" w:rsidRPr="00C4061E" w:rsidTr="00E64952">
        <w:trPr>
          <w:trHeight w:val="155"/>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Площадь</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120 м</w:t>
            </w:r>
            <w:r w:rsidRPr="00DA1C08">
              <w:rPr>
                <w:rFonts w:eastAsia="Calibri" w:cs="Times New Roman"/>
                <w:sz w:val="24"/>
                <w:szCs w:val="24"/>
                <w:vertAlign w:val="superscript"/>
              </w:rPr>
              <w:t>2</w:t>
            </w:r>
          </w:p>
        </w:tc>
      </w:tr>
      <w:tr w:rsidR="00085E96" w:rsidRPr="00C4061E" w:rsidTr="00E64952">
        <w:trPr>
          <w:trHeight w:val="155"/>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Ограждение</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 xml:space="preserve">Отсутствует </w:t>
            </w:r>
          </w:p>
        </w:tc>
      </w:tr>
      <w:tr w:rsidR="00085E96" w:rsidRPr="00C4061E" w:rsidTr="00E64952">
        <w:trPr>
          <w:trHeight w:val="155"/>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Вид захоронения</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 xml:space="preserve">Скотомогильник  </w:t>
            </w:r>
          </w:p>
        </w:tc>
      </w:tr>
      <w:tr w:rsidR="00085E96" w:rsidRPr="00C4061E" w:rsidTr="00E64952">
        <w:trPr>
          <w:trHeight w:val="109"/>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Дата введения в эксплуатацию</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2001 год</w:t>
            </w:r>
          </w:p>
        </w:tc>
      </w:tr>
      <w:tr w:rsidR="00085E96" w:rsidRPr="00C4061E" w:rsidTr="00E64952">
        <w:trPr>
          <w:trHeight w:val="109"/>
        </w:trPr>
        <w:tc>
          <w:tcPr>
            <w:tcW w:w="4787" w:type="dxa"/>
            <w:gridSpan w:val="2"/>
          </w:tcPr>
          <w:p w:rsidR="00085E96" w:rsidRPr="00DA1C08" w:rsidRDefault="00085E96" w:rsidP="00E64952">
            <w:pPr>
              <w:widowControl w:val="0"/>
              <w:spacing w:after="0"/>
              <w:contextualSpacing/>
              <w:rPr>
                <w:rFonts w:eastAsia="Calibri" w:cs="Times New Roman"/>
                <w:color w:val="000000" w:themeColor="text1"/>
                <w:sz w:val="24"/>
                <w:szCs w:val="24"/>
              </w:rPr>
            </w:pPr>
            <w:r w:rsidRPr="00DA1C08">
              <w:rPr>
                <w:rFonts w:eastAsia="Calibri" w:cs="Times New Roman"/>
                <w:color w:val="000000" w:themeColor="text1"/>
                <w:sz w:val="24"/>
                <w:szCs w:val="24"/>
              </w:rPr>
              <w:t>Соответствие санитарным нормам</w:t>
            </w:r>
          </w:p>
        </w:tc>
        <w:tc>
          <w:tcPr>
            <w:tcW w:w="4784" w:type="dxa"/>
          </w:tcPr>
          <w:p w:rsidR="00085E96" w:rsidRPr="00DA1C08" w:rsidRDefault="00085E96" w:rsidP="00E64952">
            <w:pPr>
              <w:widowControl w:val="0"/>
              <w:spacing w:after="0"/>
              <w:contextualSpacing/>
              <w:rPr>
                <w:rFonts w:eastAsia="Calibri" w:cs="Times New Roman"/>
                <w:color w:val="000000" w:themeColor="text1"/>
                <w:sz w:val="24"/>
                <w:szCs w:val="24"/>
              </w:rPr>
            </w:pPr>
            <w:r w:rsidRPr="00DA1C08">
              <w:rPr>
                <w:rFonts w:eastAsia="Calibri" w:cs="Times New Roman"/>
                <w:color w:val="000000" w:themeColor="text1"/>
                <w:sz w:val="24"/>
                <w:szCs w:val="24"/>
              </w:rPr>
              <w:t>Не соответствует</w:t>
            </w:r>
          </w:p>
        </w:tc>
      </w:tr>
      <w:tr w:rsidR="00085E96" w:rsidRPr="00C4061E" w:rsidTr="00E64952">
        <w:trPr>
          <w:trHeight w:val="78"/>
        </w:trPr>
        <w:tc>
          <w:tcPr>
            <w:tcW w:w="4787" w:type="dxa"/>
            <w:gridSpan w:val="2"/>
            <w:shd w:val="clear" w:color="auto" w:fill="FDE9D9" w:themeFill="accent6" w:themeFillTint="33"/>
          </w:tcPr>
          <w:p w:rsidR="00085E96" w:rsidRPr="00DA1C08" w:rsidRDefault="00085E96" w:rsidP="00E64952">
            <w:pPr>
              <w:widowControl w:val="0"/>
              <w:spacing w:after="0"/>
              <w:contextualSpacing/>
              <w:rPr>
                <w:rFonts w:eastAsia="Calibri" w:cs="Times New Roman"/>
                <w:b/>
                <w:sz w:val="24"/>
                <w:szCs w:val="24"/>
              </w:rPr>
            </w:pPr>
            <w:r w:rsidRPr="00DA1C08">
              <w:rPr>
                <w:rFonts w:eastAsia="Calibri" w:cs="Times New Roman"/>
                <w:b/>
                <w:sz w:val="24"/>
                <w:szCs w:val="24"/>
              </w:rPr>
              <w:t>Показатели</w:t>
            </w:r>
          </w:p>
        </w:tc>
        <w:tc>
          <w:tcPr>
            <w:tcW w:w="4784" w:type="dxa"/>
            <w:shd w:val="clear" w:color="auto" w:fill="FDE9D9" w:themeFill="accent6" w:themeFillTint="33"/>
          </w:tcPr>
          <w:p w:rsidR="00085E96" w:rsidRPr="00DA1C08" w:rsidRDefault="00085E96" w:rsidP="00E64952">
            <w:pPr>
              <w:widowControl w:val="0"/>
              <w:spacing w:after="0"/>
              <w:contextualSpacing/>
              <w:rPr>
                <w:rFonts w:eastAsia="Calibri" w:cs="Times New Roman"/>
                <w:b/>
                <w:sz w:val="24"/>
                <w:szCs w:val="24"/>
              </w:rPr>
            </w:pPr>
            <w:r w:rsidRPr="00DA1C08">
              <w:rPr>
                <w:rFonts w:eastAsia="Calibri" w:cs="Times New Roman"/>
                <w:b/>
                <w:sz w:val="24"/>
                <w:szCs w:val="24"/>
              </w:rPr>
              <w:t>Описание</w:t>
            </w:r>
          </w:p>
        </w:tc>
      </w:tr>
      <w:tr w:rsidR="00085E96" w:rsidRPr="00C4061E" w:rsidTr="00E64952">
        <w:trPr>
          <w:trHeight w:val="121"/>
        </w:trPr>
        <w:tc>
          <w:tcPr>
            <w:tcW w:w="9571" w:type="dxa"/>
            <w:gridSpan w:val="3"/>
            <w:shd w:val="clear" w:color="auto" w:fill="FDE9D9" w:themeFill="accent6" w:themeFillTint="33"/>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b/>
                <w:bCs/>
                <w:i/>
                <w:iCs/>
                <w:sz w:val="24"/>
                <w:szCs w:val="24"/>
              </w:rPr>
              <w:t>деревня Ислаевка (карточка № 40)</w:t>
            </w:r>
          </w:p>
        </w:tc>
      </w:tr>
      <w:tr w:rsidR="00085E96" w:rsidRPr="00C4061E" w:rsidTr="00E64952">
        <w:trPr>
          <w:trHeight w:val="121"/>
        </w:trPr>
        <w:tc>
          <w:tcPr>
            <w:tcW w:w="4770" w:type="dxa"/>
          </w:tcPr>
          <w:p w:rsidR="00085E96" w:rsidRPr="00DA1C08" w:rsidRDefault="00085E96" w:rsidP="00E64952">
            <w:pPr>
              <w:widowControl w:val="0"/>
              <w:spacing w:after="0"/>
              <w:contextualSpacing/>
              <w:rPr>
                <w:rFonts w:eastAsia="Calibri" w:cs="Times New Roman"/>
                <w:bCs/>
                <w:iCs/>
                <w:sz w:val="24"/>
                <w:szCs w:val="24"/>
              </w:rPr>
            </w:pPr>
            <w:r w:rsidRPr="00DA1C08">
              <w:rPr>
                <w:rFonts w:eastAsia="Calibri" w:cs="Times New Roman"/>
                <w:bCs/>
                <w:iCs/>
                <w:sz w:val="24"/>
                <w:szCs w:val="24"/>
              </w:rPr>
              <w:t xml:space="preserve">Местонахождение </w:t>
            </w:r>
          </w:p>
        </w:tc>
        <w:tc>
          <w:tcPr>
            <w:tcW w:w="4801" w:type="dxa"/>
            <w:gridSpan w:val="2"/>
          </w:tcPr>
          <w:p w:rsidR="00085E96" w:rsidRPr="00DA1C08" w:rsidRDefault="00085E96" w:rsidP="00E64952">
            <w:pPr>
              <w:widowControl w:val="0"/>
              <w:spacing w:after="0"/>
              <w:contextualSpacing/>
              <w:rPr>
                <w:rFonts w:eastAsia="Calibri" w:cs="Times New Roman"/>
                <w:bCs/>
                <w:iCs/>
                <w:sz w:val="24"/>
                <w:szCs w:val="24"/>
              </w:rPr>
            </w:pPr>
            <w:r w:rsidRPr="00DA1C08">
              <w:rPr>
                <w:rFonts w:eastAsia="Calibri" w:cs="Times New Roman"/>
                <w:bCs/>
                <w:iCs/>
                <w:sz w:val="24"/>
                <w:szCs w:val="24"/>
              </w:rPr>
              <w:t>В 2500 м. западнее деревни</w:t>
            </w:r>
          </w:p>
        </w:tc>
      </w:tr>
      <w:tr w:rsidR="00085E96" w:rsidRPr="00C4061E" w:rsidTr="00E64952">
        <w:trPr>
          <w:trHeight w:val="186"/>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Описание местности</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 xml:space="preserve">Территория отрывистая, ровная, почва – </w:t>
            </w:r>
            <w:r w:rsidRPr="00DA1C08">
              <w:rPr>
                <w:rFonts w:eastAsia="Calibri" w:cs="Times New Roman"/>
                <w:sz w:val="24"/>
                <w:szCs w:val="24"/>
              </w:rPr>
              <w:lastRenderedPageBreak/>
              <w:t>черноземная, глубина залегания грунтовых вод – 18 м., направление стока осадков - южное</w:t>
            </w:r>
          </w:p>
        </w:tc>
      </w:tr>
      <w:tr w:rsidR="00085E96" w:rsidRPr="00C4061E" w:rsidTr="00E64952">
        <w:trPr>
          <w:trHeight w:val="124"/>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Пользователи</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Жители деревни Ислаевка, колхоз «Заря»</w:t>
            </w:r>
          </w:p>
        </w:tc>
      </w:tr>
      <w:tr w:rsidR="00085E96" w:rsidRPr="00C4061E" w:rsidTr="00E64952">
        <w:trPr>
          <w:trHeight w:val="155"/>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Площадь</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100 м</w:t>
            </w:r>
            <w:r w:rsidRPr="00DA1C08">
              <w:rPr>
                <w:rFonts w:eastAsia="Calibri" w:cs="Times New Roman"/>
                <w:sz w:val="24"/>
                <w:szCs w:val="24"/>
                <w:vertAlign w:val="superscript"/>
              </w:rPr>
              <w:t>2</w:t>
            </w:r>
          </w:p>
        </w:tc>
      </w:tr>
      <w:tr w:rsidR="00085E96" w:rsidRPr="00C4061E" w:rsidTr="00E64952">
        <w:trPr>
          <w:trHeight w:val="155"/>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Ограждение</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 xml:space="preserve">Отсутствует </w:t>
            </w:r>
          </w:p>
        </w:tc>
      </w:tr>
      <w:tr w:rsidR="00085E96" w:rsidRPr="00C4061E" w:rsidTr="00E64952">
        <w:trPr>
          <w:trHeight w:val="155"/>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Вид захоронения</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 xml:space="preserve">Скотомогильник  </w:t>
            </w:r>
          </w:p>
        </w:tc>
      </w:tr>
      <w:tr w:rsidR="00085E96" w:rsidRPr="00C4061E" w:rsidTr="00E64952">
        <w:trPr>
          <w:trHeight w:val="109"/>
        </w:trPr>
        <w:tc>
          <w:tcPr>
            <w:tcW w:w="4787" w:type="dxa"/>
            <w:gridSpan w:val="2"/>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Дата введения в эксплуатацию</w:t>
            </w:r>
          </w:p>
        </w:tc>
        <w:tc>
          <w:tcPr>
            <w:tcW w:w="4784" w:type="dxa"/>
          </w:tcPr>
          <w:p w:rsidR="00085E96" w:rsidRPr="00DA1C08" w:rsidRDefault="00085E96" w:rsidP="00E64952">
            <w:pPr>
              <w:widowControl w:val="0"/>
              <w:spacing w:after="0"/>
              <w:contextualSpacing/>
              <w:rPr>
                <w:rFonts w:eastAsia="Calibri" w:cs="Times New Roman"/>
                <w:sz w:val="24"/>
                <w:szCs w:val="24"/>
              </w:rPr>
            </w:pPr>
            <w:r w:rsidRPr="00DA1C08">
              <w:rPr>
                <w:rFonts w:eastAsia="Calibri" w:cs="Times New Roman"/>
                <w:sz w:val="24"/>
                <w:szCs w:val="24"/>
              </w:rPr>
              <w:t>2003 год</w:t>
            </w:r>
          </w:p>
        </w:tc>
      </w:tr>
      <w:tr w:rsidR="00085E96" w:rsidRPr="00C4061E" w:rsidTr="00E64952">
        <w:trPr>
          <w:trHeight w:val="109"/>
        </w:trPr>
        <w:tc>
          <w:tcPr>
            <w:tcW w:w="4787" w:type="dxa"/>
            <w:gridSpan w:val="2"/>
          </w:tcPr>
          <w:p w:rsidR="00085E96" w:rsidRPr="00DA1C08" w:rsidRDefault="00085E96" w:rsidP="00E64952">
            <w:pPr>
              <w:widowControl w:val="0"/>
              <w:spacing w:after="0"/>
              <w:contextualSpacing/>
              <w:rPr>
                <w:rFonts w:eastAsia="Calibri" w:cs="Times New Roman"/>
                <w:color w:val="000000" w:themeColor="text1"/>
                <w:sz w:val="24"/>
                <w:szCs w:val="24"/>
              </w:rPr>
            </w:pPr>
            <w:r w:rsidRPr="00DA1C08">
              <w:rPr>
                <w:rFonts w:eastAsia="Calibri" w:cs="Times New Roman"/>
                <w:color w:val="000000" w:themeColor="text1"/>
                <w:sz w:val="24"/>
                <w:szCs w:val="24"/>
              </w:rPr>
              <w:t>Соответствие санитарным нормам</w:t>
            </w:r>
          </w:p>
        </w:tc>
        <w:tc>
          <w:tcPr>
            <w:tcW w:w="4784" w:type="dxa"/>
          </w:tcPr>
          <w:p w:rsidR="00085E96" w:rsidRPr="00DA1C08" w:rsidRDefault="00085E96" w:rsidP="00E64952">
            <w:pPr>
              <w:widowControl w:val="0"/>
              <w:spacing w:after="0"/>
              <w:contextualSpacing/>
              <w:rPr>
                <w:rFonts w:eastAsia="Calibri" w:cs="Times New Roman"/>
                <w:color w:val="000000" w:themeColor="text1"/>
                <w:sz w:val="24"/>
                <w:szCs w:val="24"/>
              </w:rPr>
            </w:pPr>
            <w:r w:rsidRPr="00DA1C08">
              <w:rPr>
                <w:rFonts w:eastAsia="Calibri" w:cs="Times New Roman"/>
                <w:color w:val="000000" w:themeColor="text1"/>
                <w:sz w:val="24"/>
                <w:szCs w:val="24"/>
              </w:rPr>
              <w:t>Не соответствует</w:t>
            </w:r>
          </w:p>
        </w:tc>
      </w:tr>
    </w:tbl>
    <w:p w:rsidR="00085E96" w:rsidRPr="00C4061E" w:rsidRDefault="00085E96" w:rsidP="00085E96">
      <w:pPr>
        <w:widowControl w:val="0"/>
        <w:spacing w:after="0"/>
        <w:ind w:firstLine="709"/>
        <w:contextualSpacing/>
        <w:jc w:val="both"/>
        <w:rPr>
          <w:rFonts w:ascii="Times New Roman" w:eastAsia="Calibri" w:hAnsi="Times New Roman" w:cs="Times New Roman"/>
          <w:bCs/>
          <w:sz w:val="28"/>
          <w:szCs w:val="28"/>
        </w:rPr>
      </w:pPr>
      <w:r w:rsidRPr="00C4061E">
        <w:rPr>
          <w:rFonts w:ascii="Times New Roman" w:eastAsia="Calibri" w:hAnsi="Times New Roman" w:cs="Times New Roman"/>
          <w:sz w:val="28"/>
          <w:szCs w:val="28"/>
        </w:rPr>
        <w:t xml:space="preserve">Скотомогильники не стоят на балансе у администрации МО Новосокулакский сельсовет. </w:t>
      </w:r>
      <w:r w:rsidRPr="00C4061E">
        <w:rPr>
          <w:rFonts w:ascii="Times New Roman" w:eastAsia="Calibri" w:hAnsi="Times New Roman" w:cs="Times New Roman"/>
          <w:bCs/>
          <w:sz w:val="28"/>
          <w:szCs w:val="28"/>
        </w:rPr>
        <w:t>Вопросы по содержанию в надлежащем состоянии и оборудованию скотомогильников, входящие в комплекс мероприятий по предупреждению и ликвидации болезней, защите населения от болезней, общих для человека и животных, относятся к полномочиям органа государственной власти субъекта РФ и являются расходными обязательствами субъекта РФ. Принятие мер по содержанию скотомогильников и их оборудованию является обязанностью Правительства Оренбургской области.</w:t>
      </w:r>
    </w:p>
    <w:p w:rsidR="00085E96" w:rsidRPr="00813151" w:rsidRDefault="00085E96" w:rsidP="00085E96">
      <w:pPr>
        <w:tabs>
          <w:tab w:val="left" w:pos="709"/>
        </w:tabs>
        <w:spacing w:after="0"/>
        <w:contextualSpacing/>
        <w:jc w:val="both"/>
        <w:rPr>
          <w:rFonts w:ascii="Times New Roman" w:hAnsi="Times New Roman" w:cs="Times New Roman"/>
          <w:b/>
          <w:i/>
          <w:sz w:val="28"/>
          <w:szCs w:val="28"/>
          <w:u w:val="single"/>
          <w:lang w:val="x-none"/>
        </w:rPr>
      </w:pPr>
      <w:r w:rsidRPr="00813151">
        <w:rPr>
          <w:rFonts w:ascii="Times New Roman" w:eastAsia="Calibri" w:hAnsi="Times New Roman" w:cs="Times New Roman"/>
          <w:b/>
          <w:i/>
          <w:sz w:val="28"/>
          <w:szCs w:val="28"/>
          <w:u w:val="single"/>
        </w:rPr>
        <w:t>Выводы:</w:t>
      </w:r>
    </w:p>
    <w:p w:rsidR="00085E96" w:rsidRDefault="00085E96" w:rsidP="00085E96">
      <w:pPr>
        <w:tabs>
          <w:tab w:val="left" w:pos="709"/>
          <w:tab w:val="left" w:pos="851"/>
        </w:tabs>
        <w:spacing w:after="0"/>
        <w:ind w:firstLine="709"/>
        <w:contextualSpacing/>
        <w:jc w:val="both"/>
        <w:rPr>
          <w:rFonts w:ascii="Times New Roman" w:eastAsia="Calibri" w:hAnsi="Times New Roman" w:cs="Times New Roman"/>
          <w:bCs/>
          <w:sz w:val="28"/>
          <w:szCs w:val="28"/>
        </w:rPr>
      </w:pPr>
      <w:r w:rsidRPr="00B619A2">
        <w:rPr>
          <w:rFonts w:ascii="Times New Roman" w:eastAsia="Calibri" w:hAnsi="Times New Roman" w:cs="Times New Roman"/>
          <w:sz w:val="28"/>
          <w:szCs w:val="28"/>
        </w:rPr>
        <w:t xml:space="preserve">Необходимо привести существующий скотомогильник в соответствие с требованиями ветеринарно-санитарным правилам сбора, утилизации и уничтожения биологических отходов </w:t>
      </w:r>
      <w:r w:rsidRPr="00B619A2">
        <w:rPr>
          <w:rFonts w:ascii="Times New Roman" w:eastAsia="Calibri" w:hAnsi="Times New Roman" w:cs="Times New Roman"/>
          <w:bCs/>
          <w:sz w:val="28"/>
          <w:szCs w:val="28"/>
        </w:rPr>
        <w:t xml:space="preserve">(в ред. Приказа Минсельхоза РФ от 16.08.2007 № 400, с изм., внесенными. </w:t>
      </w:r>
      <w:r>
        <w:rPr>
          <w:rFonts w:ascii="Times New Roman" w:eastAsia="Calibri" w:hAnsi="Times New Roman" w:cs="Times New Roman"/>
          <w:bCs/>
          <w:sz w:val="28"/>
          <w:szCs w:val="28"/>
        </w:rPr>
        <w:t>Ликвидировать скотомогильники вблизи населенных пунктов.</w:t>
      </w:r>
    </w:p>
    <w:p w:rsidR="00085E96" w:rsidRDefault="00085E96" w:rsidP="00085E96">
      <w:pPr>
        <w:pStyle w:val="3"/>
        <w:rPr>
          <w:rFonts w:eastAsia="Calibri"/>
        </w:rPr>
      </w:pPr>
      <w:bookmarkStart w:id="78" w:name="_Toc140059256"/>
      <w:r>
        <w:rPr>
          <w:rFonts w:eastAsia="Calibri"/>
        </w:rPr>
        <w:t>Объекты в сфере здравоохранения</w:t>
      </w:r>
      <w:bookmarkEnd w:id="78"/>
    </w:p>
    <w:p w:rsidR="00085E96" w:rsidRPr="00085E96" w:rsidRDefault="00085E96" w:rsidP="009B0861">
      <w:pPr>
        <w:pStyle w:val="ac"/>
        <w:numPr>
          <w:ilvl w:val="0"/>
          <w:numId w:val="84"/>
        </w:numPr>
        <w:tabs>
          <w:tab w:val="left" w:pos="709"/>
          <w:tab w:val="left" w:pos="851"/>
        </w:tabs>
        <w:spacing w:after="0"/>
        <w:contextualSpacing/>
        <w:jc w:val="both"/>
        <w:rPr>
          <w:rFonts w:ascii="Times New Roman" w:eastAsia="Calibri" w:hAnsi="Times New Roman" w:cs="Times New Roman"/>
          <w:bCs/>
          <w:sz w:val="28"/>
          <w:szCs w:val="28"/>
        </w:rPr>
      </w:pPr>
      <w:r w:rsidRPr="00085E96">
        <w:rPr>
          <w:rFonts w:ascii="Times New Roman" w:eastAsia="Calibri" w:hAnsi="Times New Roman" w:cs="Times New Roman"/>
          <w:bCs/>
          <w:sz w:val="28"/>
          <w:szCs w:val="28"/>
        </w:rPr>
        <w:t>Объекты в сфере здравоохранения</w:t>
      </w:r>
    </w:p>
    <w:p w:rsidR="00085E96" w:rsidRPr="00085E96" w:rsidRDefault="00085E96" w:rsidP="00085E96">
      <w:pPr>
        <w:pStyle w:val="ac"/>
        <w:rPr>
          <w:rFonts w:eastAsia="Calibri"/>
        </w:rPr>
      </w:pPr>
    </w:p>
    <w:tbl>
      <w:tblPr>
        <w:tblpPr w:leftFromText="180" w:rightFromText="180" w:vertAnchor="text" w:horzAnchor="page" w:tblpX="1042" w:tblpY="159"/>
        <w:tblOverlap w:val="never"/>
        <w:tblW w:w="10565" w:type="dxa"/>
        <w:tblLayout w:type="fixed"/>
        <w:tblLook w:val="04A0" w:firstRow="1" w:lastRow="0" w:firstColumn="1" w:lastColumn="0" w:noHBand="0" w:noVBand="1"/>
      </w:tblPr>
      <w:tblGrid>
        <w:gridCol w:w="1101"/>
        <w:gridCol w:w="3155"/>
        <w:gridCol w:w="6309"/>
      </w:tblGrid>
      <w:tr w:rsidR="00085E96" w:rsidRPr="00751ABB" w:rsidTr="00085E96">
        <w:trPr>
          <w:trHeight w:val="600"/>
        </w:trPr>
        <w:tc>
          <w:tcPr>
            <w:tcW w:w="1101" w:type="dxa"/>
            <w:tcBorders>
              <w:top w:val="single" w:sz="4" w:space="0" w:color="auto"/>
              <w:left w:val="single" w:sz="4" w:space="0" w:color="auto"/>
              <w:bottom w:val="single" w:sz="4" w:space="0" w:color="auto"/>
              <w:right w:val="single" w:sz="4" w:space="0" w:color="auto"/>
            </w:tcBorders>
          </w:tcPr>
          <w:p w:rsidR="00085E96" w:rsidRPr="00751ABB" w:rsidRDefault="00085E96" w:rsidP="00085E96">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w:t>
            </w:r>
          </w:p>
        </w:tc>
        <w:tc>
          <w:tcPr>
            <w:tcW w:w="3155" w:type="dxa"/>
            <w:tcBorders>
              <w:top w:val="single" w:sz="4" w:space="0" w:color="auto"/>
              <w:left w:val="nil"/>
              <w:bottom w:val="single" w:sz="4" w:space="0" w:color="auto"/>
              <w:right w:val="single" w:sz="4" w:space="0" w:color="auto"/>
            </w:tcBorders>
            <w:shd w:val="clear" w:color="auto" w:fill="auto"/>
          </w:tcPr>
          <w:p w:rsidR="00085E96" w:rsidRPr="00751ABB" w:rsidRDefault="00085E96" w:rsidP="00085E96">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наименование</w:t>
            </w:r>
          </w:p>
        </w:tc>
        <w:tc>
          <w:tcPr>
            <w:tcW w:w="6309" w:type="dxa"/>
            <w:tcBorders>
              <w:top w:val="single" w:sz="4" w:space="0" w:color="auto"/>
              <w:left w:val="nil"/>
              <w:bottom w:val="single" w:sz="4" w:space="0" w:color="auto"/>
              <w:right w:val="single" w:sz="4" w:space="0" w:color="auto"/>
            </w:tcBorders>
            <w:shd w:val="clear" w:color="auto" w:fill="auto"/>
          </w:tcPr>
          <w:p w:rsidR="00085E96" w:rsidRPr="00751ABB" w:rsidRDefault="00085E96" w:rsidP="00085E96">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месторасположение</w:t>
            </w:r>
          </w:p>
        </w:tc>
      </w:tr>
      <w:tr w:rsidR="00085E96" w:rsidRPr="00751ABB" w:rsidTr="00085E96">
        <w:trPr>
          <w:trHeight w:val="600"/>
        </w:trPr>
        <w:tc>
          <w:tcPr>
            <w:tcW w:w="1101" w:type="dxa"/>
            <w:tcBorders>
              <w:top w:val="single" w:sz="4" w:space="0" w:color="auto"/>
              <w:left w:val="single" w:sz="4" w:space="0" w:color="auto"/>
              <w:bottom w:val="single" w:sz="4" w:space="0" w:color="auto"/>
              <w:right w:val="single" w:sz="4" w:space="0" w:color="auto"/>
            </w:tcBorders>
          </w:tcPr>
          <w:p w:rsidR="00085E96" w:rsidRPr="00751ABB" w:rsidRDefault="00085E96" w:rsidP="00085E96">
            <w:pPr>
              <w:spacing w:after="0" w:line="240" w:lineRule="auto"/>
              <w:rPr>
                <w:rFonts w:ascii="Times New Roman" w:hAnsi="Times New Roman" w:cs="Times New Roman"/>
                <w:color w:val="000000"/>
                <w:sz w:val="24"/>
                <w:szCs w:val="24"/>
                <w:lang w:eastAsia="ru-RU"/>
              </w:rPr>
            </w:pPr>
            <w:r>
              <w:rPr>
                <w:rFonts w:ascii="Times New Roman" w:hAnsi="Times New Roman" w:cs="Times New Roman"/>
                <w:color w:val="000000"/>
                <w:sz w:val="24"/>
                <w:szCs w:val="24"/>
                <w:lang w:eastAsia="ru-RU"/>
              </w:rPr>
              <w:t>1</w:t>
            </w:r>
          </w:p>
        </w:tc>
        <w:tc>
          <w:tcPr>
            <w:tcW w:w="3155" w:type="dxa"/>
            <w:tcBorders>
              <w:top w:val="single" w:sz="4" w:space="0" w:color="auto"/>
              <w:left w:val="nil"/>
              <w:bottom w:val="single" w:sz="4" w:space="0" w:color="auto"/>
              <w:right w:val="single" w:sz="4" w:space="0" w:color="auto"/>
            </w:tcBorders>
            <w:shd w:val="clear" w:color="auto" w:fill="auto"/>
            <w:hideMark/>
          </w:tcPr>
          <w:p w:rsidR="00085E96" w:rsidRPr="00751ABB" w:rsidRDefault="00085E96" w:rsidP="00085E96">
            <w:pPr>
              <w:spacing w:after="0" w:line="240" w:lineRule="auto"/>
              <w:rPr>
                <w:rFonts w:ascii="Times New Roman" w:hAnsi="Times New Roman" w:cs="Times New Roman"/>
                <w:color w:val="000000"/>
                <w:sz w:val="24"/>
                <w:szCs w:val="24"/>
                <w:lang w:eastAsia="ru-RU"/>
              </w:rPr>
            </w:pPr>
            <w:r w:rsidRPr="00751ABB">
              <w:rPr>
                <w:rFonts w:ascii="Times New Roman" w:hAnsi="Times New Roman" w:cs="Times New Roman"/>
                <w:color w:val="000000"/>
                <w:sz w:val="24"/>
                <w:szCs w:val="24"/>
                <w:lang w:eastAsia="ru-RU"/>
              </w:rPr>
              <w:t>помещение №1 фельдшерско-акушерского пункта</w:t>
            </w:r>
          </w:p>
        </w:tc>
        <w:tc>
          <w:tcPr>
            <w:tcW w:w="6309" w:type="dxa"/>
            <w:tcBorders>
              <w:top w:val="single" w:sz="4" w:space="0" w:color="auto"/>
              <w:left w:val="nil"/>
              <w:bottom w:val="single" w:sz="4" w:space="0" w:color="auto"/>
              <w:right w:val="single" w:sz="4" w:space="0" w:color="auto"/>
            </w:tcBorders>
            <w:shd w:val="clear" w:color="auto" w:fill="auto"/>
            <w:hideMark/>
          </w:tcPr>
          <w:p w:rsidR="00085E96" w:rsidRPr="00751ABB" w:rsidRDefault="00085E96" w:rsidP="00085E96">
            <w:pPr>
              <w:spacing w:after="0" w:line="240" w:lineRule="auto"/>
              <w:rPr>
                <w:rFonts w:ascii="Times New Roman" w:hAnsi="Times New Roman" w:cs="Times New Roman"/>
                <w:color w:val="000000"/>
                <w:sz w:val="24"/>
                <w:szCs w:val="24"/>
                <w:lang w:eastAsia="ru-RU"/>
              </w:rPr>
            </w:pPr>
            <w:r w:rsidRPr="00751ABB">
              <w:rPr>
                <w:rFonts w:ascii="Times New Roman" w:hAnsi="Times New Roman" w:cs="Times New Roman"/>
                <w:color w:val="000000"/>
                <w:sz w:val="24"/>
                <w:szCs w:val="24"/>
                <w:lang w:eastAsia="ru-RU"/>
              </w:rPr>
              <w:t>Оренбургская область, Саракташский р-он, с. Новосокулак, ул. Заречная, №1</w:t>
            </w:r>
          </w:p>
        </w:tc>
      </w:tr>
    </w:tbl>
    <w:p w:rsidR="00085E96" w:rsidRPr="00B619A2" w:rsidRDefault="00085E96" w:rsidP="00085E96">
      <w:pPr>
        <w:tabs>
          <w:tab w:val="left" w:pos="709"/>
          <w:tab w:val="left" w:pos="851"/>
        </w:tabs>
        <w:spacing w:after="0"/>
        <w:ind w:firstLine="709"/>
        <w:contextualSpacing/>
        <w:jc w:val="both"/>
        <w:rPr>
          <w:rFonts w:ascii="Times New Roman" w:eastAsia="Calibri" w:hAnsi="Times New Roman" w:cs="Times New Roman"/>
          <w:b/>
          <w:sz w:val="28"/>
          <w:szCs w:val="28"/>
        </w:rPr>
      </w:pPr>
    </w:p>
    <w:p w:rsidR="0071029E" w:rsidRPr="00DC14C6" w:rsidRDefault="0071029E" w:rsidP="0071029E">
      <w:pPr>
        <w:pStyle w:val="3"/>
      </w:pPr>
      <w:bookmarkStart w:id="79" w:name="_Toc140059257"/>
      <w:r w:rsidRPr="00DC14C6">
        <w:t>ЗОНЫ С ОСОБЫМИ УСЛОВИЯМИ ИСПОЛЬЗОВАНИЯ ТЕРРИТОРИИ</w:t>
      </w:r>
      <w:bookmarkEnd w:id="79"/>
    </w:p>
    <w:p w:rsidR="0071029E" w:rsidRPr="00DC14C6" w:rsidRDefault="0071029E" w:rsidP="0071029E">
      <w:pPr>
        <w:widowControl w:val="0"/>
        <w:spacing w:after="0"/>
        <w:ind w:firstLine="851"/>
        <w:jc w:val="both"/>
        <w:rPr>
          <w:rFonts w:ascii="Times New Roman" w:hAnsi="Times New Roman" w:cs="Times New Roman"/>
          <w:sz w:val="28"/>
          <w:szCs w:val="28"/>
        </w:rPr>
      </w:pPr>
      <w:r w:rsidRPr="00DC14C6">
        <w:rPr>
          <w:rFonts w:ascii="Times New Roman" w:hAnsi="Times New Roman" w:cs="Times New Roman"/>
          <w:sz w:val="28"/>
          <w:szCs w:val="28"/>
        </w:rPr>
        <w:t xml:space="preserve">Основными средствами направленными на охрану окружающей среды и поддержание благоприятной санитарно-эпидемиологической обстановки </w:t>
      </w:r>
      <w:r w:rsidRPr="00DC14C6">
        <w:rPr>
          <w:rFonts w:ascii="Times New Roman" w:hAnsi="Times New Roman" w:cs="Times New Roman"/>
          <w:sz w:val="28"/>
          <w:szCs w:val="28"/>
        </w:rPr>
        <w:lastRenderedPageBreak/>
        <w:t>при разработке градостроительной документации является установление проектных границ зон с особыми условиями использования территории.</w:t>
      </w:r>
    </w:p>
    <w:p w:rsidR="0071029E" w:rsidRPr="00DC14C6" w:rsidRDefault="0071029E" w:rsidP="0071029E">
      <w:pPr>
        <w:widowControl w:val="0"/>
        <w:spacing w:after="0"/>
        <w:ind w:firstLine="851"/>
        <w:jc w:val="both"/>
        <w:rPr>
          <w:rFonts w:ascii="Times New Roman" w:hAnsi="Times New Roman" w:cs="Times New Roman"/>
          <w:b/>
          <w:i/>
          <w:sz w:val="28"/>
          <w:szCs w:val="28"/>
        </w:rPr>
      </w:pPr>
      <w:r w:rsidRPr="00DC14C6">
        <w:rPr>
          <w:rFonts w:ascii="Times New Roman" w:hAnsi="Times New Roman" w:cs="Times New Roman"/>
          <w:b/>
          <w:i/>
          <w:sz w:val="28"/>
          <w:szCs w:val="28"/>
        </w:rPr>
        <w:t>В составе материалов по обоснованию проекта генерального плана выделены следующие зоны с особыми условиями использования территорий (согласно «Градостроительный кодекс Российской Федерации» от 29.12.2004 № 190-ФЗ), т.е. территории, в границах которых устанавливаются ограничения на осуществление градостроительной деятельности:</w:t>
      </w:r>
    </w:p>
    <w:p w:rsidR="0071029E" w:rsidRPr="00DC14C6" w:rsidRDefault="0071029E" w:rsidP="0071029E">
      <w:pPr>
        <w:numPr>
          <w:ilvl w:val="0"/>
          <w:numId w:val="5"/>
        </w:numPr>
        <w:tabs>
          <w:tab w:val="left" w:pos="1134"/>
        </w:tabs>
        <w:spacing w:after="0"/>
        <w:ind w:left="0" w:firstLine="851"/>
        <w:jc w:val="both"/>
        <w:rPr>
          <w:rFonts w:ascii="Times New Roman" w:hAnsi="Times New Roman" w:cs="Times New Roman"/>
          <w:i/>
          <w:sz w:val="28"/>
          <w:szCs w:val="28"/>
        </w:rPr>
      </w:pPr>
      <w:r w:rsidRPr="00DC14C6">
        <w:rPr>
          <w:rFonts w:ascii="Times New Roman" w:hAnsi="Times New Roman" w:cs="Times New Roman"/>
          <w:i/>
          <w:sz w:val="28"/>
          <w:szCs w:val="28"/>
        </w:rPr>
        <w:t>Охранные, санитарно-защитные зоны;</w:t>
      </w:r>
    </w:p>
    <w:p w:rsidR="0071029E" w:rsidRPr="00DC14C6" w:rsidRDefault="0071029E" w:rsidP="0071029E">
      <w:pPr>
        <w:numPr>
          <w:ilvl w:val="0"/>
          <w:numId w:val="5"/>
        </w:numPr>
        <w:tabs>
          <w:tab w:val="left" w:pos="1134"/>
        </w:tabs>
        <w:spacing w:after="0"/>
        <w:ind w:left="0" w:firstLine="851"/>
        <w:jc w:val="both"/>
        <w:rPr>
          <w:rFonts w:ascii="Times New Roman" w:hAnsi="Times New Roman" w:cs="Times New Roman"/>
          <w:i/>
          <w:sz w:val="28"/>
          <w:szCs w:val="28"/>
        </w:rPr>
      </w:pPr>
      <w:r w:rsidRPr="00DC14C6">
        <w:rPr>
          <w:rFonts w:ascii="Times New Roman" w:hAnsi="Times New Roman" w:cs="Times New Roman"/>
          <w:i/>
          <w:sz w:val="28"/>
          <w:szCs w:val="28"/>
        </w:rPr>
        <w:t>Водоохранные зоны;</w:t>
      </w:r>
    </w:p>
    <w:p w:rsidR="0071029E" w:rsidRPr="00DC14C6" w:rsidRDefault="0071029E" w:rsidP="0071029E">
      <w:pPr>
        <w:numPr>
          <w:ilvl w:val="0"/>
          <w:numId w:val="5"/>
        </w:numPr>
        <w:tabs>
          <w:tab w:val="left" w:pos="1134"/>
        </w:tabs>
        <w:spacing w:after="0"/>
        <w:ind w:left="0" w:firstLine="851"/>
        <w:jc w:val="both"/>
        <w:rPr>
          <w:rFonts w:ascii="Times New Roman" w:hAnsi="Times New Roman" w:cs="Times New Roman"/>
          <w:i/>
          <w:sz w:val="28"/>
          <w:szCs w:val="28"/>
        </w:rPr>
      </w:pPr>
      <w:r w:rsidRPr="00DC14C6">
        <w:rPr>
          <w:rFonts w:ascii="Times New Roman" w:hAnsi="Times New Roman" w:cs="Times New Roman"/>
          <w:i/>
          <w:sz w:val="28"/>
          <w:szCs w:val="28"/>
        </w:rPr>
        <w:t>Зоны санитарной охраны источников питьевого и хозяйственно-бытового водоснабжения;</w:t>
      </w:r>
    </w:p>
    <w:p w:rsidR="0071029E" w:rsidRPr="00DC14C6" w:rsidRDefault="0071029E" w:rsidP="0071029E">
      <w:pPr>
        <w:numPr>
          <w:ilvl w:val="0"/>
          <w:numId w:val="5"/>
        </w:numPr>
        <w:tabs>
          <w:tab w:val="left" w:pos="1134"/>
        </w:tabs>
        <w:spacing w:after="0"/>
        <w:ind w:left="0" w:firstLine="851"/>
        <w:jc w:val="both"/>
        <w:rPr>
          <w:rFonts w:ascii="Times New Roman" w:hAnsi="Times New Roman" w:cs="Times New Roman"/>
          <w:i/>
          <w:sz w:val="28"/>
          <w:szCs w:val="28"/>
        </w:rPr>
      </w:pPr>
      <w:r w:rsidRPr="00DC14C6">
        <w:rPr>
          <w:rFonts w:ascii="Times New Roman" w:hAnsi="Times New Roman" w:cs="Times New Roman"/>
          <w:i/>
          <w:sz w:val="28"/>
          <w:szCs w:val="28"/>
        </w:rPr>
        <w:t>Зоны охраняемых объектов;</w:t>
      </w:r>
    </w:p>
    <w:p w:rsidR="0071029E" w:rsidRPr="00DC14C6" w:rsidRDefault="0071029E" w:rsidP="0071029E">
      <w:pPr>
        <w:numPr>
          <w:ilvl w:val="0"/>
          <w:numId w:val="5"/>
        </w:numPr>
        <w:tabs>
          <w:tab w:val="left" w:pos="1134"/>
        </w:tabs>
        <w:spacing w:after="0"/>
        <w:ind w:left="0" w:firstLine="851"/>
        <w:jc w:val="both"/>
        <w:rPr>
          <w:rFonts w:ascii="Times New Roman" w:hAnsi="Times New Roman" w:cs="Times New Roman"/>
          <w:i/>
          <w:sz w:val="28"/>
          <w:szCs w:val="28"/>
        </w:rPr>
      </w:pPr>
      <w:r w:rsidRPr="00DC14C6">
        <w:rPr>
          <w:rFonts w:ascii="Times New Roman" w:hAnsi="Times New Roman" w:cs="Times New Roman"/>
          <w:i/>
          <w:sz w:val="28"/>
          <w:szCs w:val="28"/>
        </w:rPr>
        <w:t>Зоны охраны объектов культурного наследия (памятников истории и культуры) народов Российской Федерации (далее - объекты культурного наследия);</w:t>
      </w:r>
    </w:p>
    <w:p w:rsidR="0071029E" w:rsidRPr="00DC14C6" w:rsidRDefault="0071029E" w:rsidP="0071029E">
      <w:pPr>
        <w:numPr>
          <w:ilvl w:val="0"/>
          <w:numId w:val="5"/>
        </w:numPr>
        <w:tabs>
          <w:tab w:val="left" w:pos="1134"/>
        </w:tabs>
        <w:spacing w:after="0"/>
        <w:ind w:left="0" w:firstLine="851"/>
        <w:jc w:val="both"/>
        <w:rPr>
          <w:rFonts w:ascii="Times New Roman" w:hAnsi="Times New Roman" w:cs="Times New Roman"/>
          <w:i/>
          <w:sz w:val="28"/>
          <w:szCs w:val="28"/>
        </w:rPr>
      </w:pPr>
      <w:r w:rsidRPr="00DC14C6">
        <w:rPr>
          <w:rFonts w:ascii="Times New Roman" w:hAnsi="Times New Roman" w:cs="Times New Roman"/>
          <w:i/>
          <w:sz w:val="28"/>
          <w:szCs w:val="28"/>
        </w:rPr>
        <w:t>Иные зоны.</w:t>
      </w:r>
    </w:p>
    <w:p w:rsidR="0071029E" w:rsidRPr="00DC14C6" w:rsidRDefault="0071029E" w:rsidP="0071029E">
      <w:pPr>
        <w:spacing w:before="240" w:after="0"/>
        <w:jc w:val="both"/>
        <w:rPr>
          <w:rFonts w:ascii="Times New Roman" w:hAnsi="Times New Roman"/>
          <w:b/>
          <w:i/>
          <w:sz w:val="28"/>
          <w:szCs w:val="28"/>
          <w:u w:val="single"/>
          <w:lang w:val="en-US"/>
        </w:rPr>
      </w:pPr>
      <w:r w:rsidRPr="00DC14C6">
        <w:rPr>
          <w:rFonts w:ascii="Times New Roman" w:hAnsi="Times New Roman"/>
          <w:b/>
          <w:i/>
          <w:sz w:val="28"/>
          <w:szCs w:val="28"/>
          <w:u w:val="single"/>
        </w:rPr>
        <w:t>Охранные, санитарно-защитные зоны</w:t>
      </w:r>
    </w:p>
    <w:p w:rsidR="0071029E" w:rsidRPr="00DC14C6" w:rsidRDefault="0071029E" w:rsidP="0071029E">
      <w:pPr>
        <w:spacing w:after="0"/>
        <w:ind w:firstLine="851"/>
        <w:jc w:val="both"/>
        <w:rPr>
          <w:rFonts w:ascii="Times New Roman" w:hAnsi="Times New Roman" w:cs="Times New Roman"/>
          <w:sz w:val="28"/>
          <w:szCs w:val="28"/>
        </w:rPr>
      </w:pPr>
      <w:r w:rsidRPr="00DC14C6">
        <w:rPr>
          <w:rFonts w:ascii="Times New Roman" w:hAnsi="Times New Roman" w:cs="Times New Roman"/>
          <w:sz w:val="28"/>
          <w:szCs w:val="28"/>
        </w:rPr>
        <w:t>В целях обеспечения безопасности населения и в соответствии с Федеральным законом "О санитарно-эпидемиологическом благополучии населения" от 30.03.1999г. № 52-ФЗ вокруг объектов и производств, являющихся источниками воздействия на среду обитания и здоровье человека, устанавливаются специальная территория с особым режимом использования:</w:t>
      </w:r>
    </w:p>
    <w:p w:rsidR="0071029E" w:rsidRPr="00DC14C6" w:rsidRDefault="0071029E" w:rsidP="0071029E">
      <w:pPr>
        <w:numPr>
          <w:ilvl w:val="0"/>
          <w:numId w:val="10"/>
        </w:numPr>
        <w:tabs>
          <w:tab w:val="left" w:pos="1134"/>
        </w:tabs>
        <w:spacing w:after="0"/>
        <w:ind w:left="0" w:firstLine="851"/>
        <w:jc w:val="both"/>
        <w:rPr>
          <w:rFonts w:ascii="Times New Roman" w:eastAsia="MS Mincho" w:hAnsi="Times New Roman" w:cs="Times New Roman"/>
          <w:sz w:val="28"/>
          <w:szCs w:val="28"/>
        </w:rPr>
      </w:pPr>
      <w:r w:rsidRPr="00DC14C6">
        <w:rPr>
          <w:rFonts w:ascii="Times New Roman" w:hAnsi="Times New Roman" w:cs="Times New Roman"/>
          <w:i/>
          <w:sz w:val="28"/>
          <w:szCs w:val="28"/>
        </w:rPr>
        <w:t>Санитарно-защитные зоны (СЗЗ) объектов</w:t>
      </w:r>
      <w:r w:rsidRPr="00DC14C6">
        <w:rPr>
          <w:rFonts w:ascii="Times New Roman" w:hAnsi="Times New Roman" w:cs="Times New Roman"/>
          <w:sz w:val="28"/>
          <w:szCs w:val="28"/>
        </w:rPr>
        <w:t xml:space="preserve">, выявленных на территории сельсовета, установлены в соответствии с </w:t>
      </w:r>
      <w:r w:rsidRPr="00DC14C6">
        <w:rPr>
          <w:rFonts w:ascii="Times New Roman" w:eastAsia="MS Mincho" w:hAnsi="Times New Roman" w:cs="Times New Roman"/>
          <w:sz w:val="28"/>
          <w:szCs w:val="28"/>
        </w:rPr>
        <w:t>СанПин 2.2.1/2.1.1.1200-03 «Санитарно-защитные зоны и санитарная классификация предприятий, сооружений и иных объектов»;</w:t>
      </w:r>
    </w:p>
    <w:p w:rsidR="0071029E" w:rsidRPr="00DC14C6" w:rsidRDefault="0071029E" w:rsidP="0071029E">
      <w:pPr>
        <w:numPr>
          <w:ilvl w:val="0"/>
          <w:numId w:val="10"/>
        </w:numPr>
        <w:tabs>
          <w:tab w:val="left" w:pos="1134"/>
        </w:tabs>
        <w:spacing w:after="0"/>
        <w:ind w:left="0" w:firstLine="851"/>
        <w:jc w:val="both"/>
        <w:rPr>
          <w:rFonts w:ascii="Times New Roman" w:eastAsia="MS Mincho" w:hAnsi="Times New Roman" w:cs="Times New Roman"/>
          <w:sz w:val="28"/>
          <w:szCs w:val="28"/>
        </w:rPr>
      </w:pPr>
      <w:r w:rsidRPr="00DC14C6">
        <w:rPr>
          <w:rFonts w:ascii="Times New Roman" w:hAnsi="Times New Roman" w:cs="Times New Roman"/>
          <w:i/>
          <w:sz w:val="28"/>
          <w:szCs w:val="28"/>
        </w:rPr>
        <w:t>Санитарные разрывы,</w:t>
      </w:r>
      <w:r w:rsidRPr="00DC14C6">
        <w:rPr>
          <w:rFonts w:ascii="Times New Roman" w:hAnsi="Times New Roman" w:cs="Times New Roman"/>
          <w:sz w:val="28"/>
          <w:szCs w:val="28"/>
        </w:rPr>
        <w:t xml:space="preserve"> установленные для автомагистралей и линий железнодорожного транспорта, в соответствии с </w:t>
      </w:r>
      <w:r w:rsidRPr="00DC14C6">
        <w:rPr>
          <w:rFonts w:ascii="Times New Roman" w:eastAsia="MS Mincho" w:hAnsi="Times New Roman" w:cs="Times New Roman"/>
          <w:sz w:val="28"/>
          <w:szCs w:val="28"/>
        </w:rPr>
        <w:t>СанПин 2.2.1/2.1.1.1200-03 «Санитарно-защитные зоны и санитарная классификация предприятий, сооружений и иных объектов».</w:t>
      </w:r>
    </w:p>
    <w:p w:rsidR="0071029E" w:rsidRPr="00DC14C6" w:rsidRDefault="0071029E" w:rsidP="0071029E">
      <w:pPr>
        <w:widowControl w:val="0"/>
        <w:spacing w:before="240" w:after="0"/>
        <w:ind w:firstLine="851"/>
        <w:contextualSpacing/>
        <w:jc w:val="both"/>
        <w:rPr>
          <w:rFonts w:ascii="Times New Roman" w:hAnsi="Times New Roman" w:cs="Times New Roman"/>
          <w:color w:val="000000" w:themeColor="text1"/>
          <w:sz w:val="28"/>
          <w:szCs w:val="28"/>
        </w:rPr>
      </w:pPr>
      <w:r w:rsidRPr="00DC14C6">
        <w:rPr>
          <w:rFonts w:ascii="Times New Roman" w:hAnsi="Times New Roman" w:cs="Times New Roman"/>
          <w:bCs/>
          <w:color w:val="000000" w:themeColor="text1"/>
          <w:sz w:val="28"/>
          <w:szCs w:val="28"/>
          <w:shd w:val="clear" w:color="auto" w:fill="FFFFFF"/>
        </w:rPr>
        <w:t xml:space="preserve">Санитарно-защитная зона </w:t>
      </w:r>
      <w:r w:rsidRPr="00DC14C6">
        <w:rPr>
          <w:rFonts w:ascii="Times New Roman" w:hAnsi="Times New Roman" w:cs="Times New Roman"/>
          <w:color w:val="000000" w:themeColor="text1"/>
          <w:sz w:val="28"/>
          <w:szCs w:val="28"/>
          <w:shd w:val="clear" w:color="auto" w:fill="FFFFFF"/>
        </w:rPr>
        <w:t xml:space="preserve">(санитарный разрыв) – </w:t>
      </w:r>
      <w:hyperlink r:id="rId31" w:tooltip="Зоны с особыми условиями использования территорий" w:history="1">
        <w:r w:rsidRPr="00DC14C6">
          <w:rPr>
            <w:rFonts w:ascii="Times New Roman" w:hAnsi="Times New Roman" w:cs="Times New Roman"/>
            <w:color w:val="000000" w:themeColor="text1"/>
            <w:sz w:val="28"/>
            <w:szCs w:val="28"/>
            <w:shd w:val="clear" w:color="auto" w:fill="FFFFFF"/>
          </w:rPr>
          <w:t>специальная территория с особым режимом использования</w:t>
        </w:r>
      </w:hyperlink>
      <w:r w:rsidRPr="00DC14C6">
        <w:rPr>
          <w:rFonts w:ascii="Times New Roman" w:hAnsi="Times New Roman" w:cs="Times New Roman"/>
          <w:color w:val="000000" w:themeColor="text1"/>
          <w:sz w:val="28"/>
          <w:szCs w:val="28"/>
          <w:shd w:val="clear" w:color="auto" w:fill="FFFFFF"/>
        </w:rPr>
        <w:t>, которая устанавливается вокруг объектов и производств, являющихся источниками воздействия на </w:t>
      </w:r>
      <w:hyperlink r:id="rId32" w:tooltip="Среда обитания" w:history="1">
        <w:r w:rsidRPr="00DC14C6">
          <w:rPr>
            <w:rFonts w:ascii="Times New Roman" w:hAnsi="Times New Roman" w:cs="Times New Roman"/>
            <w:color w:val="000000" w:themeColor="text1"/>
            <w:sz w:val="28"/>
            <w:szCs w:val="28"/>
            <w:shd w:val="clear" w:color="auto" w:fill="FFFFFF"/>
          </w:rPr>
          <w:t>среду обитания</w:t>
        </w:r>
      </w:hyperlink>
      <w:r w:rsidRPr="00DC14C6">
        <w:rPr>
          <w:rFonts w:ascii="Times New Roman" w:hAnsi="Times New Roman" w:cs="Times New Roman"/>
          <w:color w:val="000000" w:themeColor="text1"/>
          <w:sz w:val="28"/>
          <w:szCs w:val="28"/>
          <w:shd w:val="clear" w:color="auto" w:fill="FFFFFF"/>
        </w:rPr>
        <w:t> и здоровье человека.</w:t>
      </w:r>
    </w:p>
    <w:p w:rsidR="0071029E" w:rsidRPr="00DC14C6" w:rsidRDefault="0071029E" w:rsidP="0071029E">
      <w:pPr>
        <w:widowControl w:val="0"/>
        <w:spacing w:after="0"/>
        <w:ind w:firstLine="851"/>
        <w:contextualSpacing/>
        <w:jc w:val="both"/>
        <w:rPr>
          <w:rFonts w:ascii="Times New Roman" w:hAnsi="Times New Roman" w:cs="Times New Roman"/>
          <w:sz w:val="28"/>
          <w:szCs w:val="28"/>
        </w:rPr>
      </w:pPr>
      <w:r w:rsidRPr="00DC14C6">
        <w:rPr>
          <w:rFonts w:ascii="Times New Roman" w:hAnsi="Times New Roman" w:cs="Times New Roman"/>
          <w:sz w:val="28"/>
          <w:szCs w:val="28"/>
        </w:rPr>
        <w:t xml:space="preserve">По своему функциональному назначению санитарно-защитная зона </w:t>
      </w:r>
      <w:r w:rsidRPr="00DC14C6">
        <w:rPr>
          <w:rFonts w:ascii="Times New Roman" w:hAnsi="Times New Roman" w:cs="Times New Roman"/>
          <w:sz w:val="28"/>
          <w:szCs w:val="28"/>
        </w:rPr>
        <w:lastRenderedPageBreak/>
        <w:t>является барьером, обеспечивающим уровень безопасности населения при эксплуатации объекта в штатном режиме.</w:t>
      </w:r>
    </w:p>
    <w:p w:rsidR="0071029E" w:rsidRPr="00DC14C6" w:rsidRDefault="0071029E" w:rsidP="0071029E">
      <w:pPr>
        <w:widowControl w:val="0"/>
        <w:spacing w:after="0"/>
        <w:ind w:firstLine="851"/>
        <w:contextualSpacing/>
        <w:jc w:val="both"/>
        <w:rPr>
          <w:rFonts w:ascii="Times New Roman" w:hAnsi="Times New Roman" w:cs="Times New Roman"/>
          <w:sz w:val="28"/>
          <w:szCs w:val="28"/>
        </w:rPr>
      </w:pPr>
      <w:r w:rsidRPr="00DC14C6">
        <w:rPr>
          <w:rFonts w:ascii="Times New Roman" w:hAnsi="Times New Roman" w:cs="Times New Roman"/>
          <w:sz w:val="28"/>
          <w:szCs w:val="28"/>
        </w:rPr>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 в соответствии с СанПиН 2.2.1/2.1.1.1200-03.</w:t>
      </w:r>
    </w:p>
    <w:p w:rsidR="0071029E" w:rsidRPr="00675B74" w:rsidRDefault="0071029E" w:rsidP="009B0861">
      <w:pPr>
        <w:pStyle w:val="afffffc"/>
        <w:numPr>
          <w:ilvl w:val="0"/>
          <w:numId w:val="84"/>
        </w:numPr>
        <w:rPr>
          <w:rFonts w:eastAsia="Calibri"/>
        </w:rPr>
      </w:pPr>
      <w:r w:rsidRPr="00DC14C6">
        <w:rPr>
          <w:rFonts w:eastAsia="Calibri"/>
        </w:rPr>
        <w:t xml:space="preserve">Размеры СЗЗ объектов, оказывающих негативное влияние на окружающую среду </w:t>
      </w:r>
      <w:r>
        <w:rPr>
          <w:rFonts w:eastAsia="Calibri"/>
        </w:rPr>
        <w:t>Новосокулакского</w:t>
      </w:r>
      <w:r w:rsidRPr="00DC14C6">
        <w:rPr>
          <w:rFonts w:eastAsia="Calibri"/>
        </w:rPr>
        <w:t xml:space="preserve"> сельсовета </w:t>
      </w:r>
    </w:p>
    <w:tbl>
      <w:tblPr>
        <w:tblStyle w:val="71"/>
        <w:tblW w:w="9656" w:type="dxa"/>
        <w:tblLook w:val="0000" w:firstRow="0" w:lastRow="0" w:firstColumn="0" w:lastColumn="0" w:noHBand="0" w:noVBand="0"/>
      </w:tblPr>
      <w:tblGrid>
        <w:gridCol w:w="1000"/>
        <w:gridCol w:w="4198"/>
        <w:gridCol w:w="2130"/>
        <w:gridCol w:w="2328"/>
      </w:tblGrid>
      <w:tr w:rsidR="0071029E" w:rsidRPr="00675B74" w:rsidTr="00E64952">
        <w:trPr>
          <w:trHeight w:val="375"/>
        </w:trPr>
        <w:tc>
          <w:tcPr>
            <w:tcW w:w="940" w:type="dxa"/>
            <w:shd w:val="clear" w:color="auto" w:fill="FDE9D9" w:themeFill="accent6" w:themeFillTint="33"/>
          </w:tcPr>
          <w:p w:rsidR="0071029E" w:rsidRPr="00675B74" w:rsidRDefault="0071029E" w:rsidP="00E64952">
            <w:pPr>
              <w:spacing w:after="0"/>
              <w:contextualSpacing/>
              <w:rPr>
                <w:rFonts w:eastAsia="Calibri" w:cs="Times New Roman"/>
                <w:b/>
                <w:color w:val="000000" w:themeColor="text1"/>
                <w:sz w:val="24"/>
                <w:szCs w:val="24"/>
              </w:rPr>
            </w:pPr>
            <w:r w:rsidRPr="00675B74">
              <w:rPr>
                <w:rFonts w:eastAsia="Calibri" w:cs="Times New Roman"/>
                <w:b/>
                <w:color w:val="000000" w:themeColor="text1"/>
                <w:sz w:val="24"/>
                <w:szCs w:val="24"/>
              </w:rPr>
              <w:t>№ п/п</w:t>
            </w:r>
          </w:p>
        </w:tc>
        <w:tc>
          <w:tcPr>
            <w:tcW w:w="4158" w:type="dxa"/>
            <w:shd w:val="clear" w:color="auto" w:fill="FDE9D9" w:themeFill="accent6" w:themeFillTint="33"/>
          </w:tcPr>
          <w:p w:rsidR="0071029E" w:rsidRPr="00675B74" w:rsidRDefault="0071029E" w:rsidP="00E64952">
            <w:pPr>
              <w:spacing w:after="0"/>
              <w:contextualSpacing/>
              <w:rPr>
                <w:rFonts w:eastAsia="Calibri" w:cs="Times New Roman"/>
                <w:b/>
                <w:color w:val="000000" w:themeColor="text1"/>
                <w:sz w:val="24"/>
                <w:szCs w:val="24"/>
              </w:rPr>
            </w:pPr>
            <w:r w:rsidRPr="00675B74">
              <w:rPr>
                <w:rFonts w:eastAsia="Calibri" w:cs="Times New Roman"/>
                <w:b/>
                <w:color w:val="000000" w:themeColor="text1"/>
                <w:sz w:val="24"/>
                <w:szCs w:val="24"/>
              </w:rPr>
              <w:t>Объект</w:t>
            </w:r>
          </w:p>
        </w:tc>
        <w:tc>
          <w:tcPr>
            <w:tcW w:w="2090" w:type="dxa"/>
            <w:shd w:val="clear" w:color="auto" w:fill="FDE9D9" w:themeFill="accent6" w:themeFillTint="33"/>
          </w:tcPr>
          <w:p w:rsidR="0071029E" w:rsidRPr="00675B74" w:rsidRDefault="0071029E" w:rsidP="00E64952">
            <w:pPr>
              <w:spacing w:after="0"/>
              <w:contextualSpacing/>
              <w:rPr>
                <w:rFonts w:eastAsia="Calibri" w:cs="Times New Roman"/>
                <w:b/>
                <w:color w:val="000000" w:themeColor="text1"/>
                <w:sz w:val="24"/>
                <w:szCs w:val="24"/>
              </w:rPr>
            </w:pPr>
            <w:r w:rsidRPr="00675B74">
              <w:rPr>
                <w:rFonts w:eastAsia="Calibri" w:cs="Times New Roman"/>
                <w:b/>
                <w:color w:val="000000" w:themeColor="text1"/>
                <w:sz w:val="24"/>
                <w:szCs w:val="24"/>
              </w:rPr>
              <w:t>Класс опасности</w:t>
            </w:r>
          </w:p>
        </w:tc>
        <w:tc>
          <w:tcPr>
            <w:tcW w:w="2268" w:type="dxa"/>
            <w:shd w:val="clear" w:color="auto" w:fill="FDE9D9" w:themeFill="accent6" w:themeFillTint="33"/>
          </w:tcPr>
          <w:p w:rsidR="0071029E" w:rsidRPr="00675B74" w:rsidRDefault="0071029E" w:rsidP="00E64952">
            <w:pPr>
              <w:spacing w:after="0"/>
              <w:contextualSpacing/>
              <w:rPr>
                <w:rFonts w:eastAsia="Calibri" w:cs="Times New Roman"/>
                <w:b/>
                <w:color w:val="000000" w:themeColor="text1"/>
                <w:sz w:val="24"/>
                <w:szCs w:val="24"/>
              </w:rPr>
            </w:pPr>
            <w:r w:rsidRPr="00675B74">
              <w:rPr>
                <w:rFonts w:eastAsia="Calibri" w:cs="Times New Roman"/>
                <w:b/>
                <w:color w:val="000000" w:themeColor="text1"/>
                <w:sz w:val="24"/>
                <w:szCs w:val="24"/>
              </w:rPr>
              <w:t>Размер СЗЗ (м.)</w:t>
            </w:r>
          </w:p>
        </w:tc>
      </w:tr>
      <w:tr w:rsidR="0071029E" w:rsidRPr="00675B74" w:rsidTr="00E64952">
        <w:trPr>
          <w:trHeight w:val="375"/>
        </w:trPr>
        <w:tc>
          <w:tcPr>
            <w:tcW w:w="9576" w:type="dxa"/>
            <w:gridSpan w:val="4"/>
          </w:tcPr>
          <w:p w:rsidR="0071029E" w:rsidRPr="00FA2593" w:rsidRDefault="0071029E" w:rsidP="00E64952">
            <w:pPr>
              <w:spacing w:after="0"/>
              <w:contextualSpacing/>
              <w:rPr>
                <w:rFonts w:eastAsia="Calibri" w:cs="Times New Roman"/>
                <w:b/>
                <w:color w:val="000000" w:themeColor="text1"/>
                <w:sz w:val="24"/>
                <w:szCs w:val="24"/>
              </w:rPr>
            </w:pPr>
            <w:r w:rsidRPr="00FA2593">
              <w:rPr>
                <w:rFonts w:eastAsia="Calibri" w:cs="Times New Roman"/>
                <w:b/>
                <w:color w:val="000000" w:themeColor="text1"/>
                <w:sz w:val="24"/>
                <w:szCs w:val="24"/>
              </w:rPr>
              <w:t>с.Новосокулак</w:t>
            </w:r>
          </w:p>
        </w:tc>
      </w:tr>
      <w:tr w:rsidR="0071029E" w:rsidRPr="00675B74" w:rsidTr="00E64952">
        <w:trPr>
          <w:trHeight w:val="375"/>
        </w:trPr>
        <w:tc>
          <w:tcPr>
            <w:tcW w:w="940" w:type="dxa"/>
          </w:tcPr>
          <w:p w:rsidR="0071029E" w:rsidRPr="00FA2593" w:rsidRDefault="0071029E" w:rsidP="009B0861">
            <w:pPr>
              <w:pStyle w:val="ac"/>
              <w:numPr>
                <w:ilvl w:val="0"/>
                <w:numId w:val="55"/>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Скотомогильники (2)</w:t>
            </w:r>
          </w:p>
        </w:tc>
        <w:tc>
          <w:tcPr>
            <w:tcW w:w="2090"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lang w:val="en-US"/>
              </w:rPr>
              <w:t>I</w:t>
            </w:r>
          </w:p>
        </w:tc>
        <w:tc>
          <w:tcPr>
            <w:tcW w:w="226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1000</w:t>
            </w:r>
          </w:p>
        </w:tc>
      </w:tr>
      <w:tr w:rsidR="0071029E" w:rsidRPr="00675B74" w:rsidTr="00E64952">
        <w:trPr>
          <w:trHeight w:val="375"/>
        </w:trPr>
        <w:tc>
          <w:tcPr>
            <w:tcW w:w="940" w:type="dxa"/>
          </w:tcPr>
          <w:p w:rsidR="0071029E" w:rsidRPr="00FA2593" w:rsidRDefault="0071029E" w:rsidP="009B0861">
            <w:pPr>
              <w:pStyle w:val="ac"/>
              <w:numPr>
                <w:ilvl w:val="0"/>
                <w:numId w:val="55"/>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spacing w:after="0"/>
              <w:contextualSpacing/>
              <w:rPr>
                <w:rFonts w:eastAsia="Calibri" w:cs="Times New Roman"/>
                <w:color w:val="000000" w:themeColor="text1"/>
                <w:sz w:val="24"/>
                <w:szCs w:val="24"/>
              </w:rPr>
            </w:pPr>
            <w:r>
              <w:rPr>
                <w:rFonts w:eastAsia="Calibri" w:cs="Times New Roman"/>
                <w:color w:val="000000" w:themeColor="text1"/>
                <w:sz w:val="24"/>
                <w:szCs w:val="24"/>
              </w:rPr>
              <w:t>Полигон ТБО</w:t>
            </w:r>
          </w:p>
        </w:tc>
        <w:tc>
          <w:tcPr>
            <w:tcW w:w="2090" w:type="dxa"/>
          </w:tcPr>
          <w:p w:rsidR="0071029E" w:rsidRPr="00FA2593" w:rsidRDefault="0071029E" w:rsidP="00E64952">
            <w:pPr>
              <w:spacing w:after="0"/>
              <w:contextualSpacing/>
              <w:rPr>
                <w:rFonts w:eastAsia="Calibri" w:cs="Times New Roman"/>
                <w:color w:val="000000" w:themeColor="text1"/>
                <w:sz w:val="24"/>
                <w:szCs w:val="24"/>
                <w:lang w:val="en-US"/>
              </w:rPr>
            </w:pPr>
            <w:r>
              <w:rPr>
                <w:rFonts w:eastAsia="Calibri" w:cs="Times New Roman"/>
                <w:color w:val="000000" w:themeColor="text1"/>
                <w:sz w:val="24"/>
                <w:szCs w:val="24"/>
                <w:lang w:val="en-US"/>
              </w:rPr>
              <w:t>II</w:t>
            </w:r>
          </w:p>
        </w:tc>
        <w:tc>
          <w:tcPr>
            <w:tcW w:w="2268" w:type="dxa"/>
          </w:tcPr>
          <w:p w:rsidR="0071029E" w:rsidRPr="00C20FAE" w:rsidRDefault="0071029E" w:rsidP="00E64952">
            <w:pPr>
              <w:spacing w:after="0"/>
              <w:contextualSpacing/>
              <w:rPr>
                <w:rFonts w:eastAsia="Calibri" w:cs="Times New Roman"/>
                <w:color w:val="000000" w:themeColor="text1"/>
                <w:sz w:val="24"/>
                <w:szCs w:val="24"/>
                <w:lang w:val="en-US"/>
              </w:rPr>
            </w:pPr>
            <w:r>
              <w:rPr>
                <w:rFonts w:eastAsia="Calibri" w:cs="Times New Roman"/>
                <w:color w:val="000000" w:themeColor="text1"/>
                <w:sz w:val="24"/>
                <w:szCs w:val="24"/>
                <w:lang w:val="en-US"/>
              </w:rPr>
              <w:t>500</w:t>
            </w:r>
          </w:p>
        </w:tc>
      </w:tr>
      <w:tr w:rsidR="0071029E" w:rsidRPr="00675B74" w:rsidTr="00E64952">
        <w:trPr>
          <w:trHeight w:val="375"/>
        </w:trPr>
        <w:tc>
          <w:tcPr>
            <w:tcW w:w="940" w:type="dxa"/>
          </w:tcPr>
          <w:p w:rsidR="0071029E" w:rsidRPr="00FA2593" w:rsidRDefault="0071029E" w:rsidP="009B0861">
            <w:pPr>
              <w:pStyle w:val="ac"/>
              <w:numPr>
                <w:ilvl w:val="0"/>
                <w:numId w:val="55"/>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МТМ</w:t>
            </w:r>
          </w:p>
        </w:tc>
        <w:tc>
          <w:tcPr>
            <w:tcW w:w="2090"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lang w:val="en-US"/>
              </w:rPr>
              <w:t>III</w:t>
            </w:r>
          </w:p>
        </w:tc>
        <w:tc>
          <w:tcPr>
            <w:tcW w:w="226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300</w:t>
            </w:r>
          </w:p>
        </w:tc>
      </w:tr>
      <w:tr w:rsidR="0071029E" w:rsidRPr="00675B74" w:rsidTr="00E64952">
        <w:trPr>
          <w:trHeight w:val="375"/>
        </w:trPr>
        <w:tc>
          <w:tcPr>
            <w:tcW w:w="940" w:type="dxa"/>
          </w:tcPr>
          <w:p w:rsidR="0071029E" w:rsidRPr="00FA2593" w:rsidRDefault="0071029E" w:rsidP="009B0861">
            <w:pPr>
              <w:pStyle w:val="ac"/>
              <w:numPr>
                <w:ilvl w:val="0"/>
                <w:numId w:val="55"/>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МТФ (2)</w:t>
            </w:r>
          </w:p>
        </w:tc>
        <w:tc>
          <w:tcPr>
            <w:tcW w:w="2090"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lang w:val="en-US"/>
              </w:rPr>
              <w:t>III</w:t>
            </w:r>
          </w:p>
        </w:tc>
        <w:tc>
          <w:tcPr>
            <w:tcW w:w="226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300</w:t>
            </w:r>
          </w:p>
        </w:tc>
      </w:tr>
      <w:tr w:rsidR="0071029E" w:rsidRPr="00675B74" w:rsidTr="00E64952">
        <w:trPr>
          <w:trHeight w:val="375"/>
        </w:trPr>
        <w:tc>
          <w:tcPr>
            <w:tcW w:w="940" w:type="dxa"/>
          </w:tcPr>
          <w:p w:rsidR="0071029E" w:rsidRPr="00FA2593" w:rsidRDefault="0071029E" w:rsidP="009B0861">
            <w:pPr>
              <w:pStyle w:val="ac"/>
              <w:numPr>
                <w:ilvl w:val="0"/>
                <w:numId w:val="55"/>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МТФ</w:t>
            </w:r>
          </w:p>
        </w:tc>
        <w:tc>
          <w:tcPr>
            <w:tcW w:w="2090"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IV</w:t>
            </w:r>
          </w:p>
        </w:tc>
        <w:tc>
          <w:tcPr>
            <w:tcW w:w="2268"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100</w:t>
            </w:r>
          </w:p>
        </w:tc>
      </w:tr>
      <w:tr w:rsidR="0071029E" w:rsidRPr="00675B74" w:rsidTr="00E64952">
        <w:trPr>
          <w:trHeight w:val="375"/>
        </w:trPr>
        <w:tc>
          <w:tcPr>
            <w:tcW w:w="940" w:type="dxa"/>
          </w:tcPr>
          <w:p w:rsidR="0071029E" w:rsidRPr="00FA2593" w:rsidRDefault="0071029E" w:rsidP="009B0861">
            <w:pPr>
              <w:pStyle w:val="ac"/>
              <w:numPr>
                <w:ilvl w:val="0"/>
                <w:numId w:val="55"/>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Склад ГСМ</w:t>
            </w:r>
          </w:p>
        </w:tc>
        <w:tc>
          <w:tcPr>
            <w:tcW w:w="2090"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IV</w:t>
            </w:r>
          </w:p>
        </w:tc>
        <w:tc>
          <w:tcPr>
            <w:tcW w:w="2268"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100</w:t>
            </w:r>
          </w:p>
        </w:tc>
      </w:tr>
      <w:tr w:rsidR="0071029E" w:rsidRPr="00675B74" w:rsidTr="00E64952">
        <w:trPr>
          <w:trHeight w:val="375"/>
        </w:trPr>
        <w:tc>
          <w:tcPr>
            <w:tcW w:w="940" w:type="dxa"/>
          </w:tcPr>
          <w:p w:rsidR="0071029E" w:rsidRPr="00FA2593" w:rsidRDefault="0071029E" w:rsidP="009B0861">
            <w:pPr>
              <w:pStyle w:val="ac"/>
              <w:numPr>
                <w:ilvl w:val="0"/>
                <w:numId w:val="55"/>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Механизированный ток</w:t>
            </w:r>
          </w:p>
        </w:tc>
        <w:tc>
          <w:tcPr>
            <w:tcW w:w="2090"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IV</w:t>
            </w:r>
          </w:p>
        </w:tc>
        <w:tc>
          <w:tcPr>
            <w:tcW w:w="2268"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100</w:t>
            </w:r>
          </w:p>
        </w:tc>
      </w:tr>
      <w:tr w:rsidR="0071029E" w:rsidRPr="00675B74" w:rsidTr="00E64952">
        <w:trPr>
          <w:trHeight w:val="375"/>
        </w:trPr>
        <w:tc>
          <w:tcPr>
            <w:tcW w:w="940" w:type="dxa"/>
          </w:tcPr>
          <w:p w:rsidR="0071029E" w:rsidRPr="00FA2593" w:rsidRDefault="0071029E" w:rsidP="009B0861">
            <w:pPr>
              <w:pStyle w:val="ac"/>
              <w:numPr>
                <w:ilvl w:val="0"/>
                <w:numId w:val="55"/>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Мельница</w:t>
            </w:r>
          </w:p>
        </w:tc>
        <w:tc>
          <w:tcPr>
            <w:tcW w:w="2090"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V</w:t>
            </w:r>
          </w:p>
        </w:tc>
        <w:tc>
          <w:tcPr>
            <w:tcW w:w="2268"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50</w:t>
            </w:r>
          </w:p>
        </w:tc>
      </w:tr>
      <w:tr w:rsidR="0071029E" w:rsidRPr="00675B74" w:rsidTr="00E64952">
        <w:trPr>
          <w:trHeight w:val="375"/>
        </w:trPr>
        <w:tc>
          <w:tcPr>
            <w:tcW w:w="940" w:type="dxa"/>
          </w:tcPr>
          <w:p w:rsidR="0071029E" w:rsidRPr="00FA2593" w:rsidRDefault="0071029E" w:rsidP="009B0861">
            <w:pPr>
              <w:pStyle w:val="ac"/>
              <w:numPr>
                <w:ilvl w:val="0"/>
                <w:numId w:val="55"/>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Сеносклады (5)</w:t>
            </w:r>
          </w:p>
        </w:tc>
        <w:tc>
          <w:tcPr>
            <w:tcW w:w="2090"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V</w:t>
            </w:r>
          </w:p>
        </w:tc>
        <w:tc>
          <w:tcPr>
            <w:tcW w:w="2268"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50</w:t>
            </w:r>
          </w:p>
        </w:tc>
      </w:tr>
      <w:tr w:rsidR="0071029E" w:rsidRPr="00675B74" w:rsidTr="00E64952">
        <w:trPr>
          <w:trHeight w:val="375"/>
        </w:trPr>
        <w:tc>
          <w:tcPr>
            <w:tcW w:w="940" w:type="dxa"/>
          </w:tcPr>
          <w:p w:rsidR="0071029E" w:rsidRPr="00FA2593" w:rsidRDefault="0071029E" w:rsidP="009B0861">
            <w:pPr>
              <w:pStyle w:val="ac"/>
              <w:numPr>
                <w:ilvl w:val="0"/>
                <w:numId w:val="55"/>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spacing w:after="0"/>
              <w:contextualSpacing/>
              <w:rPr>
                <w:rFonts w:eastAsia="Calibri" w:cs="Times New Roman"/>
                <w:color w:val="000000" w:themeColor="text1"/>
                <w:sz w:val="24"/>
                <w:szCs w:val="24"/>
              </w:rPr>
            </w:pPr>
            <w:r w:rsidRPr="00FA2593">
              <w:rPr>
                <w:rFonts w:eastAsia="Calibri" w:cs="Times New Roman"/>
                <w:color w:val="000000" w:themeColor="text1"/>
                <w:sz w:val="24"/>
                <w:szCs w:val="24"/>
              </w:rPr>
              <w:t>Кладбища (3)</w:t>
            </w:r>
          </w:p>
        </w:tc>
        <w:tc>
          <w:tcPr>
            <w:tcW w:w="2090"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V</w:t>
            </w:r>
          </w:p>
        </w:tc>
        <w:tc>
          <w:tcPr>
            <w:tcW w:w="2268" w:type="dxa"/>
          </w:tcPr>
          <w:p w:rsidR="0071029E" w:rsidRPr="00FA2593" w:rsidRDefault="0071029E" w:rsidP="00E64952">
            <w:pPr>
              <w:spacing w:after="0"/>
              <w:contextualSpacing/>
              <w:rPr>
                <w:rFonts w:eastAsia="Calibri" w:cs="Times New Roman"/>
                <w:color w:val="000000" w:themeColor="text1"/>
                <w:sz w:val="24"/>
                <w:szCs w:val="24"/>
                <w:lang w:val="en-US"/>
              </w:rPr>
            </w:pPr>
            <w:r w:rsidRPr="00FA2593">
              <w:rPr>
                <w:rFonts w:eastAsia="Calibri" w:cs="Times New Roman"/>
                <w:color w:val="000000" w:themeColor="text1"/>
                <w:sz w:val="24"/>
                <w:szCs w:val="24"/>
                <w:lang w:val="en-US"/>
              </w:rPr>
              <w:t>50</w:t>
            </w:r>
          </w:p>
        </w:tc>
      </w:tr>
      <w:tr w:rsidR="0071029E" w:rsidRPr="00675B74" w:rsidTr="00E64952">
        <w:trPr>
          <w:trHeight w:val="375"/>
        </w:trPr>
        <w:tc>
          <w:tcPr>
            <w:tcW w:w="9576" w:type="dxa"/>
            <w:gridSpan w:val="4"/>
          </w:tcPr>
          <w:p w:rsidR="0071029E" w:rsidRPr="00FA2593" w:rsidRDefault="0071029E" w:rsidP="00E64952">
            <w:pPr>
              <w:spacing w:after="0"/>
              <w:contextualSpacing/>
              <w:rPr>
                <w:rFonts w:eastAsia="Calibri" w:cs="Times New Roman"/>
                <w:b/>
                <w:color w:val="000000" w:themeColor="text1"/>
                <w:sz w:val="24"/>
                <w:szCs w:val="24"/>
              </w:rPr>
            </w:pPr>
            <w:r w:rsidRPr="00FA2593">
              <w:rPr>
                <w:rFonts w:eastAsia="Calibri" w:cs="Times New Roman"/>
                <w:b/>
                <w:color w:val="000000" w:themeColor="text1"/>
                <w:sz w:val="24"/>
                <w:szCs w:val="24"/>
              </w:rPr>
              <w:t>д.Ислаевка</w:t>
            </w:r>
          </w:p>
        </w:tc>
      </w:tr>
      <w:tr w:rsidR="0071029E" w:rsidRPr="00675B74" w:rsidTr="00E64952">
        <w:trPr>
          <w:trHeight w:val="375"/>
        </w:trPr>
        <w:tc>
          <w:tcPr>
            <w:tcW w:w="940" w:type="dxa"/>
          </w:tcPr>
          <w:p w:rsidR="0071029E" w:rsidRPr="00FA2593" w:rsidRDefault="0071029E" w:rsidP="009B0861">
            <w:pPr>
              <w:pStyle w:val="ac"/>
              <w:numPr>
                <w:ilvl w:val="0"/>
                <w:numId w:val="56"/>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rPr>
                <w:sz w:val="24"/>
                <w:szCs w:val="24"/>
              </w:rPr>
            </w:pPr>
            <w:r w:rsidRPr="00FA2593">
              <w:rPr>
                <w:sz w:val="24"/>
                <w:szCs w:val="24"/>
              </w:rPr>
              <w:t>Скотомогильник</w:t>
            </w:r>
          </w:p>
        </w:tc>
        <w:tc>
          <w:tcPr>
            <w:tcW w:w="2090" w:type="dxa"/>
          </w:tcPr>
          <w:p w:rsidR="0071029E" w:rsidRPr="00FA2593" w:rsidRDefault="0071029E" w:rsidP="00E64952">
            <w:pPr>
              <w:rPr>
                <w:sz w:val="24"/>
                <w:szCs w:val="24"/>
              </w:rPr>
            </w:pPr>
            <w:r w:rsidRPr="00FA2593">
              <w:rPr>
                <w:sz w:val="24"/>
                <w:szCs w:val="24"/>
              </w:rPr>
              <w:t>I</w:t>
            </w:r>
          </w:p>
        </w:tc>
        <w:tc>
          <w:tcPr>
            <w:tcW w:w="2268" w:type="dxa"/>
          </w:tcPr>
          <w:p w:rsidR="0071029E" w:rsidRPr="00FA2593" w:rsidRDefault="0071029E" w:rsidP="00E64952">
            <w:pPr>
              <w:rPr>
                <w:sz w:val="24"/>
                <w:szCs w:val="24"/>
              </w:rPr>
            </w:pPr>
            <w:r w:rsidRPr="00FA2593">
              <w:rPr>
                <w:sz w:val="24"/>
                <w:szCs w:val="24"/>
              </w:rPr>
              <w:t>1000</w:t>
            </w:r>
          </w:p>
        </w:tc>
      </w:tr>
      <w:tr w:rsidR="0071029E" w:rsidRPr="00675B74" w:rsidTr="00E64952">
        <w:trPr>
          <w:trHeight w:val="293"/>
        </w:trPr>
        <w:tc>
          <w:tcPr>
            <w:tcW w:w="940" w:type="dxa"/>
          </w:tcPr>
          <w:p w:rsidR="0071029E" w:rsidRPr="00FA2593" w:rsidRDefault="0071029E" w:rsidP="009B0861">
            <w:pPr>
              <w:pStyle w:val="ac"/>
              <w:numPr>
                <w:ilvl w:val="0"/>
                <w:numId w:val="56"/>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rPr>
                <w:sz w:val="24"/>
                <w:szCs w:val="24"/>
              </w:rPr>
            </w:pPr>
            <w:r w:rsidRPr="00FA2593">
              <w:rPr>
                <w:sz w:val="24"/>
                <w:szCs w:val="24"/>
              </w:rPr>
              <w:t>Сеносклад</w:t>
            </w:r>
          </w:p>
        </w:tc>
        <w:tc>
          <w:tcPr>
            <w:tcW w:w="2090" w:type="dxa"/>
          </w:tcPr>
          <w:p w:rsidR="0071029E" w:rsidRPr="00FA2593" w:rsidRDefault="0071029E" w:rsidP="00E64952">
            <w:pPr>
              <w:rPr>
                <w:sz w:val="24"/>
                <w:szCs w:val="24"/>
              </w:rPr>
            </w:pPr>
            <w:r w:rsidRPr="00FA2593">
              <w:rPr>
                <w:sz w:val="24"/>
                <w:szCs w:val="24"/>
              </w:rPr>
              <w:t>V</w:t>
            </w:r>
          </w:p>
        </w:tc>
        <w:tc>
          <w:tcPr>
            <w:tcW w:w="2268" w:type="dxa"/>
          </w:tcPr>
          <w:p w:rsidR="0071029E" w:rsidRPr="00FA2593" w:rsidRDefault="0071029E" w:rsidP="00E64952">
            <w:pPr>
              <w:rPr>
                <w:sz w:val="24"/>
                <w:szCs w:val="24"/>
              </w:rPr>
            </w:pPr>
            <w:r w:rsidRPr="00FA2593">
              <w:rPr>
                <w:sz w:val="24"/>
                <w:szCs w:val="24"/>
              </w:rPr>
              <w:t>50</w:t>
            </w:r>
          </w:p>
        </w:tc>
      </w:tr>
      <w:tr w:rsidR="0071029E" w:rsidRPr="00675B74" w:rsidTr="00E64952">
        <w:trPr>
          <w:trHeight w:val="273"/>
        </w:trPr>
        <w:tc>
          <w:tcPr>
            <w:tcW w:w="940" w:type="dxa"/>
          </w:tcPr>
          <w:p w:rsidR="0071029E" w:rsidRPr="00FA2593" w:rsidRDefault="0071029E" w:rsidP="009B0861">
            <w:pPr>
              <w:pStyle w:val="ac"/>
              <w:numPr>
                <w:ilvl w:val="0"/>
                <w:numId w:val="56"/>
              </w:numPr>
              <w:spacing w:after="0"/>
              <w:contextualSpacing/>
              <w:rPr>
                <w:rFonts w:eastAsia="Calibri" w:cs="Times New Roman"/>
                <w:color w:val="000000" w:themeColor="text1"/>
                <w:sz w:val="24"/>
                <w:szCs w:val="24"/>
              </w:rPr>
            </w:pPr>
          </w:p>
        </w:tc>
        <w:tc>
          <w:tcPr>
            <w:tcW w:w="4158" w:type="dxa"/>
          </w:tcPr>
          <w:p w:rsidR="0071029E" w:rsidRPr="00FA2593" w:rsidRDefault="0071029E" w:rsidP="00E64952">
            <w:pPr>
              <w:rPr>
                <w:sz w:val="24"/>
                <w:szCs w:val="24"/>
              </w:rPr>
            </w:pPr>
            <w:r w:rsidRPr="00FA2593">
              <w:rPr>
                <w:sz w:val="24"/>
                <w:szCs w:val="24"/>
              </w:rPr>
              <w:t>Кладбище</w:t>
            </w:r>
          </w:p>
        </w:tc>
        <w:tc>
          <w:tcPr>
            <w:tcW w:w="2090" w:type="dxa"/>
          </w:tcPr>
          <w:p w:rsidR="0071029E" w:rsidRPr="00FA2593" w:rsidRDefault="0071029E" w:rsidP="00E64952">
            <w:pPr>
              <w:rPr>
                <w:sz w:val="24"/>
                <w:szCs w:val="24"/>
              </w:rPr>
            </w:pPr>
            <w:r w:rsidRPr="00FA2593">
              <w:rPr>
                <w:sz w:val="24"/>
                <w:szCs w:val="24"/>
              </w:rPr>
              <w:t>V</w:t>
            </w:r>
          </w:p>
        </w:tc>
        <w:tc>
          <w:tcPr>
            <w:tcW w:w="2268" w:type="dxa"/>
          </w:tcPr>
          <w:p w:rsidR="0071029E" w:rsidRPr="00FA2593" w:rsidRDefault="0071029E" w:rsidP="00E64952">
            <w:pPr>
              <w:rPr>
                <w:sz w:val="24"/>
                <w:szCs w:val="24"/>
              </w:rPr>
            </w:pPr>
            <w:r w:rsidRPr="00FA2593">
              <w:rPr>
                <w:sz w:val="24"/>
                <w:szCs w:val="24"/>
              </w:rPr>
              <w:t>50</w:t>
            </w:r>
          </w:p>
        </w:tc>
      </w:tr>
    </w:tbl>
    <w:p w:rsidR="0071029E" w:rsidRPr="009806E6" w:rsidRDefault="0071029E" w:rsidP="0071029E">
      <w:pPr>
        <w:widowControl w:val="0"/>
        <w:spacing w:after="0"/>
        <w:ind w:firstLine="851"/>
        <w:jc w:val="both"/>
        <w:rPr>
          <w:rFonts w:ascii="Times New Roman" w:hAnsi="Times New Roman" w:cs="Times New Roman"/>
          <w:sz w:val="28"/>
          <w:szCs w:val="24"/>
        </w:rPr>
      </w:pPr>
      <w:r w:rsidRPr="009806E6">
        <w:rPr>
          <w:rFonts w:ascii="Times New Roman" w:hAnsi="Times New Roman" w:cs="Times New Roman"/>
          <w:sz w:val="28"/>
          <w:szCs w:val="24"/>
        </w:rPr>
        <w:t xml:space="preserve">Для автомобильных дорог, за исключением автомобильных дорог, расположенных в границах населенных пунктов, устанавливаются придорожные полосы. </w:t>
      </w:r>
    </w:p>
    <w:p w:rsidR="0071029E" w:rsidRPr="009806E6" w:rsidRDefault="0071029E" w:rsidP="0071029E">
      <w:pPr>
        <w:widowControl w:val="0"/>
        <w:spacing w:after="0"/>
        <w:ind w:firstLine="851"/>
        <w:jc w:val="both"/>
        <w:rPr>
          <w:rFonts w:ascii="Times New Roman" w:hAnsi="Times New Roman" w:cs="Times New Roman"/>
          <w:b/>
          <w:i/>
          <w:sz w:val="28"/>
          <w:szCs w:val="24"/>
        </w:rPr>
      </w:pPr>
      <w:r w:rsidRPr="009806E6">
        <w:rPr>
          <w:rFonts w:ascii="Times New Roman" w:hAnsi="Times New Roman" w:cs="Times New Roman"/>
          <w:b/>
          <w:i/>
          <w:sz w:val="28"/>
          <w:szCs w:val="24"/>
        </w:rPr>
        <w:t xml:space="preserve">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 </w:t>
      </w:r>
    </w:p>
    <w:p w:rsidR="0071029E" w:rsidRPr="009806E6" w:rsidRDefault="0071029E" w:rsidP="0071029E">
      <w:pPr>
        <w:widowControl w:val="0"/>
        <w:numPr>
          <w:ilvl w:val="1"/>
          <w:numId w:val="11"/>
        </w:numPr>
        <w:tabs>
          <w:tab w:val="left" w:pos="1134"/>
        </w:tabs>
        <w:spacing w:after="0"/>
        <w:ind w:left="0" w:firstLine="851"/>
        <w:jc w:val="both"/>
        <w:rPr>
          <w:rFonts w:ascii="Times New Roman" w:hAnsi="Times New Roman" w:cs="Times New Roman"/>
          <w:i/>
          <w:sz w:val="28"/>
          <w:szCs w:val="24"/>
        </w:rPr>
      </w:pPr>
      <w:r w:rsidRPr="009806E6">
        <w:rPr>
          <w:rFonts w:ascii="Times New Roman" w:hAnsi="Times New Roman" w:cs="Times New Roman"/>
          <w:i/>
          <w:sz w:val="28"/>
          <w:szCs w:val="24"/>
        </w:rPr>
        <w:t xml:space="preserve">Семидесяти пяти метров - для автомобильных дорог первой и </w:t>
      </w:r>
      <w:r w:rsidRPr="009806E6">
        <w:rPr>
          <w:rFonts w:ascii="Times New Roman" w:hAnsi="Times New Roman" w:cs="Times New Roman"/>
          <w:i/>
          <w:sz w:val="28"/>
          <w:szCs w:val="24"/>
        </w:rPr>
        <w:lastRenderedPageBreak/>
        <w:t xml:space="preserve">второй категорий; </w:t>
      </w:r>
    </w:p>
    <w:p w:rsidR="0071029E" w:rsidRPr="009806E6" w:rsidRDefault="0071029E" w:rsidP="0071029E">
      <w:pPr>
        <w:widowControl w:val="0"/>
        <w:numPr>
          <w:ilvl w:val="1"/>
          <w:numId w:val="11"/>
        </w:numPr>
        <w:tabs>
          <w:tab w:val="left" w:pos="1134"/>
        </w:tabs>
        <w:spacing w:after="0"/>
        <w:ind w:left="0" w:firstLine="851"/>
        <w:jc w:val="both"/>
        <w:rPr>
          <w:rFonts w:ascii="Times New Roman" w:hAnsi="Times New Roman" w:cs="Times New Roman"/>
          <w:i/>
          <w:sz w:val="28"/>
          <w:szCs w:val="24"/>
        </w:rPr>
      </w:pPr>
      <w:r w:rsidRPr="009806E6">
        <w:rPr>
          <w:rFonts w:ascii="Times New Roman" w:hAnsi="Times New Roman" w:cs="Times New Roman"/>
          <w:i/>
          <w:sz w:val="28"/>
          <w:szCs w:val="24"/>
        </w:rPr>
        <w:t>Пятидесяти метров - для автомобильных дорог третьей и четвертой категорий;</w:t>
      </w:r>
    </w:p>
    <w:p w:rsidR="0071029E" w:rsidRPr="009806E6" w:rsidRDefault="0071029E" w:rsidP="0071029E">
      <w:pPr>
        <w:numPr>
          <w:ilvl w:val="1"/>
          <w:numId w:val="11"/>
        </w:numPr>
        <w:tabs>
          <w:tab w:val="left" w:pos="1134"/>
        </w:tabs>
        <w:spacing w:after="0"/>
        <w:ind w:left="0" w:firstLine="851"/>
        <w:jc w:val="both"/>
        <w:rPr>
          <w:rFonts w:ascii="Times New Roman" w:hAnsi="Times New Roman" w:cs="Times New Roman"/>
          <w:sz w:val="28"/>
          <w:szCs w:val="28"/>
          <w:u w:val="single"/>
        </w:rPr>
      </w:pPr>
      <w:r w:rsidRPr="009806E6">
        <w:rPr>
          <w:rFonts w:ascii="Times New Roman" w:hAnsi="Times New Roman" w:cs="Times New Roman"/>
          <w:i/>
          <w:sz w:val="28"/>
          <w:szCs w:val="24"/>
        </w:rPr>
        <w:t>Двадцати пяти метров - для автомобильных дорог пятой категории.</w:t>
      </w:r>
    </w:p>
    <w:p w:rsidR="0071029E" w:rsidRPr="009806E6" w:rsidRDefault="0071029E" w:rsidP="0071029E">
      <w:pPr>
        <w:tabs>
          <w:tab w:val="left" w:pos="1134"/>
        </w:tabs>
        <w:spacing w:after="0"/>
        <w:ind w:firstLine="851"/>
        <w:jc w:val="both"/>
        <w:rPr>
          <w:rFonts w:ascii="Times New Roman" w:hAnsi="Times New Roman" w:cs="Times New Roman"/>
          <w:color w:val="000000" w:themeColor="text1"/>
          <w:sz w:val="28"/>
          <w:szCs w:val="28"/>
        </w:rPr>
      </w:pPr>
      <w:r w:rsidRPr="009806E6">
        <w:rPr>
          <w:rFonts w:ascii="Times New Roman" w:hAnsi="Times New Roman" w:cs="Times New Roman"/>
          <w:color w:val="000000" w:themeColor="text1"/>
          <w:sz w:val="28"/>
          <w:szCs w:val="28"/>
        </w:rPr>
        <w:t>Согласно СанПиН 2.2.1/2.1.1.1200-03 в</w:t>
      </w:r>
      <w:r w:rsidRPr="009806E6">
        <w:rPr>
          <w:rFonts w:ascii="Times New Roman" w:hAnsi="Times New Roman" w:cs="Times New Roman"/>
          <w:color w:val="000000" w:themeColor="text1"/>
          <w:sz w:val="28"/>
        </w:rPr>
        <w:t xml:space="preserve">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r w:rsidRPr="009806E6">
        <w:rPr>
          <w:rFonts w:ascii="Times New Roman" w:hAnsi="Times New Roman" w:cs="Times New Roman"/>
          <w:color w:val="000000" w:themeColor="text1"/>
          <w:sz w:val="28"/>
          <w:szCs w:val="28"/>
        </w:rPr>
        <w:t xml:space="preserve">  </w:t>
      </w:r>
    </w:p>
    <w:p w:rsidR="0071029E" w:rsidRPr="009806E6" w:rsidRDefault="0071029E" w:rsidP="0071029E">
      <w:pPr>
        <w:tabs>
          <w:tab w:val="left" w:pos="1134"/>
        </w:tabs>
        <w:spacing w:after="0"/>
        <w:ind w:firstLine="851"/>
        <w:jc w:val="both"/>
        <w:rPr>
          <w:rFonts w:ascii="Times New Roman" w:hAnsi="Times New Roman" w:cs="Times New Roman"/>
          <w:sz w:val="28"/>
          <w:szCs w:val="28"/>
        </w:rPr>
      </w:pPr>
      <w:r w:rsidRPr="009806E6">
        <w:rPr>
          <w:rFonts w:ascii="Times New Roman" w:hAnsi="Times New Roman" w:cs="Times New Roman"/>
          <w:sz w:val="28"/>
        </w:rPr>
        <w:t xml:space="preserve">В санитарно-защитной зоне и на территории объектов других отраслей промышленности не допускается размещать </w:t>
      </w:r>
      <w:r w:rsidRPr="009806E6">
        <w:rPr>
          <w:rFonts w:ascii="Times New Roman" w:hAnsi="Times New Roman" w:cs="Times New Roman"/>
          <w:sz w:val="28"/>
          <w:szCs w:val="28"/>
        </w:rPr>
        <w:t>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71029E" w:rsidRPr="009806E6" w:rsidRDefault="0071029E" w:rsidP="0071029E">
      <w:pPr>
        <w:tabs>
          <w:tab w:val="left" w:pos="1134"/>
        </w:tabs>
        <w:spacing w:after="0"/>
        <w:ind w:firstLine="851"/>
        <w:jc w:val="both"/>
        <w:rPr>
          <w:rFonts w:ascii="Times New Roman" w:hAnsi="Times New Roman" w:cs="Times New Roman"/>
          <w:sz w:val="28"/>
          <w:szCs w:val="28"/>
        </w:rPr>
      </w:pPr>
      <w:r w:rsidRPr="009806E6">
        <w:rPr>
          <w:rFonts w:ascii="Times New Roman" w:hAnsi="Times New Roman" w:cs="Times New Roman"/>
          <w:sz w:val="28"/>
          <w:szCs w:val="28"/>
        </w:rPr>
        <w:t xml:space="preserve">Размер санитарно-защитной зоны для предприятий </w:t>
      </w:r>
      <w:r w:rsidRPr="009806E6">
        <w:rPr>
          <w:rFonts w:ascii="Times New Roman" w:hAnsi="Times New Roman" w:cs="Times New Roman"/>
          <w:sz w:val="28"/>
          <w:szCs w:val="28"/>
          <w:lang w:val="en-US"/>
        </w:rPr>
        <w:t>I</w:t>
      </w:r>
      <w:r w:rsidRPr="009806E6">
        <w:rPr>
          <w:rFonts w:ascii="Times New Roman" w:hAnsi="Times New Roman" w:cs="Times New Roman"/>
          <w:sz w:val="28"/>
          <w:szCs w:val="28"/>
        </w:rPr>
        <w:t xml:space="preserve"> и </w:t>
      </w:r>
      <w:r w:rsidRPr="009806E6">
        <w:rPr>
          <w:rFonts w:ascii="Times New Roman" w:hAnsi="Times New Roman" w:cs="Times New Roman"/>
          <w:sz w:val="28"/>
          <w:szCs w:val="28"/>
          <w:lang w:val="en-US"/>
        </w:rPr>
        <w:t>II</w:t>
      </w:r>
      <w:r w:rsidRPr="009806E6">
        <w:rPr>
          <w:rFonts w:ascii="Times New Roman" w:hAnsi="Times New Roman" w:cs="Times New Roman"/>
          <w:sz w:val="28"/>
          <w:szCs w:val="28"/>
        </w:rPr>
        <w:t xml:space="preserve"> класса опасности может быть изменен Главным государственным врачом Российской Федерации или его заместителем в порядке, установленном данными правилами.</w:t>
      </w:r>
    </w:p>
    <w:p w:rsidR="0071029E" w:rsidRPr="009806E6" w:rsidRDefault="0071029E" w:rsidP="0071029E">
      <w:pPr>
        <w:tabs>
          <w:tab w:val="left" w:pos="1134"/>
        </w:tabs>
        <w:spacing w:after="0"/>
        <w:ind w:firstLine="851"/>
        <w:jc w:val="both"/>
        <w:rPr>
          <w:rFonts w:ascii="Times New Roman" w:hAnsi="Times New Roman" w:cs="Times New Roman"/>
          <w:sz w:val="28"/>
          <w:szCs w:val="28"/>
        </w:rPr>
      </w:pPr>
      <w:r w:rsidRPr="009806E6">
        <w:rPr>
          <w:rFonts w:ascii="Times New Roman" w:hAnsi="Times New Roman" w:cs="Times New Roman"/>
          <w:sz w:val="28"/>
          <w:szCs w:val="28"/>
        </w:rPr>
        <w:t xml:space="preserve"> Размер санитарно-защитной зоны для предприятий </w:t>
      </w:r>
      <w:r w:rsidRPr="009806E6">
        <w:rPr>
          <w:rFonts w:ascii="Times New Roman" w:hAnsi="Times New Roman" w:cs="Times New Roman"/>
          <w:sz w:val="28"/>
          <w:szCs w:val="28"/>
          <w:lang w:val="en-US"/>
        </w:rPr>
        <w:t>III</w:t>
      </w:r>
      <w:r w:rsidRPr="009806E6">
        <w:rPr>
          <w:rFonts w:ascii="Times New Roman" w:hAnsi="Times New Roman" w:cs="Times New Roman"/>
          <w:sz w:val="28"/>
          <w:szCs w:val="28"/>
        </w:rPr>
        <w:t xml:space="preserve">, </w:t>
      </w:r>
      <w:r w:rsidRPr="009806E6">
        <w:rPr>
          <w:rFonts w:ascii="Times New Roman" w:hAnsi="Times New Roman" w:cs="Times New Roman"/>
          <w:sz w:val="28"/>
          <w:szCs w:val="28"/>
          <w:lang w:val="en-US"/>
        </w:rPr>
        <w:t>IV</w:t>
      </w:r>
      <w:r w:rsidRPr="009806E6">
        <w:rPr>
          <w:rFonts w:ascii="Times New Roman" w:hAnsi="Times New Roman" w:cs="Times New Roman"/>
          <w:sz w:val="28"/>
          <w:szCs w:val="28"/>
        </w:rPr>
        <w:t xml:space="preserve">, </w:t>
      </w:r>
      <w:r w:rsidRPr="009806E6">
        <w:rPr>
          <w:rFonts w:ascii="Times New Roman" w:hAnsi="Times New Roman" w:cs="Times New Roman"/>
          <w:sz w:val="28"/>
          <w:szCs w:val="28"/>
          <w:lang w:val="en-US"/>
        </w:rPr>
        <w:t>V</w:t>
      </w:r>
      <w:r w:rsidRPr="009806E6">
        <w:rPr>
          <w:rFonts w:ascii="Times New Roman" w:hAnsi="Times New Roman" w:cs="Times New Roman"/>
          <w:sz w:val="28"/>
          <w:szCs w:val="28"/>
        </w:rPr>
        <w:t xml:space="preserve"> классов опасности может быть изменен Главным государственным врачом субъекта Российской Федерации или его заместителем в порядке, установленном данными правилами.</w:t>
      </w:r>
    </w:p>
    <w:p w:rsidR="0071029E" w:rsidRPr="009806E6" w:rsidRDefault="0071029E" w:rsidP="0071029E">
      <w:pPr>
        <w:spacing w:before="240" w:after="0"/>
        <w:jc w:val="both"/>
        <w:rPr>
          <w:rFonts w:ascii="Times New Roman" w:hAnsi="Times New Roman" w:cs="Times New Roman"/>
          <w:b/>
          <w:i/>
          <w:sz w:val="28"/>
          <w:szCs w:val="28"/>
          <w:u w:val="single"/>
        </w:rPr>
      </w:pPr>
      <w:r w:rsidRPr="009806E6">
        <w:rPr>
          <w:rFonts w:ascii="Times New Roman" w:hAnsi="Times New Roman" w:cs="Times New Roman"/>
          <w:b/>
          <w:i/>
          <w:sz w:val="28"/>
          <w:szCs w:val="28"/>
          <w:u w:val="single"/>
        </w:rPr>
        <w:t>Водоохранные зоны</w:t>
      </w:r>
    </w:p>
    <w:p w:rsidR="0071029E" w:rsidRPr="009806E6" w:rsidRDefault="0071029E" w:rsidP="0071029E">
      <w:pPr>
        <w:widowControl w:val="0"/>
        <w:spacing w:after="0"/>
        <w:ind w:right="-6"/>
        <w:jc w:val="both"/>
        <w:rPr>
          <w:rFonts w:ascii="Times New Roman" w:eastAsia="MS Mincho" w:hAnsi="Times New Roman" w:cs="Times New Roman"/>
          <w:bCs/>
          <w:color w:val="000000"/>
          <w:sz w:val="28"/>
          <w:szCs w:val="28"/>
          <w:lang w:eastAsia="ar-SA"/>
        </w:rPr>
      </w:pPr>
      <w:r w:rsidRPr="009806E6">
        <w:rPr>
          <w:rFonts w:ascii="Times New Roman" w:eastAsia="MS Mincho" w:hAnsi="Times New Roman" w:cs="Times New Roman"/>
          <w:bCs/>
          <w:color w:val="000000"/>
          <w:sz w:val="28"/>
          <w:szCs w:val="28"/>
          <w:lang w:eastAsia="ar-SA"/>
        </w:rPr>
        <w:t xml:space="preserve">            В соответствии с Водным кодексом РФ определяются размеры водоохранных зон для всех водных объектов района. 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71029E" w:rsidRPr="009806E6" w:rsidRDefault="0071029E" w:rsidP="0071029E">
      <w:pPr>
        <w:widowControl w:val="0"/>
        <w:spacing w:after="0"/>
        <w:ind w:right="-6" w:firstLine="851"/>
        <w:jc w:val="both"/>
        <w:rPr>
          <w:rFonts w:ascii="Times New Roman" w:eastAsia="MS Mincho" w:hAnsi="Times New Roman" w:cs="Times New Roman"/>
          <w:bCs/>
          <w:color w:val="000000"/>
          <w:sz w:val="28"/>
          <w:szCs w:val="28"/>
          <w:lang w:eastAsia="ar-SA"/>
        </w:rPr>
      </w:pPr>
      <w:r w:rsidRPr="009806E6">
        <w:rPr>
          <w:rFonts w:ascii="Times New Roman" w:eastAsia="MS Mincho" w:hAnsi="Times New Roman" w:cs="Times New Roman"/>
          <w:bCs/>
          <w:color w:val="000000"/>
          <w:sz w:val="28"/>
          <w:szCs w:val="28"/>
          <w:lang w:eastAsia="ar-SA"/>
        </w:rPr>
        <w:lastRenderedPageBreak/>
        <w:t>Водоохранные зоны рек включают поймы, надпойменные террасы, бровки и крутые склоны коренных берегов, а также овраги и балки, непосредственно впадающие в речную долину или озерную котловину. 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71029E" w:rsidRPr="009806E6" w:rsidRDefault="0071029E" w:rsidP="0071029E">
      <w:pPr>
        <w:widowControl w:val="0"/>
        <w:spacing w:after="0"/>
        <w:ind w:right="-6" w:firstLine="851"/>
        <w:jc w:val="both"/>
        <w:rPr>
          <w:rFonts w:ascii="Times New Roman" w:eastAsia="MS Mincho" w:hAnsi="Times New Roman" w:cs="Times New Roman"/>
          <w:bCs/>
          <w:color w:val="000000"/>
          <w:sz w:val="28"/>
          <w:szCs w:val="28"/>
          <w:lang w:eastAsia="ar-SA"/>
        </w:rPr>
      </w:pPr>
      <w:r w:rsidRPr="009806E6">
        <w:rPr>
          <w:rFonts w:ascii="Times New Roman" w:eastAsia="MS Mincho" w:hAnsi="Times New Roman" w:cs="Times New Roman"/>
          <w:bCs/>
          <w:color w:val="000000"/>
          <w:sz w:val="28"/>
          <w:szCs w:val="28"/>
          <w:lang w:eastAsia="ar-SA"/>
        </w:rPr>
        <w:t xml:space="preserve">Ширина водоохранной зоны морей, рек, ручьев, каналов, озер, водохранилищ и ширина их прибрежной защитной полосы за пределами территорий городов и других поселений устанавливаются от соответствующей береговой линии. </w:t>
      </w:r>
    </w:p>
    <w:p w:rsidR="0071029E" w:rsidRPr="009806E6" w:rsidRDefault="0071029E" w:rsidP="0071029E">
      <w:pPr>
        <w:widowControl w:val="0"/>
        <w:spacing w:after="0"/>
        <w:ind w:right="-6" w:firstLine="851"/>
        <w:jc w:val="both"/>
        <w:rPr>
          <w:rFonts w:ascii="Times New Roman" w:eastAsia="MS Mincho" w:hAnsi="Times New Roman" w:cs="Times New Roman"/>
          <w:bCs/>
          <w:color w:val="000000"/>
          <w:sz w:val="28"/>
          <w:szCs w:val="28"/>
          <w:lang w:eastAsia="ar-SA"/>
        </w:rPr>
      </w:pPr>
      <w:r w:rsidRPr="009806E6">
        <w:rPr>
          <w:rFonts w:ascii="Times New Roman" w:eastAsia="MS Mincho" w:hAnsi="Times New Roman" w:cs="Times New Roman"/>
          <w:bCs/>
          <w:color w:val="000000"/>
          <w:sz w:val="28"/>
          <w:szCs w:val="28"/>
          <w:lang w:eastAsia="ar-SA"/>
        </w:rPr>
        <w:t xml:space="preserve"> Ширина водоохранной зоны озера (пруда),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w:t>
      </w:r>
    </w:p>
    <w:p w:rsidR="0071029E" w:rsidRPr="009806E6" w:rsidRDefault="0071029E" w:rsidP="0071029E">
      <w:pPr>
        <w:widowControl w:val="0"/>
        <w:spacing w:after="0"/>
        <w:ind w:right="-6" w:firstLine="851"/>
        <w:jc w:val="both"/>
        <w:rPr>
          <w:rFonts w:ascii="Times New Roman" w:eastAsia="MS Mincho" w:hAnsi="Times New Roman" w:cs="Times New Roman"/>
          <w:bCs/>
          <w:color w:val="000000"/>
          <w:sz w:val="28"/>
          <w:szCs w:val="28"/>
          <w:lang w:eastAsia="ar-SA"/>
        </w:rPr>
      </w:pPr>
      <w:r w:rsidRPr="009806E6">
        <w:rPr>
          <w:rFonts w:ascii="Times New Roman" w:eastAsia="MS Mincho" w:hAnsi="Times New Roman" w:cs="Times New Roman"/>
          <w:bCs/>
          <w:color w:val="000000"/>
          <w:sz w:val="28"/>
          <w:szCs w:val="28"/>
          <w:lang w:eastAsia="ar-SA"/>
        </w:rPr>
        <w:t xml:space="preserve"> Ширина водоохранной зоны рек или ручьев устанавливается от их истока для рек или ручьев протяженностью:</w:t>
      </w:r>
    </w:p>
    <w:p w:rsidR="0071029E" w:rsidRPr="009806E6" w:rsidRDefault="0071029E" w:rsidP="0071029E">
      <w:pPr>
        <w:widowControl w:val="0"/>
        <w:spacing w:after="0"/>
        <w:ind w:right="-6" w:firstLine="709"/>
        <w:jc w:val="both"/>
        <w:rPr>
          <w:rFonts w:ascii="Times New Roman" w:eastAsia="MS Mincho" w:hAnsi="Times New Roman" w:cs="Times New Roman"/>
          <w:bCs/>
          <w:color w:val="000000"/>
          <w:sz w:val="28"/>
          <w:szCs w:val="28"/>
          <w:lang w:eastAsia="ar-SA"/>
        </w:rPr>
      </w:pPr>
      <w:r w:rsidRPr="009806E6">
        <w:rPr>
          <w:rFonts w:ascii="Times New Roman" w:eastAsia="MS Mincho" w:hAnsi="Times New Roman" w:cs="Times New Roman"/>
          <w:bCs/>
          <w:color w:val="000000"/>
          <w:sz w:val="28"/>
          <w:szCs w:val="28"/>
          <w:lang w:eastAsia="ar-SA"/>
        </w:rPr>
        <w:t>1) до десяти километров - в размере пятидесяти метров;</w:t>
      </w:r>
    </w:p>
    <w:p w:rsidR="0071029E" w:rsidRPr="009806E6" w:rsidRDefault="0071029E" w:rsidP="0071029E">
      <w:pPr>
        <w:widowControl w:val="0"/>
        <w:spacing w:after="0"/>
        <w:ind w:right="-6" w:firstLine="709"/>
        <w:jc w:val="both"/>
        <w:rPr>
          <w:rFonts w:ascii="Times New Roman" w:eastAsia="MS Mincho" w:hAnsi="Times New Roman" w:cs="Times New Roman"/>
          <w:bCs/>
          <w:color w:val="000000"/>
          <w:sz w:val="28"/>
          <w:szCs w:val="28"/>
          <w:lang w:eastAsia="ar-SA"/>
        </w:rPr>
      </w:pPr>
      <w:r w:rsidRPr="009806E6">
        <w:rPr>
          <w:rFonts w:ascii="Times New Roman" w:eastAsia="MS Mincho" w:hAnsi="Times New Roman" w:cs="Times New Roman"/>
          <w:bCs/>
          <w:color w:val="000000"/>
          <w:sz w:val="28"/>
          <w:szCs w:val="28"/>
          <w:lang w:eastAsia="ar-SA"/>
        </w:rPr>
        <w:t>2) от десяти до пятидесяти километров - в размере ста метров;</w:t>
      </w:r>
    </w:p>
    <w:p w:rsidR="0071029E" w:rsidRPr="009806E6" w:rsidRDefault="0071029E" w:rsidP="0071029E">
      <w:pPr>
        <w:widowControl w:val="0"/>
        <w:spacing w:after="0"/>
        <w:ind w:right="-6" w:firstLine="709"/>
        <w:jc w:val="both"/>
        <w:rPr>
          <w:rFonts w:ascii="Times New Roman" w:eastAsia="MS Mincho" w:hAnsi="Times New Roman" w:cs="Times New Roman"/>
          <w:bCs/>
          <w:color w:val="000000"/>
          <w:sz w:val="28"/>
          <w:szCs w:val="28"/>
          <w:lang w:eastAsia="ar-SA"/>
        </w:rPr>
      </w:pPr>
      <w:r w:rsidRPr="009806E6">
        <w:rPr>
          <w:rFonts w:ascii="Times New Roman" w:eastAsia="MS Mincho" w:hAnsi="Times New Roman" w:cs="Times New Roman"/>
          <w:bCs/>
          <w:color w:val="000000"/>
          <w:sz w:val="28"/>
          <w:szCs w:val="28"/>
          <w:lang w:eastAsia="ar-SA"/>
        </w:rPr>
        <w:t>3) от пятидесяти километров и более - в размере двухсот метров.</w:t>
      </w:r>
    </w:p>
    <w:p w:rsidR="0071029E" w:rsidRPr="009806E6" w:rsidRDefault="0071029E" w:rsidP="0071029E">
      <w:pPr>
        <w:widowControl w:val="0"/>
        <w:spacing w:after="0"/>
        <w:ind w:right="-6" w:firstLine="851"/>
        <w:jc w:val="both"/>
        <w:rPr>
          <w:rFonts w:ascii="Times New Roman" w:eastAsia="MS Mincho" w:hAnsi="Times New Roman" w:cs="Times New Roman"/>
          <w:bCs/>
          <w:color w:val="000000"/>
          <w:sz w:val="28"/>
          <w:szCs w:val="28"/>
          <w:lang w:eastAsia="ar-SA"/>
        </w:rPr>
      </w:pPr>
      <w:r w:rsidRPr="009806E6">
        <w:rPr>
          <w:rFonts w:ascii="Times New Roman" w:eastAsia="MS Mincho" w:hAnsi="Times New Roman" w:cs="Times New Roman"/>
          <w:bCs/>
          <w:color w:val="000000"/>
          <w:sz w:val="28"/>
          <w:szCs w:val="28"/>
          <w:lang w:eastAsia="ar-SA"/>
        </w:rPr>
        <w:t>Для реки, ручья протяженностью менее десяти километров от истока до устья, водоохранная зона совпадает с прибрежной защитной полосой. Радиус водоохранной зоны для истоков реки, ручья устанавливается в размере пятидесяти метров.</w:t>
      </w:r>
    </w:p>
    <w:p w:rsidR="0071029E" w:rsidRPr="009806E6" w:rsidRDefault="0071029E" w:rsidP="0071029E">
      <w:pPr>
        <w:widowControl w:val="0"/>
        <w:spacing w:after="0"/>
        <w:ind w:right="-6" w:firstLine="851"/>
        <w:jc w:val="both"/>
        <w:rPr>
          <w:rFonts w:ascii="Times New Roman" w:eastAsia="MS Mincho" w:hAnsi="Times New Roman" w:cs="Times New Roman"/>
          <w:bCs/>
          <w:color w:val="000000"/>
          <w:sz w:val="28"/>
          <w:szCs w:val="28"/>
          <w:lang w:eastAsia="ar-SA"/>
        </w:rPr>
      </w:pPr>
      <w:r w:rsidRPr="009806E6">
        <w:rPr>
          <w:rFonts w:ascii="Times New Roman" w:eastAsia="MS Mincho" w:hAnsi="Times New Roman" w:cs="Times New Roman"/>
          <w:bCs/>
          <w:color w:val="000000"/>
          <w:sz w:val="28"/>
          <w:szCs w:val="28"/>
          <w:lang w:eastAsia="ar-SA"/>
        </w:rPr>
        <w:t>Ширина прибрежной защитной полосы рек и ручьев установлена в размере 50 метров.</w:t>
      </w:r>
    </w:p>
    <w:p w:rsidR="0071029E" w:rsidRPr="009806E6" w:rsidRDefault="0071029E" w:rsidP="0071029E">
      <w:pPr>
        <w:widowControl w:val="0"/>
        <w:spacing w:after="0"/>
        <w:ind w:right="-6" w:firstLine="851"/>
        <w:jc w:val="both"/>
        <w:rPr>
          <w:rFonts w:ascii="Times New Roman" w:eastAsia="MS Mincho" w:hAnsi="Times New Roman" w:cs="Times New Roman"/>
          <w:bCs/>
          <w:color w:val="000000"/>
          <w:sz w:val="28"/>
          <w:szCs w:val="28"/>
          <w:lang w:eastAsia="ar-SA"/>
        </w:rPr>
      </w:pPr>
      <w:r w:rsidRPr="009806E6">
        <w:rPr>
          <w:rFonts w:ascii="Times New Roman" w:eastAsia="MS Mincho" w:hAnsi="Times New Roman" w:cs="Times New Roman"/>
          <w:bCs/>
          <w:color w:val="000000"/>
          <w:sz w:val="28"/>
          <w:szCs w:val="28"/>
          <w:lang w:eastAsia="ar-SA"/>
        </w:rPr>
        <w:t xml:space="preserve">Для отображения водоохранных зон и прибрежных защитных полос на картах был использован нормативно-правовой подход, который предполагает установление размеров ВЗ и ПЗП в зависимости от длины рек и площади озер на основе утвержденных федеральных нормативов. </w:t>
      </w:r>
    </w:p>
    <w:p w:rsidR="0071029E" w:rsidRPr="009806E6" w:rsidRDefault="0071029E" w:rsidP="0071029E">
      <w:pPr>
        <w:autoSpaceDE w:val="0"/>
        <w:autoSpaceDN w:val="0"/>
        <w:adjustRightInd w:val="0"/>
        <w:spacing w:after="0"/>
        <w:ind w:firstLine="851"/>
        <w:jc w:val="both"/>
        <w:rPr>
          <w:rFonts w:ascii="Times New Roman" w:hAnsi="Times New Roman" w:cs="Times New Roman"/>
          <w:i/>
          <w:sz w:val="28"/>
          <w:szCs w:val="28"/>
          <w:lang w:eastAsia="ru-RU"/>
        </w:rPr>
      </w:pPr>
      <w:r w:rsidRPr="009806E6">
        <w:rPr>
          <w:rFonts w:ascii="Times New Roman" w:hAnsi="Times New Roman" w:cs="Times New Roman"/>
          <w:b/>
          <w:i/>
          <w:sz w:val="28"/>
          <w:szCs w:val="28"/>
          <w:lang w:eastAsia="ru-RU"/>
        </w:rPr>
        <w:t>В границах водоохранных зон запрещается</w:t>
      </w:r>
      <w:r w:rsidRPr="009806E6">
        <w:rPr>
          <w:rFonts w:ascii="Times New Roman" w:hAnsi="Times New Roman" w:cs="Times New Roman"/>
          <w:i/>
          <w:sz w:val="28"/>
          <w:szCs w:val="28"/>
          <w:lang w:eastAsia="ru-RU"/>
        </w:rPr>
        <w:t>:</w:t>
      </w:r>
    </w:p>
    <w:p w:rsidR="0071029E" w:rsidRPr="009806E6" w:rsidRDefault="0071029E" w:rsidP="0071029E">
      <w:pPr>
        <w:widowControl w:val="0"/>
        <w:numPr>
          <w:ilvl w:val="0"/>
          <w:numId w:val="15"/>
        </w:numPr>
        <w:autoSpaceDE w:val="0"/>
        <w:autoSpaceDN w:val="0"/>
        <w:adjustRightInd w:val="0"/>
        <w:spacing w:after="0"/>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Использование сточных вод в целях регулирования плодородия почв;</w:t>
      </w:r>
    </w:p>
    <w:p w:rsidR="0071029E" w:rsidRPr="009806E6" w:rsidRDefault="0071029E" w:rsidP="0071029E">
      <w:pPr>
        <w:widowControl w:val="0"/>
        <w:numPr>
          <w:ilvl w:val="0"/>
          <w:numId w:val="15"/>
        </w:numPr>
        <w:autoSpaceDE w:val="0"/>
        <w:autoSpaceDN w:val="0"/>
        <w:adjustRightInd w:val="0"/>
        <w:spacing w:after="0"/>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71029E" w:rsidRPr="009806E6" w:rsidRDefault="0071029E" w:rsidP="0071029E">
      <w:pPr>
        <w:widowControl w:val="0"/>
        <w:numPr>
          <w:ilvl w:val="0"/>
          <w:numId w:val="15"/>
        </w:numPr>
        <w:autoSpaceDE w:val="0"/>
        <w:autoSpaceDN w:val="0"/>
        <w:adjustRightInd w:val="0"/>
        <w:spacing w:after="0"/>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Осуществление авиационных мер по борьбе с вредными организмами;</w:t>
      </w:r>
    </w:p>
    <w:p w:rsidR="0071029E" w:rsidRPr="009806E6" w:rsidRDefault="0071029E" w:rsidP="0071029E">
      <w:pPr>
        <w:widowControl w:val="0"/>
        <w:numPr>
          <w:ilvl w:val="0"/>
          <w:numId w:val="15"/>
        </w:numPr>
        <w:autoSpaceDE w:val="0"/>
        <w:autoSpaceDN w:val="0"/>
        <w:adjustRightInd w:val="0"/>
        <w:spacing w:after="0"/>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 xml:space="preserve">Движение и стоянка транспортных средств (кроме специальных </w:t>
      </w:r>
      <w:r w:rsidRPr="009806E6">
        <w:rPr>
          <w:rFonts w:ascii="Times New Roman" w:hAnsi="Times New Roman" w:cs="Times New Roman"/>
          <w:sz w:val="28"/>
          <w:szCs w:val="28"/>
          <w:lang w:eastAsia="ru-RU"/>
        </w:rPr>
        <w:lastRenderedPageBreak/>
        <w:t>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71029E" w:rsidRPr="009806E6" w:rsidRDefault="0071029E" w:rsidP="0071029E">
      <w:pPr>
        <w:widowControl w:val="0"/>
        <w:numPr>
          <w:ilvl w:val="0"/>
          <w:numId w:val="15"/>
        </w:numPr>
        <w:autoSpaceDE w:val="0"/>
        <w:autoSpaceDN w:val="0"/>
        <w:adjustRightInd w:val="0"/>
        <w:spacing w:after="0"/>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71029E" w:rsidRPr="009806E6" w:rsidRDefault="0071029E" w:rsidP="0071029E">
      <w:pPr>
        <w:widowControl w:val="0"/>
        <w:numPr>
          <w:ilvl w:val="0"/>
          <w:numId w:val="15"/>
        </w:numPr>
        <w:autoSpaceDE w:val="0"/>
        <w:autoSpaceDN w:val="0"/>
        <w:adjustRightInd w:val="0"/>
        <w:spacing w:after="0"/>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Размещение специализированных хранилищ пестицидов и агрохимикатов, применение пестицидов и агрохимикатов;</w:t>
      </w:r>
    </w:p>
    <w:p w:rsidR="0071029E" w:rsidRPr="009806E6" w:rsidRDefault="0071029E" w:rsidP="0071029E">
      <w:pPr>
        <w:widowControl w:val="0"/>
        <w:numPr>
          <w:ilvl w:val="0"/>
          <w:numId w:val="15"/>
        </w:numPr>
        <w:autoSpaceDE w:val="0"/>
        <w:autoSpaceDN w:val="0"/>
        <w:adjustRightInd w:val="0"/>
        <w:spacing w:after="0"/>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Сброс сточных, в том числе дренажных, вод;</w:t>
      </w:r>
    </w:p>
    <w:p w:rsidR="0071029E" w:rsidRPr="009806E6" w:rsidRDefault="0071029E" w:rsidP="0071029E">
      <w:pPr>
        <w:widowControl w:val="0"/>
        <w:numPr>
          <w:ilvl w:val="0"/>
          <w:numId w:val="15"/>
        </w:numPr>
        <w:autoSpaceDE w:val="0"/>
        <w:autoSpaceDN w:val="0"/>
        <w:adjustRightInd w:val="0"/>
        <w:spacing w:after="0"/>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w:t>
      </w:r>
    </w:p>
    <w:p w:rsidR="0071029E" w:rsidRPr="009806E6" w:rsidRDefault="0071029E" w:rsidP="0071029E">
      <w:pPr>
        <w:autoSpaceDE w:val="0"/>
        <w:autoSpaceDN w:val="0"/>
        <w:adjustRightInd w:val="0"/>
        <w:spacing w:after="0"/>
        <w:ind w:firstLine="851"/>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В границах прибрежных защитных полос наряду с установленными ограничениями запрещаются:</w:t>
      </w:r>
    </w:p>
    <w:p w:rsidR="0071029E" w:rsidRPr="009806E6" w:rsidRDefault="0071029E" w:rsidP="0071029E">
      <w:pPr>
        <w:numPr>
          <w:ilvl w:val="0"/>
          <w:numId w:val="6"/>
        </w:numPr>
        <w:tabs>
          <w:tab w:val="left" w:pos="1276"/>
        </w:tabs>
        <w:autoSpaceDE w:val="0"/>
        <w:autoSpaceDN w:val="0"/>
        <w:adjustRightInd w:val="0"/>
        <w:spacing w:after="0"/>
        <w:ind w:left="0" w:firstLine="851"/>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Распашка земель;</w:t>
      </w:r>
    </w:p>
    <w:p w:rsidR="0071029E" w:rsidRPr="009806E6" w:rsidRDefault="0071029E" w:rsidP="0071029E">
      <w:pPr>
        <w:numPr>
          <w:ilvl w:val="0"/>
          <w:numId w:val="6"/>
        </w:numPr>
        <w:tabs>
          <w:tab w:val="left" w:pos="1276"/>
        </w:tabs>
        <w:autoSpaceDE w:val="0"/>
        <w:autoSpaceDN w:val="0"/>
        <w:adjustRightInd w:val="0"/>
        <w:spacing w:after="0"/>
        <w:ind w:left="0" w:firstLine="851"/>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Размещение отвалов размываемых грунт;</w:t>
      </w:r>
    </w:p>
    <w:p w:rsidR="0071029E" w:rsidRPr="009806E6" w:rsidRDefault="0071029E" w:rsidP="0071029E">
      <w:pPr>
        <w:numPr>
          <w:ilvl w:val="0"/>
          <w:numId w:val="6"/>
        </w:numPr>
        <w:tabs>
          <w:tab w:val="left" w:pos="1276"/>
        </w:tabs>
        <w:autoSpaceDE w:val="0"/>
        <w:autoSpaceDN w:val="0"/>
        <w:adjustRightInd w:val="0"/>
        <w:spacing w:after="0"/>
        <w:ind w:left="0" w:firstLine="851"/>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Выпас сельскохозяйственных животных и организация для них летних лагерей, ванн.</w:t>
      </w:r>
    </w:p>
    <w:p w:rsidR="0071029E" w:rsidRPr="009806E6" w:rsidRDefault="0071029E" w:rsidP="0071029E">
      <w:pPr>
        <w:tabs>
          <w:tab w:val="left" w:pos="1276"/>
        </w:tabs>
        <w:autoSpaceDE w:val="0"/>
        <w:autoSpaceDN w:val="0"/>
        <w:adjustRightInd w:val="0"/>
        <w:spacing w:after="0"/>
        <w:ind w:firstLine="851"/>
        <w:jc w:val="both"/>
        <w:rPr>
          <w:rFonts w:ascii="Times New Roman" w:hAnsi="Times New Roman" w:cs="Times New Roman"/>
          <w:sz w:val="28"/>
          <w:szCs w:val="28"/>
          <w:lang w:eastAsia="ru-RU"/>
        </w:rPr>
      </w:pPr>
      <w:r w:rsidRPr="009806E6">
        <w:rPr>
          <w:rFonts w:ascii="Times New Roman" w:hAnsi="Times New Roman" w:cs="Times New Roman"/>
          <w:sz w:val="28"/>
          <w:szCs w:val="28"/>
          <w:lang w:eastAsia="ru-RU"/>
        </w:rPr>
        <w:t>Закрепление на местности границ водоохранных зон и границ прибрежных защитных полос специальными информационными знаками осуществляется в соответствии с земельным законодательством.</w:t>
      </w:r>
    </w:p>
    <w:p w:rsidR="0071029E" w:rsidRPr="00373774" w:rsidRDefault="0071029E" w:rsidP="009B0861">
      <w:pPr>
        <w:pStyle w:val="ac"/>
        <w:numPr>
          <w:ilvl w:val="0"/>
          <w:numId w:val="8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jc w:val="both"/>
        <w:rPr>
          <w:rFonts w:ascii="Times New Roman" w:hAnsi="Times New Roman" w:cs="Times New Roman"/>
          <w:i/>
          <w:sz w:val="28"/>
          <w:szCs w:val="28"/>
        </w:rPr>
      </w:pPr>
      <w:r w:rsidRPr="00373774">
        <w:rPr>
          <w:rFonts w:ascii="Times New Roman" w:hAnsi="Times New Roman" w:cs="Times New Roman"/>
          <w:bCs/>
          <w:i/>
          <w:sz w:val="28"/>
          <w:szCs w:val="28"/>
        </w:rPr>
        <w:t>Перечень водных объектов МО Новосокулакский сельсовет Саракташского района, ширина водоохраной зоны, береговой полосы</w:t>
      </w:r>
    </w:p>
    <w:tbl>
      <w:tblPr>
        <w:tblStyle w:val="72"/>
        <w:tblW w:w="9656" w:type="dxa"/>
        <w:tblLayout w:type="fixed"/>
        <w:tblLook w:val="04A0" w:firstRow="1" w:lastRow="0" w:firstColumn="1" w:lastColumn="0" w:noHBand="0" w:noVBand="1"/>
      </w:tblPr>
      <w:tblGrid>
        <w:gridCol w:w="851"/>
        <w:gridCol w:w="2648"/>
        <w:gridCol w:w="2112"/>
        <w:gridCol w:w="1975"/>
        <w:gridCol w:w="2070"/>
      </w:tblGrid>
      <w:tr w:rsidR="0071029E" w:rsidRPr="009806E6" w:rsidTr="00E64952">
        <w:trPr>
          <w:cnfStyle w:val="100000000000" w:firstRow="1" w:lastRow="0" w:firstColumn="0" w:lastColumn="0" w:oddVBand="0" w:evenVBand="0" w:oddHBand="0" w:evenHBand="0" w:firstRowFirstColumn="0" w:firstRowLastColumn="0" w:lastRowFirstColumn="0" w:lastRowLastColumn="0"/>
          <w:trHeight w:val="967"/>
        </w:trPr>
        <w:tc>
          <w:tcPr>
            <w:tcW w:w="791" w:type="dxa"/>
            <w:shd w:val="clear" w:color="auto" w:fill="FDE9D9" w:themeFill="accent6" w:themeFillTint="33"/>
          </w:tcPr>
          <w:p w:rsidR="0071029E" w:rsidRPr="00FA2593" w:rsidRDefault="0071029E" w:rsidP="00E64952">
            <w:pPr>
              <w:snapToGrid w:val="0"/>
              <w:spacing w:after="0"/>
              <w:rPr>
                <w:b/>
                <w:color w:val="000000" w:themeColor="text1"/>
                <w:sz w:val="24"/>
                <w:szCs w:val="24"/>
              </w:rPr>
            </w:pPr>
            <w:r w:rsidRPr="00FA2593">
              <w:rPr>
                <w:b/>
                <w:color w:val="000000" w:themeColor="text1"/>
                <w:sz w:val="24"/>
                <w:szCs w:val="24"/>
              </w:rPr>
              <w:lastRenderedPageBreak/>
              <w:t>№</w:t>
            </w:r>
          </w:p>
          <w:p w:rsidR="0071029E" w:rsidRPr="00FA2593" w:rsidRDefault="0071029E" w:rsidP="00E64952">
            <w:pPr>
              <w:spacing w:after="0"/>
              <w:rPr>
                <w:b/>
                <w:color w:val="000000" w:themeColor="text1"/>
                <w:sz w:val="24"/>
                <w:szCs w:val="24"/>
              </w:rPr>
            </w:pPr>
            <w:r w:rsidRPr="00FA2593">
              <w:rPr>
                <w:b/>
                <w:color w:val="000000" w:themeColor="text1"/>
                <w:sz w:val="24"/>
                <w:szCs w:val="24"/>
              </w:rPr>
              <w:t>п/п</w:t>
            </w:r>
          </w:p>
        </w:tc>
        <w:tc>
          <w:tcPr>
            <w:tcW w:w="2608" w:type="dxa"/>
            <w:shd w:val="clear" w:color="auto" w:fill="FDE9D9" w:themeFill="accent6" w:themeFillTint="33"/>
          </w:tcPr>
          <w:p w:rsidR="0071029E" w:rsidRPr="00FA2593" w:rsidRDefault="0071029E" w:rsidP="00E64952">
            <w:pPr>
              <w:snapToGrid w:val="0"/>
              <w:spacing w:after="0"/>
              <w:rPr>
                <w:b/>
                <w:color w:val="000000" w:themeColor="text1"/>
                <w:sz w:val="24"/>
                <w:szCs w:val="24"/>
              </w:rPr>
            </w:pPr>
            <w:r w:rsidRPr="00FA2593">
              <w:rPr>
                <w:b/>
                <w:color w:val="000000" w:themeColor="text1"/>
                <w:sz w:val="24"/>
                <w:szCs w:val="24"/>
              </w:rPr>
              <w:t>Наименование водотока</w:t>
            </w:r>
          </w:p>
        </w:tc>
        <w:tc>
          <w:tcPr>
            <w:tcW w:w="2072" w:type="dxa"/>
            <w:shd w:val="clear" w:color="auto" w:fill="FDE9D9" w:themeFill="accent6" w:themeFillTint="33"/>
          </w:tcPr>
          <w:p w:rsidR="0071029E" w:rsidRPr="00FA2593" w:rsidRDefault="0071029E" w:rsidP="00E64952">
            <w:pPr>
              <w:snapToGrid w:val="0"/>
              <w:spacing w:after="0"/>
              <w:rPr>
                <w:b/>
                <w:color w:val="000000" w:themeColor="text1"/>
                <w:sz w:val="24"/>
                <w:szCs w:val="24"/>
              </w:rPr>
            </w:pPr>
            <w:r w:rsidRPr="00FA2593">
              <w:rPr>
                <w:b/>
                <w:color w:val="000000" w:themeColor="text1"/>
                <w:sz w:val="24"/>
                <w:szCs w:val="24"/>
              </w:rPr>
              <w:t>Протяженность, км</w:t>
            </w:r>
          </w:p>
        </w:tc>
        <w:tc>
          <w:tcPr>
            <w:tcW w:w="1935" w:type="dxa"/>
            <w:shd w:val="clear" w:color="auto" w:fill="FDE9D9" w:themeFill="accent6" w:themeFillTint="33"/>
          </w:tcPr>
          <w:p w:rsidR="0071029E" w:rsidRPr="00FA2593" w:rsidRDefault="0071029E" w:rsidP="00E64952">
            <w:pPr>
              <w:snapToGrid w:val="0"/>
              <w:spacing w:after="0"/>
              <w:rPr>
                <w:b/>
                <w:color w:val="000000" w:themeColor="text1"/>
                <w:sz w:val="24"/>
                <w:szCs w:val="24"/>
              </w:rPr>
            </w:pPr>
            <w:r w:rsidRPr="00FA2593">
              <w:rPr>
                <w:b/>
                <w:color w:val="000000" w:themeColor="text1"/>
                <w:sz w:val="24"/>
                <w:szCs w:val="24"/>
              </w:rPr>
              <w:t>Ширина водоохранной зоны</w:t>
            </w:r>
          </w:p>
        </w:tc>
        <w:tc>
          <w:tcPr>
            <w:tcW w:w="2010" w:type="dxa"/>
            <w:shd w:val="clear" w:color="auto" w:fill="FDE9D9" w:themeFill="accent6" w:themeFillTint="33"/>
          </w:tcPr>
          <w:p w:rsidR="0071029E" w:rsidRPr="00FA2593" w:rsidRDefault="0071029E" w:rsidP="00E64952">
            <w:pPr>
              <w:snapToGrid w:val="0"/>
              <w:spacing w:after="0"/>
              <w:rPr>
                <w:b/>
                <w:color w:val="000000" w:themeColor="text1"/>
                <w:sz w:val="24"/>
                <w:szCs w:val="24"/>
              </w:rPr>
            </w:pPr>
            <w:r w:rsidRPr="00FA2593">
              <w:rPr>
                <w:b/>
                <w:color w:val="000000" w:themeColor="text1"/>
                <w:sz w:val="24"/>
                <w:szCs w:val="24"/>
              </w:rPr>
              <w:t>Береговая полоса, м</w:t>
            </w:r>
          </w:p>
        </w:tc>
      </w:tr>
      <w:tr w:rsidR="0071029E" w:rsidRPr="009806E6" w:rsidTr="00E64952">
        <w:trPr>
          <w:trHeight w:val="454"/>
        </w:trPr>
        <w:tc>
          <w:tcPr>
            <w:tcW w:w="791" w:type="dxa"/>
          </w:tcPr>
          <w:p w:rsidR="0071029E" w:rsidRPr="00FA2593" w:rsidRDefault="0071029E" w:rsidP="00E64952">
            <w:pPr>
              <w:numPr>
                <w:ilvl w:val="0"/>
                <w:numId w:val="16"/>
              </w:numPr>
              <w:spacing w:after="0"/>
              <w:rPr>
                <w:color w:val="000000" w:themeColor="text1"/>
                <w:sz w:val="24"/>
                <w:szCs w:val="24"/>
              </w:rPr>
            </w:pPr>
          </w:p>
        </w:tc>
        <w:tc>
          <w:tcPr>
            <w:tcW w:w="2608" w:type="dxa"/>
            <w:vAlign w:val="top"/>
          </w:tcPr>
          <w:p w:rsidR="0071029E" w:rsidRPr="00FA2593" w:rsidRDefault="0071029E" w:rsidP="00E64952">
            <w:pPr>
              <w:rPr>
                <w:sz w:val="24"/>
                <w:szCs w:val="24"/>
              </w:rPr>
            </w:pPr>
            <w:r w:rsidRPr="00FA2593">
              <w:rPr>
                <w:sz w:val="24"/>
                <w:szCs w:val="24"/>
              </w:rPr>
              <w:t>р.Иминьга</w:t>
            </w:r>
          </w:p>
        </w:tc>
        <w:tc>
          <w:tcPr>
            <w:tcW w:w="2072" w:type="dxa"/>
          </w:tcPr>
          <w:p w:rsidR="0071029E" w:rsidRPr="00FA2593" w:rsidRDefault="0071029E" w:rsidP="00E6495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cs="Times New Roman"/>
                <w:sz w:val="24"/>
                <w:szCs w:val="24"/>
              </w:rPr>
            </w:pPr>
            <w:r w:rsidRPr="00FA2593">
              <w:rPr>
                <w:rFonts w:eastAsia="Calibri" w:cs="Times New Roman"/>
                <w:sz w:val="24"/>
                <w:szCs w:val="24"/>
              </w:rPr>
              <w:t>-</w:t>
            </w:r>
          </w:p>
        </w:tc>
        <w:tc>
          <w:tcPr>
            <w:tcW w:w="1935" w:type="dxa"/>
          </w:tcPr>
          <w:p w:rsidR="0071029E" w:rsidRPr="00FA2593" w:rsidRDefault="0071029E" w:rsidP="00E64952">
            <w:pPr>
              <w:pStyle w:val="afa"/>
              <w:keepNext/>
              <w:spacing w:after="0" w:line="240" w:lineRule="auto"/>
              <w:ind w:right="-1"/>
              <w:rPr>
                <w:bCs/>
                <w:color w:val="000000" w:themeColor="text1"/>
                <w:sz w:val="24"/>
                <w:szCs w:val="24"/>
              </w:rPr>
            </w:pPr>
            <w:r w:rsidRPr="00FA2593">
              <w:rPr>
                <w:bCs/>
                <w:color w:val="000000" w:themeColor="text1"/>
                <w:sz w:val="24"/>
                <w:szCs w:val="24"/>
              </w:rPr>
              <w:t>50</w:t>
            </w:r>
          </w:p>
        </w:tc>
        <w:tc>
          <w:tcPr>
            <w:tcW w:w="2010" w:type="dxa"/>
          </w:tcPr>
          <w:p w:rsidR="0071029E" w:rsidRPr="00FA2593" w:rsidRDefault="0071029E" w:rsidP="00E64952">
            <w:pPr>
              <w:spacing w:after="0"/>
              <w:rPr>
                <w:color w:val="000000" w:themeColor="text1"/>
                <w:sz w:val="24"/>
                <w:szCs w:val="24"/>
              </w:rPr>
            </w:pPr>
            <w:r w:rsidRPr="00FA2593">
              <w:rPr>
                <w:color w:val="000000" w:themeColor="text1"/>
                <w:sz w:val="24"/>
                <w:szCs w:val="24"/>
              </w:rPr>
              <w:t>50</w:t>
            </w:r>
          </w:p>
        </w:tc>
      </w:tr>
      <w:tr w:rsidR="0071029E" w:rsidRPr="009806E6" w:rsidTr="00E64952">
        <w:trPr>
          <w:trHeight w:val="454"/>
        </w:trPr>
        <w:tc>
          <w:tcPr>
            <w:tcW w:w="791" w:type="dxa"/>
          </w:tcPr>
          <w:p w:rsidR="0071029E" w:rsidRPr="00FA2593" w:rsidRDefault="0071029E" w:rsidP="00E64952">
            <w:pPr>
              <w:numPr>
                <w:ilvl w:val="0"/>
                <w:numId w:val="16"/>
              </w:numPr>
              <w:spacing w:after="0"/>
              <w:rPr>
                <w:color w:val="000000" w:themeColor="text1"/>
                <w:sz w:val="24"/>
                <w:szCs w:val="24"/>
              </w:rPr>
            </w:pPr>
          </w:p>
        </w:tc>
        <w:tc>
          <w:tcPr>
            <w:tcW w:w="2608" w:type="dxa"/>
            <w:vAlign w:val="top"/>
          </w:tcPr>
          <w:p w:rsidR="0071029E" w:rsidRPr="00FA2593" w:rsidRDefault="0071029E" w:rsidP="00E64952">
            <w:pPr>
              <w:rPr>
                <w:sz w:val="24"/>
                <w:szCs w:val="24"/>
              </w:rPr>
            </w:pPr>
            <w:r w:rsidRPr="00FA2593">
              <w:rPr>
                <w:sz w:val="24"/>
                <w:szCs w:val="24"/>
              </w:rPr>
              <w:t>р.Бурунча</w:t>
            </w:r>
          </w:p>
        </w:tc>
        <w:tc>
          <w:tcPr>
            <w:tcW w:w="2072" w:type="dxa"/>
          </w:tcPr>
          <w:p w:rsidR="0071029E" w:rsidRPr="00FA2593" w:rsidRDefault="0071029E" w:rsidP="00E6495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cs="Times New Roman"/>
                <w:sz w:val="24"/>
                <w:szCs w:val="24"/>
              </w:rPr>
            </w:pPr>
            <w:r w:rsidRPr="00FA2593">
              <w:rPr>
                <w:rFonts w:cs="Times New Roman"/>
                <w:sz w:val="24"/>
                <w:szCs w:val="24"/>
                <w:lang w:eastAsia="ru-RU"/>
              </w:rPr>
              <w:t>23</w:t>
            </w:r>
          </w:p>
        </w:tc>
        <w:tc>
          <w:tcPr>
            <w:tcW w:w="1935" w:type="dxa"/>
          </w:tcPr>
          <w:p w:rsidR="0071029E" w:rsidRPr="00FA2593" w:rsidRDefault="0071029E" w:rsidP="00E64952">
            <w:pPr>
              <w:widowControl w:val="0"/>
              <w:spacing w:after="0" w:line="240" w:lineRule="auto"/>
              <w:contextualSpacing/>
              <w:rPr>
                <w:color w:val="000000" w:themeColor="text1"/>
                <w:sz w:val="24"/>
                <w:szCs w:val="24"/>
              </w:rPr>
            </w:pPr>
            <w:r w:rsidRPr="00FA2593">
              <w:rPr>
                <w:color w:val="000000" w:themeColor="text1"/>
                <w:sz w:val="24"/>
                <w:szCs w:val="24"/>
              </w:rPr>
              <w:t>100</w:t>
            </w:r>
          </w:p>
        </w:tc>
        <w:tc>
          <w:tcPr>
            <w:tcW w:w="2010" w:type="dxa"/>
          </w:tcPr>
          <w:p w:rsidR="0071029E" w:rsidRPr="00FA2593" w:rsidRDefault="0071029E" w:rsidP="00E64952">
            <w:pPr>
              <w:rPr>
                <w:color w:val="000000" w:themeColor="text1"/>
                <w:sz w:val="24"/>
                <w:szCs w:val="24"/>
              </w:rPr>
            </w:pPr>
            <w:r w:rsidRPr="00FA2593">
              <w:rPr>
                <w:color w:val="000000" w:themeColor="text1"/>
                <w:sz w:val="24"/>
                <w:szCs w:val="24"/>
              </w:rPr>
              <w:t>50</w:t>
            </w:r>
          </w:p>
        </w:tc>
      </w:tr>
      <w:tr w:rsidR="0071029E" w:rsidRPr="009806E6" w:rsidTr="00E64952">
        <w:trPr>
          <w:trHeight w:val="454"/>
        </w:trPr>
        <w:tc>
          <w:tcPr>
            <w:tcW w:w="791" w:type="dxa"/>
          </w:tcPr>
          <w:p w:rsidR="0071029E" w:rsidRPr="00FA2593" w:rsidRDefault="0071029E" w:rsidP="00E64952">
            <w:pPr>
              <w:numPr>
                <w:ilvl w:val="0"/>
                <w:numId w:val="16"/>
              </w:numPr>
              <w:spacing w:after="0"/>
              <w:rPr>
                <w:color w:val="000000" w:themeColor="text1"/>
                <w:sz w:val="24"/>
                <w:szCs w:val="24"/>
              </w:rPr>
            </w:pPr>
          </w:p>
        </w:tc>
        <w:tc>
          <w:tcPr>
            <w:tcW w:w="2608" w:type="dxa"/>
            <w:vAlign w:val="top"/>
          </w:tcPr>
          <w:p w:rsidR="0071029E" w:rsidRPr="00FA2593" w:rsidRDefault="0071029E" w:rsidP="00E64952">
            <w:pPr>
              <w:rPr>
                <w:sz w:val="24"/>
                <w:szCs w:val="24"/>
              </w:rPr>
            </w:pPr>
            <w:r w:rsidRPr="00FA2593">
              <w:rPr>
                <w:sz w:val="24"/>
                <w:szCs w:val="24"/>
              </w:rPr>
              <w:t xml:space="preserve">р.Гангир </w:t>
            </w:r>
          </w:p>
        </w:tc>
        <w:tc>
          <w:tcPr>
            <w:tcW w:w="2072" w:type="dxa"/>
          </w:tcPr>
          <w:p w:rsidR="0071029E" w:rsidRPr="00FA2593" w:rsidRDefault="0071029E" w:rsidP="00E6495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cs="Times New Roman"/>
                <w:sz w:val="24"/>
                <w:szCs w:val="24"/>
              </w:rPr>
            </w:pPr>
            <w:r w:rsidRPr="00FA2593">
              <w:rPr>
                <w:rFonts w:cs="Times New Roman"/>
                <w:sz w:val="24"/>
                <w:szCs w:val="24"/>
                <w:lang w:eastAsia="ru-RU"/>
              </w:rPr>
              <w:t>-</w:t>
            </w:r>
          </w:p>
        </w:tc>
        <w:tc>
          <w:tcPr>
            <w:tcW w:w="1935" w:type="dxa"/>
          </w:tcPr>
          <w:p w:rsidR="0071029E" w:rsidRPr="00FA2593" w:rsidRDefault="0071029E" w:rsidP="00E64952">
            <w:pPr>
              <w:widowControl w:val="0"/>
              <w:spacing w:after="0" w:line="240" w:lineRule="auto"/>
              <w:contextualSpacing/>
              <w:rPr>
                <w:color w:val="000000" w:themeColor="text1"/>
                <w:sz w:val="24"/>
                <w:szCs w:val="24"/>
              </w:rPr>
            </w:pPr>
            <w:r w:rsidRPr="00FA2593">
              <w:rPr>
                <w:color w:val="000000" w:themeColor="text1"/>
                <w:sz w:val="24"/>
                <w:szCs w:val="24"/>
              </w:rPr>
              <w:t>50</w:t>
            </w:r>
          </w:p>
        </w:tc>
        <w:tc>
          <w:tcPr>
            <w:tcW w:w="2010" w:type="dxa"/>
          </w:tcPr>
          <w:p w:rsidR="0071029E" w:rsidRPr="00FA2593" w:rsidRDefault="0071029E" w:rsidP="00E64952">
            <w:pPr>
              <w:rPr>
                <w:color w:val="000000" w:themeColor="text1"/>
                <w:sz w:val="24"/>
                <w:szCs w:val="24"/>
              </w:rPr>
            </w:pPr>
            <w:r w:rsidRPr="00FA2593">
              <w:rPr>
                <w:color w:val="000000" w:themeColor="text1"/>
                <w:sz w:val="24"/>
                <w:szCs w:val="24"/>
              </w:rPr>
              <w:t>50</w:t>
            </w:r>
          </w:p>
        </w:tc>
      </w:tr>
      <w:tr w:rsidR="0071029E" w:rsidRPr="009806E6" w:rsidTr="00E64952">
        <w:trPr>
          <w:trHeight w:val="454"/>
        </w:trPr>
        <w:tc>
          <w:tcPr>
            <w:tcW w:w="791" w:type="dxa"/>
          </w:tcPr>
          <w:p w:rsidR="0071029E" w:rsidRPr="00FA2593" w:rsidRDefault="0071029E" w:rsidP="00E64952">
            <w:pPr>
              <w:numPr>
                <w:ilvl w:val="0"/>
                <w:numId w:val="16"/>
              </w:numPr>
              <w:spacing w:after="0"/>
              <w:rPr>
                <w:color w:val="000000" w:themeColor="text1"/>
                <w:sz w:val="24"/>
                <w:szCs w:val="24"/>
              </w:rPr>
            </w:pPr>
          </w:p>
        </w:tc>
        <w:tc>
          <w:tcPr>
            <w:tcW w:w="2608" w:type="dxa"/>
            <w:vAlign w:val="top"/>
          </w:tcPr>
          <w:p w:rsidR="0071029E" w:rsidRPr="00FA2593" w:rsidRDefault="0071029E" w:rsidP="00E64952">
            <w:pPr>
              <w:rPr>
                <w:sz w:val="24"/>
                <w:szCs w:val="24"/>
              </w:rPr>
            </w:pPr>
            <w:r w:rsidRPr="00FA2593">
              <w:rPr>
                <w:sz w:val="24"/>
                <w:szCs w:val="24"/>
              </w:rPr>
              <w:t>руч.Холодный Родник</w:t>
            </w:r>
          </w:p>
        </w:tc>
        <w:tc>
          <w:tcPr>
            <w:tcW w:w="2072" w:type="dxa"/>
          </w:tcPr>
          <w:p w:rsidR="0071029E" w:rsidRPr="00FA2593" w:rsidRDefault="0071029E" w:rsidP="00E6495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eastAsia="Calibri" w:cs="Times New Roman"/>
                <w:sz w:val="24"/>
                <w:szCs w:val="24"/>
              </w:rPr>
            </w:pPr>
            <w:r w:rsidRPr="00FA2593">
              <w:rPr>
                <w:rFonts w:eastAsia="Calibri" w:cs="Times New Roman"/>
                <w:sz w:val="24"/>
                <w:szCs w:val="24"/>
              </w:rPr>
              <w:t>-</w:t>
            </w:r>
          </w:p>
        </w:tc>
        <w:tc>
          <w:tcPr>
            <w:tcW w:w="1935" w:type="dxa"/>
          </w:tcPr>
          <w:p w:rsidR="0071029E" w:rsidRPr="00FA2593" w:rsidRDefault="0071029E" w:rsidP="00E64952">
            <w:pPr>
              <w:widowControl w:val="0"/>
              <w:spacing w:after="0" w:line="240" w:lineRule="auto"/>
              <w:contextualSpacing/>
              <w:rPr>
                <w:color w:val="000000" w:themeColor="text1"/>
                <w:sz w:val="24"/>
                <w:szCs w:val="24"/>
              </w:rPr>
            </w:pPr>
            <w:r w:rsidRPr="00FA2593">
              <w:rPr>
                <w:color w:val="000000" w:themeColor="text1"/>
                <w:sz w:val="24"/>
                <w:szCs w:val="24"/>
              </w:rPr>
              <w:t>50</w:t>
            </w:r>
          </w:p>
        </w:tc>
        <w:tc>
          <w:tcPr>
            <w:tcW w:w="2010" w:type="dxa"/>
            <w:vAlign w:val="top"/>
          </w:tcPr>
          <w:p w:rsidR="0071029E" w:rsidRPr="00FA2593" w:rsidRDefault="0071029E" w:rsidP="00E64952">
            <w:pPr>
              <w:rPr>
                <w:sz w:val="24"/>
                <w:szCs w:val="24"/>
              </w:rPr>
            </w:pPr>
            <w:r w:rsidRPr="00FA2593">
              <w:rPr>
                <w:sz w:val="24"/>
                <w:szCs w:val="24"/>
              </w:rPr>
              <w:t>50</w:t>
            </w:r>
          </w:p>
        </w:tc>
      </w:tr>
      <w:tr w:rsidR="0071029E" w:rsidRPr="009806E6" w:rsidTr="00E64952">
        <w:trPr>
          <w:trHeight w:val="454"/>
        </w:trPr>
        <w:tc>
          <w:tcPr>
            <w:tcW w:w="791" w:type="dxa"/>
          </w:tcPr>
          <w:p w:rsidR="0071029E" w:rsidRPr="00FA2593" w:rsidRDefault="0071029E" w:rsidP="00E64952">
            <w:pPr>
              <w:numPr>
                <w:ilvl w:val="0"/>
                <w:numId w:val="16"/>
              </w:numPr>
              <w:spacing w:after="0"/>
              <w:rPr>
                <w:color w:val="000000" w:themeColor="text1"/>
                <w:sz w:val="24"/>
                <w:szCs w:val="24"/>
              </w:rPr>
            </w:pPr>
          </w:p>
        </w:tc>
        <w:tc>
          <w:tcPr>
            <w:tcW w:w="2608" w:type="dxa"/>
            <w:vAlign w:val="top"/>
          </w:tcPr>
          <w:p w:rsidR="0071029E" w:rsidRPr="00FA2593" w:rsidRDefault="0071029E" w:rsidP="00E64952">
            <w:pPr>
              <w:rPr>
                <w:sz w:val="24"/>
                <w:szCs w:val="24"/>
              </w:rPr>
            </w:pPr>
            <w:r w:rsidRPr="00FA2593">
              <w:rPr>
                <w:sz w:val="24"/>
                <w:szCs w:val="24"/>
              </w:rPr>
              <w:t>р.Каратал</w:t>
            </w:r>
          </w:p>
        </w:tc>
        <w:tc>
          <w:tcPr>
            <w:tcW w:w="2072" w:type="dxa"/>
          </w:tcPr>
          <w:p w:rsidR="0071029E" w:rsidRPr="00FA2593" w:rsidRDefault="0071029E" w:rsidP="00E6495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cs="Times New Roman"/>
                <w:sz w:val="24"/>
                <w:szCs w:val="24"/>
                <w:lang w:eastAsia="ru-RU"/>
              </w:rPr>
            </w:pPr>
            <w:r w:rsidRPr="00FA2593">
              <w:rPr>
                <w:rFonts w:cs="Times New Roman"/>
                <w:sz w:val="24"/>
                <w:szCs w:val="24"/>
                <w:lang w:eastAsia="ru-RU"/>
              </w:rPr>
              <w:t>-</w:t>
            </w:r>
          </w:p>
        </w:tc>
        <w:tc>
          <w:tcPr>
            <w:tcW w:w="1935" w:type="dxa"/>
          </w:tcPr>
          <w:p w:rsidR="0071029E" w:rsidRPr="00FA2593" w:rsidRDefault="0071029E" w:rsidP="00E64952">
            <w:pPr>
              <w:widowControl w:val="0"/>
              <w:spacing w:after="0" w:line="240" w:lineRule="auto"/>
              <w:contextualSpacing/>
              <w:rPr>
                <w:color w:val="000000" w:themeColor="text1"/>
                <w:sz w:val="24"/>
                <w:szCs w:val="24"/>
              </w:rPr>
            </w:pPr>
            <w:r w:rsidRPr="00FA2593">
              <w:rPr>
                <w:color w:val="000000" w:themeColor="text1"/>
                <w:sz w:val="24"/>
                <w:szCs w:val="24"/>
              </w:rPr>
              <w:t>50</w:t>
            </w:r>
          </w:p>
        </w:tc>
        <w:tc>
          <w:tcPr>
            <w:tcW w:w="2010" w:type="dxa"/>
            <w:vAlign w:val="top"/>
          </w:tcPr>
          <w:p w:rsidR="0071029E" w:rsidRPr="00FA2593" w:rsidRDefault="0071029E" w:rsidP="00E64952">
            <w:pPr>
              <w:rPr>
                <w:sz w:val="24"/>
                <w:szCs w:val="24"/>
              </w:rPr>
            </w:pPr>
            <w:r w:rsidRPr="00FA2593">
              <w:rPr>
                <w:sz w:val="24"/>
                <w:szCs w:val="24"/>
              </w:rPr>
              <w:t>50</w:t>
            </w:r>
          </w:p>
        </w:tc>
      </w:tr>
      <w:tr w:rsidR="0071029E" w:rsidRPr="009806E6" w:rsidTr="00E64952">
        <w:trPr>
          <w:trHeight w:val="454"/>
        </w:trPr>
        <w:tc>
          <w:tcPr>
            <w:tcW w:w="791" w:type="dxa"/>
          </w:tcPr>
          <w:p w:rsidR="0071029E" w:rsidRPr="00FA2593" w:rsidRDefault="0071029E" w:rsidP="00E64952">
            <w:pPr>
              <w:numPr>
                <w:ilvl w:val="0"/>
                <w:numId w:val="16"/>
              </w:numPr>
              <w:spacing w:after="0"/>
              <w:rPr>
                <w:color w:val="000000" w:themeColor="text1"/>
                <w:sz w:val="24"/>
                <w:szCs w:val="24"/>
              </w:rPr>
            </w:pPr>
          </w:p>
        </w:tc>
        <w:tc>
          <w:tcPr>
            <w:tcW w:w="2608" w:type="dxa"/>
            <w:vAlign w:val="top"/>
          </w:tcPr>
          <w:p w:rsidR="0071029E" w:rsidRPr="00FA2593" w:rsidRDefault="0071029E" w:rsidP="00E64952">
            <w:pPr>
              <w:rPr>
                <w:sz w:val="24"/>
                <w:szCs w:val="24"/>
              </w:rPr>
            </w:pPr>
            <w:r w:rsidRPr="00FA2593">
              <w:rPr>
                <w:sz w:val="24"/>
                <w:szCs w:val="24"/>
              </w:rPr>
              <w:t>руч.Кульшкин</w:t>
            </w:r>
          </w:p>
        </w:tc>
        <w:tc>
          <w:tcPr>
            <w:tcW w:w="2072" w:type="dxa"/>
          </w:tcPr>
          <w:p w:rsidR="0071029E" w:rsidRPr="00FA2593" w:rsidRDefault="0071029E" w:rsidP="00E6495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cs="Times New Roman"/>
                <w:sz w:val="24"/>
                <w:szCs w:val="24"/>
                <w:lang w:eastAsia="ru-RU"/>
              </w:rPr>
            </w:pPr>
            <w:r w:rsidRPr="00FA2593">
              <w:rPr>
                <w:rFonts w:cs="Times New Roman"/>
                <w:sz w:val="24"/>
                <w:szCs w:val="24"/>
                <w:lang w:eastAsia="ru-RU"/>
              </w:rPr>
              <w:t>0</w:t>
            </w:r>
          </w:p>
        </w:tc>
        <w:tc>
          <w:tcPr>
            <w:tcW w:w="1935" w:type="dxa"/>
          </w:tcPr>
          <w:p w:rsidR="0071029E" w:rsidRPr="00FA2593" w:rsidRDefault="0071029E" w:rsidP="00E64952">
            <w:pPr>
              <w:widowControl w:val="0"/>
              <w:spacing w:after="0" w:line="240" w:lineRule="auto"/>
              <w:contextualSpacing/>
              <w:rPr>
                <w:color w:val="000000" w:themeColor="text1"/>
                <w:sz w:val="24"/>
                <w:szCs w:val="24"/>
              </w:rPr>
            </w:pPr>
            <w:r w:rsidRPr="00FA2593">
              <w:rPr>
                <w:color w:val="000000" w:themeColor="text1"/>
                <w:sz w:val="24"/>
                <w:szCs w:val="24"/>
              </w:rPr>
              <w:t>50</w:t>
            </w:r>
          </w:p>
        </w:tc>
        <w:tc>
          <w:tcPr>
            <w:tcW w:w="2010" w:type="dxa"/>
            <w:vAlign w:val="top"/>
          </w:tcPr>
          <w:p w:rsidR="0071029E" w:rsidRPr="00FA2593" w:rsidRDefault="0071029E" w:rsidP="00E64952">
            <w:pPr>
              <w:rPr>
                <w:sz w:val="24"/>
                <w:szCs w:val="24"/>
              </w:rPr>
            </w:pPr>
            <w:r w:rsidRPr="00FA2593">
              <w:rPr>
                <w:sz w:val="24"/>
                <w:szCs w:val="24"/>
              </w:rPr>
              <w:t>50</w:t>
            </w:r>
          </w:p>
        </w:tc>
      </w:tr>
      <w:tr w:rsidR="0071029E" w:rsidRPr="009806E6" w:rsidTr="00E64952">
        <w:trPr>
          <w:trHeight w:val="454"/>
        </w:trPr>
        <w:tc>
          <w:tcPr>
            <w:tcW w:w="791" w:type="dxa"/>
          </w:tcPr>
          <w:p w:rsidR="0071029E" w:rsidRPr="00FA2593" w:rsidRDefault="0071029E" w:rsidP="00E64952">
            <w:pPr>
              <w:numPr>
                <w:ilvl w:val="0"/>
                <w:numId w:val="16"/>
              </w:numPr>
              <w:spacing w:after="0"/>
              <w:rPr>
                <w:color w:val="000000" w:themeColor="text1"/>
                <w:sz w:val="24"/>
                <w:szCs w:val="24"/>
              </w:rPr>
            </w:pPr>
          </w:p>
        </w:tc>
        <w:tc>
          <w:tcPr>
            <w:tcW w:w="2608" w:type="dxa"/>
            <w:vAlign w:val="top"/>
          </w:tcPr>
          <w:p w:rsidR="0071029E" w:rsidRPr="00FA2593" w:rsidRDefault="0071029E" w:rsidP="00E64952">
            <w:pPr>
              <w:rPr>
                <w:sz w:val="24"/>
                <w:szCs w:val="24"/>
              </w:rPr>
            </w:pPr>
            <w:r w:rsidRPr="00FA2593">
              <w:rPr>
                <w:sz w:val="24"/>
                <w:szCs w:val="24"/>
              </w:rPr>
              <w:t>р.Бурам-Бык</w:t>
            </w:r>
          </w:p>
        </w:tc>
        <w:tc>
          <w:tcPr>
            <w:tcW w:w="2072" w:type="dxa"/>
          </w:tcPr>
          <w:p w:rsidR="0071029E" w:rsidRPr="00FA2593" w:rsidRDefault="0071029E" w:rsidP="00E64952">
            <w:pPr>
              <w:keepLines/>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contextualSpacing/>
              <w:rPr>
                <w:rFonts w:cs="Times New Roman"/>
                <w:sz w:val="24"/>
                <w:szCs w:val="24"/>
                <w:lang w:eastAsia="ru-RU"/>
              </w:rPr>
            </w:pPr>
            <w:r w:rsidRPr="00FA2593">
              <w:rPr>
                <w:rFonts w:cs="Times New Roman"/>
                <w:sz w:val="24"/>
                <w:szCs w:val="24"/>
                <w:lang w:eastAsia="ru-RU"/>
              </w:rPr>
              <w:t>10</w:t>
            </w:r>
          </w:p>
        </w:tc>
        <w:tc>
          <w:tcPr>
            <w:tcW w:w="1935" w:type="dxa"/>
          </w:tcPr>
          <w:p w:rsidR="0071029E" w:rsidRPr="00FA2593" w:rsidRDefault="0071029E" w:rsidP="00E64952">
            <w:pPr>
              <w:widowControl w:val="0"/>
              <w:spacing w:after="0" w:line="240" w:lineRule="auto"/>
              <w:contextualSpacing/>
              <w:rPr>
                <w:color w:val="000000" w:themeColor="text1"/>
                <w:sz w:val="24"/>
                <w:szCs w:val="24"/>
              </w:rPr>
            </w:pPr>
            <w:r w:rsidRPr="00FA2593">
              <w:rPr>
                <w:color w:val="000000" w:themeColor="text1"/>
                <w:sz w:val="24"/>
                <w:szCs w:val="24"/>
              </w:rPr>
              <w:t>100</w:t>
            </w:r>
          </w:p>
        </w:tc>
        <w:tc>
          <w:tcPr>
            <w:tcW w:w="2010" w:type="dxa"/>
            <w:vAlign w:val="top"/>
          </w:tcPr>
          <w:p w:rsidR="0071029E" w:rsidRPr="00FA2593" w:rsidRDefault="0071029E" w:rsidP="00E64952">
            <w:pPr>
              <w:rPr>
                <w:sz w:val="24"/>
                <w:szCs w:val="24"/>
              </w:rPr>
            </w:pPr>
            <w:r w:rsidRPr="00FA2593">
              <w:rPr>
                <w:sz w:val="24"/>
                <w:szCs w:val="24"/>
              </w:rPr>
              <w:t>50</w:t>
            </w:r>
          </w:p>
        </w:tc>
      </w:tr>
    </w:tbl>
    <w:p w:rsidR="0071029E" w:rsidRDefault="0071029E" w:rsidP="0071029E">
      <w:p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851"/>
        <w:jc w:val="both"/>
        <w:rPr>
          <w:rFonts w:ascii="Times New Roman" w:hAnsi="Times New Roman" w:cs="Times New Roman"/>
          <w:sz w:val="28"/>
          <w:szCs w:val="28"/>
        </w:rPr>
      </w:pPr>
      <w:r w:rsidRPr="009806E6">
        <w:rPr>
          <w:rFonts w:ascii="Times New Roman" w:hAnsi="Times New Roman" w:cs="Times New Roman"/>
          <w:sz w:val="28"/>
          <w:szCs w:val="28"/>
        </w:rPr>
        <w:t>Ширина прибрежной защитной полосы рек и ручьев установлена в размере 50 метров и отображена на карте зон с особыми условиями использования территорий и территорий подверженных риску возникновения ЧС.</w:t>
      </w:r>
    </w:p>
    <w:p w:rsidR="0071029E" w:rsidRPr="00621C17" w:rsidRDefault="0071029E" w:rsidP="0071029E">
      <w:pPr>
        <w:shd w:val="clear" w:color="auto" w:fill="FFFFFF"/>
        <w:tabs>
          <w:tab w:val="left" w:pos="709"/>
        </w:tabs>
        <w:ind w:firstLine="696"/>
        <w:contextualSpacing/>
        <w:jc w:val="both"/>
        <w:rPr>
          <w:rFonts w:ascii="Times New Roman" w:eastAsia="Calibri" w:hAnsi="Times New Roman" w:cs="Times New Roman"/>
          <w:color w:val="000000"/>
          <w:sz w:val="28"/>
          <w:szCs w:val="28"/>
        </w:rPr>
      </w:pPr>
      <w:r w:rsidRPr="00621C17">
        <w:rPr>
          <w:rFonts w:ascii="Times New Roman" w:eastAsia="Calibri" w:hAnsi="Times New Roman" w:cs="Times New Roman"/>
          <w:color w:val="000000"/>
          <w:sz w:val="28"/>
          <w:szCs w:val="28"/>
        </w:rPr>
        <w:t xml:space="preserve">Для озер и прудов </w:t>
      </w:r>
      <w:r>
        <w:rPr>
          <w:rFonts w:ascii="Times New Roman" w:eastAsia="Calibri" w:hAnsi="Times New Roman" w:cs="Times New Roman"/>
          <w:color w:val="000000"/>
          <w:sz w:val="28"/>
          <w:szCs w:val="28"/>
        </w:rPr>
        <w:t>Новосокулакского</w:t>
      </w:r>
      <w:r w:rsidRPr="00621C17">
        <w:rPr>
          <w:rFonts w:ascii="Times New Roman" w:eastAsia="Calibri" w:hAnsi="Times New Roman" w:cs="Times New Roman"/>
          <w:color w:val="000000"/>
          <w:sz w:val="28"/>
          <w:szCs w:val="28"/>
        </w:rPr>
        <w:t xml:space="preserve"> сельсовета водоохранная зона составляет 50 метров. </w:t>
      </w:r>
    </w:p>
    <w:p w:rsidR="0071029E" w:rsidRPr="00621C17" w:rsidRDefault="0071029E" w:rsidP="0071029E">
      <w:pPr>
        <w:pStyle w:val="afffc"/>
        <w:ind w:firstLine="0"/>
        <w:rPr>
          <w:b/>
          <w:u w:val="single"/>
        </w:rPr>
      </w:pPr>
      <w:r w:rsidRPr="00621C17">
        <w:rPr>
          <w:b/>
          <w:u w:val="single"/>
        </w:rPr>
        <w:t>Зоны санитарной охраны источников питьевого и хозяйственно-бытового водоснабжения</w:t>
      </w:r>
    </w:p>
    <w:p w:rsidR="0071029E" w:rsidRPr="009806E6" w:rsidRDefault="0071029E" w:rsidP="0071029E">
      <w:pPr>
        <w:tabs>
          <w:tab w:val="left" w:pos="1134"/>
        </w:tabs>
        <w:spacing w:after="0"/>
        <w:ind w:firstLine="851"/>
        <w:jc w:val="both"/>
        <w:rPr>
          <w:rFonts w:ascii="Times New Roman" w:eastAsia="MS Mincho" w:hAnsi="Times New Roman" w:cs="Times New Roman"/>
          <w:sz w:val="28"/>
          <w:szCs w:val="28"/>
        </w:rPr>
      </w:pPr>
      <w:r w:rsidRPr="009806E6">
        <w:rPr>
          <w:rFonts w:ascii="Times New Roman" w:hAnsi="Times New Roman" w:cs="Times New Roman"/>
          <w:sz w:val="28"/>
          <w:szCs w:val="28"/>
        </w:rPr>
        <w:t xml:space="preserve">Зоны санитарной охраны </w:t>
      </w:r>
      <w:r w:rsidRPr="009806E6">
        <w:rPr>
          <w:rFonts w:ascii="Times New Roman" w:eastAsiaTheme="minorHAnsi" w:hAnsi="Times New Roman" w:cs="Times New Roman"/>
          <w:bCs/>
          <w:sz w:val="28"/>
          <w:szCs w:val="28"/>
        </w:rPr>
        <w:t>источников водоснабжения</w:t>
      </w:r>
      <w:r w:rsidRPr="009806E6">
        <w:rPr>
          <w:rFonts w:ascii="Times New Roman" w:hAnsi="Times New Roman" w:cs="Times New Roman"/>
          <w:sz w:val="28"/>
          <w:szCs w:val="28"/>
        </w:rPr>
        <w:t xml:space="preserve"> установлены в соответствии с</w:t>
      </w:r>
      <w:r w:rsidRPr="009806E6">
        <w:rPr>
          <w:rFonts w:ascii="Times New Roman" w:eastAsiaTheme="minorHAnsi" w:hAnsi="Times New Roman" w:cs="Times New Roman"/>
          <w:bCs/>
          <w:sz w:val="28"/>
          <w:szCs w:val="28"/>
        </w:rPr>
        <w:t xml:space="preserve">анитарным правилам и нормам СанПиН 2.1.4.1110-02 </w:t>
      </w:r>
      <w:r w:rsidRPr="009806E6">
        <w:rPr>
          <w:rFonts w:ascii="Times New Roman" w:eastAsia="MS Mincho" w:hAnsi="Times New Roman" w:cs="Times New Roman"/>
          <w:sz w:val="28"/>
          <w:szCs w:val="28"/>
        </w:rPr>
        <w:t>«</w:t>
      </w:r>
      <w:r w:rsidRPr="009806E6">
        <w:rPr>
          <w:rFonts w:ascii="Times New Roman" w:eastAsiaTheme="minorHAnsi" w:hAnsi="Times New Roman" w:cs="Times New Roman"/>
          <w:bCs/>
          <w:sz w:val="28"/>
          <w:szCs w:val="28"/>
        </w:rPr>
        <w:t>Зоны санитарной охраны источников водоснабжения и водопроводов питьевого назначения</w:t>
      </w:r>
      <w:r w:rsidRPr="009806E6">
        <w:rPr>
          <w:rFonts w:ascii="Times New Roman" w:eastAsia="MS Mincho" w:hAnsi="Times New Roman" w:cs="Times New Roman"/>
          <w:sz w:val="28"/>
          <w:szCs w:val="28"/>
        </w:rPr>
        <w:t>»</w:t>
      </w:r>
      <w:r w:rsidRPr="009806E6">
        <w:rPr>
          <w:rFonts w:ascii="Times New Roman" w:hAnsi="Times New Roman" w:cs="Times New Roman"/>
          <w:sz w:val="28"/>
          <w:szCs w:val="28"/>
        </w:rPr>
        <w:t>, утвержденных постановлением Главного государственного санитарного врача РФ от 14 марта 2002 г. №10.</w:t>
      </w:r>
    </w:p>
    <w:p w:rsidR="0071029E" w:rsidRPr="009806E6" w:rsidRDefault="0071029E" w:rsidP="0071029E">
      <w:pPr>
        <w:spacing w:after="0"/>
        <w:ind w:firstLine="851"/>
        <w:jc w:val="both"/>
        <w:rPr>
          <w:rFonts w:ascii="Times New Roman" w:hAnsi="Times New Roman" w:cs="Times New Roman"/>
          <w:sz w:val="28"/>
          <w:szCs w:val="28"/>
        </w:rPr>
      </w:pPr>
      <w:r w:rsidRPr="009806E6">
        <w:rPr>
          <w:rFonts w:ascii="Times New Roman" w:hAnsi="Times New Roman" w:cs="Times New Roman"/>
          <w:sz w:val="28"/>
          <w:szCs w:val="28"/>
        </w:rPr>
        <w:t xml:space="preserve">Источниками хозяйственно-питьевого водоснабжения населенных пунктов сельсовета являются подземные источники (артезианские скважины) расположенные как в населенных пунктов, так и за их пределами. </w:t>
      </w:r>
    </w:p>
    <w:p w:rsidR="0071029E" w:rsidRPr="009806E6" w:rsidRDefault="0071029E" w:rsidP="0071029E">
      <w:pPr>
        <w:spacing w:after="0"/>
        <w:ind w:firstLine="851"/>
        <w:jc w:val="both"/>
        <w:rPr>
          <w:rFonts w:ascii="Times New Roman" w:hAnsi="Times New Roman" w:cs="Times New Roman"/>
          <w:bCs/>
          <w:sz w:val="28"/>
          <w:szCs w:val="28"/>
        </w:rPr>
      </w:pPr>
      <w:r w:rsidRPr="009806E6">
        <w:rPr>
          <w:rFonts w:ascii="Times New Roman" w:hAnsi="Times New Roman" w:cs="Times New Roman"/>
          <w:bCs/>
          <w:sz w:val="28"/>
          <w:szCs w:val="28"/>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71029E" w:rsidRPr="009806E6" w:rsidRDefault="0071029E" w:rsidP="0071029E">
      <w:pPr>
        <w:spacing w:after="0"/>
        <w:ind w:firstLine="851"/>
        <w:jc w:val="both"/>
        <w:rPr>
          <w:rFonts w:ascii="Times New Roman" w:hAnsi="Times New Roman" w:cs="Times New Roman"/>
          <w:bCs/>
          <w:sz w:val="28"/>
          <w:szCs w:val="28"/>
        </w:rPr>
      </w:pPr>
      <w:r w:rsidRPr="009806E6">
        <w:rPr>
          <w:rFonts w:ascii="Times New Roman" w:hAnsi="Times New Roman" w:cs="Times New Roman"/>
          <w:bCs/>
          <w:sz w:val="28"/>
          <w:szCs w:val="28"/>
        </w:rPr>
        <w:lastRenderedPageBreak/>
        <w:t xml:space="preserve">Согласно санитарных правил и норм СанПиН 2.1.4.1110-02 (от 01 июня 2002 г.) вокруг скважин питьевой воды нанесен </w:t>
      </w:r>
      <w:r w:rsidRPr="009806E6">
        <w:rPr>
          <w:rFonts w:ascii="Times New Roman" w:hAnsi="Times New Roman" w:cs="Times New Roman"/>
          <w:bCs/>
          <w:sz w:val="28"/>
          <w:szCs w:val="28"/>
          <w:lang w:val="en-US"/>
        </w:rPr>
        <w:t>I</w:t>
      </w:r>
      <w:r w:rsidRPr="009806E6">
        <w:rPr>
          <w:rFonts w:ascii="Times New Roman" w:hAnsi="Times New Roman" w:cs="Times New Roman"/>
          <w:bCs/>
          <w:sz w:val="28"/>
          <w:szCs w:val="28"/>
        </w:rPr>
        <w:t xml:space="preserve"> пояс (строгого режима) зоны санитарной охраны в размере 50 м; </w:t>
      </w:r>
      <w:r w:rsidRPr="009806E6">
        <w:rPr>
          <w:rFonts w:ascii="Times New Roman" w:hAnsi="Times New Roman" w:cs="Times New Roman"/>
          <w:bCs/>
          <w:sz w:val="28"/>
          <w:szCs w:val="28"/>
          <w:lang w:val="en-US"/>
        </w:rPr>
        <w:t>II</w:t>
      </w:r>
      <w:r w:rsidRPr="009806E6">
        <w:rPr>
          <w:rFonts w:ascii="Times New Roman" w:hAnsi="Times New Roman" w:cs="Times New Roman"/>
          <w:bCs/>
          <w:sz w:val="28"/>
          <w:szCs w:val="28"/>
        </w:rPr>
        <w:t xml:space="preserve"> и </w:t>
      </w:r>
      <w:r w:rsidRPr="009806E6">
        <w:rPr>
          <w:rFonts w:ascii="Times New Roman" w:hAnsi="Times New Roman" w:cs="Times New Roman"/>
          <w:bCs/>
          <w:sz w:val="28"/>
          <w:szCs w:val="28"/>
          <w:lang w:val="en-US"/>
        </w:rPr>
        <w:t>III</w:t>
      </w:r>
      <w:r w:rsidRPr="009806E6">
        <w:rPr>
          <w:rFonts w:ascii="Times New Roman" w:hAnsi="Times New Roman" w:cs="Times New Roman"/>
          <w:bCs/>
          <w:sz w:val="28"/>
          <w:szCs w:val="28"/>
        </w:rPr>
        <w:t xml:space="preserve"> пояса не нанесены, т.к. являются расчетными.</w:t>
      </w:r>
    </w:p>
    <w:p w:rsidR="0071029E" w:rsidRPr="009806E6" w:rsidRDefault="0071029E" w:rsidP="0071029E">
      <w:pPr>
        <w:spacing w:after="0"/>
        <w:ind w:firstLine="851"/>
        <w:jc w:val="both"/>
        <w:rPr>
          <w:rFonts w:ascii="Times New Roman" w:hAnsi="Times New Roman" w:cs="Times New Roman"/>
          <w:bCs/>
          <w:sz w:val="28"/>
          <w:szCs w:val="28"/>
        </w:rPr>
      </w:pPr>
      <w:r w:rsidRPr="009806E6">
        <w:rPr>
          <w:rFonts w:ascii="Times New Roman" w:hAnsi="Times New Roman" w:cs="Times New Roman"/>
          <w:bCs/>
          <w:sz w:val="28"/>
          <w:szCs w:val="28"/>
        </w:rPr>
        <w:t>Санитарная охрана водоводов обеспечивается санитарно-защитной полосой.</w:t>
      </w:r>
    </w:p>
    <w:p w:rsidR="0071029E" w:rsidRPr="009806E6" w:rsidRDefault="0071029E" w:rsidP="0071029E">
      <w:pPr>
        <w:spacing w:after="0"/>
        <w:ind w:firstLine="851"/>
        <w:jc w:val="both"/>
        <w:rPr>
          <w:rFonts w:ascii="Times New Roman" w:hAnsi="Times New Roman" w:cs="Times New Roman"/>
          <w:bCs/>
          <w:sz w:val="28"/>
          <w:szCs w:val="28"/>
        </w:rPr>
      </w:pPr>
      <w:r w:rsidRPr="009806E6">
        <w:rPr>
          <w:rFonts w:ascii="Times New Roman" w:hAnsi="Times New Roman" w:cs="Times New Roman"/>
          <w:bCs/>
          <w:sz w:val="28"/>
          <w:szCs w:val="28"/>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71029E" w:rsidRPr="009806E6" w:rsidRDefault="0071029E" w:rsidP="0071029E">
      <w:pPr>
        <w:spacing w:after="0"/>
        <w:ind w:firstLine="709"/>
        <w:jc w:val="both"/>
        <w:rPr>
          <w:rFonts w:ascii="Times New Roman" w:hAnsi="Times New Roman"/>
          <w:sz w:val="28"/>
          <w:szCs w:val="28"/>
        </w:rPr>
      </w:pPr>
      <w:r w:rsidRPr="009806E6">
        <w:rPr>
          <w:rFonts w:ascii="Times New Roman" w:hAnsi="Times New Roman"/>
          <w:sz w:val="28"/>
          <w:szCs w:val="28"/>
        </w:rPr>
        <w:t>При проектировании и строительстве водозаборных скважин и очистных сооружений необходимо предусмотреть ЗСО источников водоснабжения и СЗЗ очистных сооружений.</w:t>
      </w:r>
    </w:p>
    <w:p w:rsidR="0071029E" w:rsidRPr="009806E6" w:rsidRDefault="0071029E" w:rsidP="0071029E">
      <w:pPr>
        <w:spacing w:after="0"/>
        <w:ind w:firstLine="709"/>
        <w:jc w:val="both"/>
        <w:rPr>
          <w:rFonts w:ascii="Times New Roman" w:hAnsi="Times New Roman"/>
          <w:sz w:val="28"/>
          <w:szCs w:val="28"/>
        </w:rPr>
      </w:pPr>
      <w:r w:rsidRPr="009806E6">
        <w:rPr>
          <w:rFonts w:ascii="Times New Roman" w:hAnsi="Times New Roman"/>
          <w:sz w:val="28"/>
          <w:szCs w:val="28"/>
        </w:rPr>
        <w:t>Охранные зоны объектов водоснабжения устанавливаются в соответствии с СанПиН 2.1.4.1110-02 «Зоны санитарной охраны источников водоснабжения и водопроводов питьевого назначения», утвержденных постановлением Главного государственного санитарного врача РФ от 14 марта 2002 г. № 10.</w:t>
      </w:r>
    </w:p>
    <w:p w:rsidR="0071029E" w:rsidRPr="009806E6" w:rsidRDefault="0071029E" w:rsidP="0071029E">
      <w:pPr>
        <w:spacing w:after="0"/>
        <w:ind w:firstLine="709"/>
        <w:jc w:val="both"/>
        <w:rPr>
          <w:rFonts w:ascii="Times New Roman" w:hAnsi="Times New Roman"/>
          <w:sz w:val="28"/>
          <w:szCs w:val="28"/>
          <w:lang w:eastAsia="ru-RU"/>
        </w:rPr>
      </w:pPr>
      <w:r w:rsidRPr="009806E6">
        <w:rPr>
          <w:rFonts w:ascii="Times New Roman" w:hAnsi="Times New Roman"/>
          <w:sz w:val="28"/>
          <w:szCs w:val="28"/>
          <w:lang w:eastAsia="ru-RU"/>
        </w:rPr>
        <w:t>Водозаборы подземных вод должны располагаться вне территории промышленных предприятий и жилой застройки. Расположение на территории промышленного предприятия или жилой застройки возможно при надлежащем обосновании.</w:t>
      </w:r>
    </w:p>
    <w:p w:rsidR="0071029E" w:rsidRPr="009806E6" w:rsidRDefault="0071029E" w:rsidP="0071029E">
      <w:pPr>
        <w:spacing w:after="0"/>
        <w:ind w:firstLine="709"/>
        <w:jc w:val="both"/>
        <w:rPr>
          <w:rFonts w:ascii="Times New Roman" w:hAnsi="Times New Roman"/>
          <w:bCs/>
          <w:sz w:val="28"/>
          <w:szCs w:val="28"/>
        </w:rPr>
      </w:pPr>
      <w:r w:rsidRPr="009806E6">
        <w:rPr>
          <w:rFonts w:ascii="Times New Roman" w:hAnsi="Times New Roman"/>
          <w:bCs/>
          <w:sz w:val="28"/>
          <w:szCs w:val="28"/>
        </w:rPr>
        <w:t xml:space="preserve">Согласно Санитарным правилам и нормам СанПиН 2.1.4.1110-02 (от 01 июня 2002 г.) вокруг скважин питьевой воды нанесен </w:t>
      </w:r>
      <w:r w:rsidRPr="009806E6">
        <w:rPr>
          <w:rFonts w:ascii="Times New Roman" w:hAnsi="Times New Roman"/>
          <w:bCs/>
          <w:sz w:val="28"/>
          <w:szCs w:val="28"/>
          <w:lang w:val="en-US"/>
        </w:rPr>
        <w:t>I</w:t>
      </w:r>
      <w:r w:rsidRPr="009806E6">
        <w:rPr>
          <w:rFonts w:ascii="Times New Roman" w:hAnsi="Times New Roman"/>
          <w:bCs/>
          <w:sz w:val="28"/>
          <w:szCs w:val="28"/>
        </w:rPr>
        <w:t xml:space="preserve"> пояс (строгого режима) зоны санитарной охраны в размере 50 м; </w:t>
      </w:r>
      <w:r w:rsidRPr="009806E6">
        <w:rPr>
          <w:rFonts w:ascii="Times New Roman" w:hAnsi="Times New Roman"/>
          <w:bCs/>
          <w:sz w:val="28"/>
          <w:szCs w:val="28"/>
          <w:lang w:val="en-US"/>
        </w:rPr>
        <w:t>II</w:t>
      </w:r>
      <w:r w:rsidRPr="009806E6">
        <w:rPr>
          <w:rFonts w:ascii="Times New Roman" w:hAnsi="Times New Roman"/>
          <w:bCs/>
          <w:sz w:val="28"/>
          <w:szCs w:val="28"/>
        </w:rPr>
        <w:t xml:space="preserve"> и </w:t>
      </w:r>
      <w:r w:rsidRPr="009806E6">
        <w:rPr>
          <w:rFonts w:ascii="Times New Roman" w:hAnsi="Times New Roman"/>
          <w:bCs/>
          <w:sz w:val="28"/>
          <w:szCs w:val="28"/>
          <w:lang w:val="en-US"/>
        </w:rPr>
        <w:t>III</w:t>
      </w:r>
      <w:r w:rsidRPr="009806E6">
        <w:rPr>
          <w:rFonts w:ascii="Times New Roman" w:hAnsi="Times New Roman"/>
          <w:bCs/>
          <w:sz w:val="28"/>
          <w:szCs w:val="28"/>
        </w:rPr>
        <w:t xml:space="preserve"> пояса не нанесены, т.к. являются расчетными. </w:t>
      </w:r>
    </w:p>
    <w:p w:rsidR="0071029E" w:rsidRPr="009806E6" w:rsidRDefault="0071029E" w:rsidP="0071029E">
      <w:pPr>
        <w:spacing w:after="0"/>
        <w:ind w:firstLine="709"/>
        <w:jc w:val="both"/>
        <w:rPr>
          <w:rFonts w:ascii="Times New Roman" w:hAnsi="Times New Roman"/>
          <w:sz w:val="28"/>
          <w:szCs w:val="28"/>
        </w:rPr>
      </w:pPr>
      <w:r w:rsidRPr="009806E6">
        <w:rPr>
          <w:rFonts w:ascii="Times New Roman" w:hAnsi="Times New Roman"/>
          <w:bCs/>
          <w:sz w:val="28"/>
          <w:szCs w:val="28"/>
        </w:rPr>
        <w:t>ЗСО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71029E" w:rsidRPr="009806E6" w:rsidRDefault="0071029E" w:rsidP="0071029E">
      <w:pPr>
        <w:spacing w:after="0"/>
        <w:ind w:firstLine="709"/>
        <w:jc w:val="both"/>
        <w:rPr>
          <w:rFonts w:ascii="Times New Roman" w:hAnsi="Times New Roman"/>
          <w:sz w:val="28"/>
          <w:szCs w:val="28"/>
        </w:rPr>
      </w:pPr>
      <w:r w:rsidRPr="009806E6">
        <w:rPr>
          <w:rFonts w:ascii="Times New Roman" w:hAnsi="Times New Roman"/>
          <w:bCs/>
          <w:sz w:val="28"/>
          <w:szCs w:val="28"/>
        </w:rPr>
        <w:t>Санитарная охрана водоводов обеспечивается санитарно-защитной полосой.</w:t>
      </w:r>
    </w:p>
    <w:p w:rsidR="0071029E" w:rsidRPr="009806E6" w:rsidRDefault="0071029E" w:rsidP="0071029E">
      <w:pPr>
        <w:spacing w:after="0"/>
        <w:ind w:firstLine="709"/>
        <w:jc w:val="both"/>
        <w:rPr>
          <w:rFonts w:ascii="Times New Roman" w:hAnsi="Times New Roman"/>
          <w:sz w:val="28"/>
          <w:szCs w:val="28"/>
        </w:rPr>
      </w:pPr>
      <w:r w:rsidRPr="009806E6">
        <w:rPr>
          <w:rFonts w:ascii="Times New Roman" w:hAnsi="Times New Roman"/>
          <w:bCs/>
          <w:sz w:val="28"/>
          <w:szCs w:val="28"/>
        </w:rPr>
        <w:t xml:space="preserve">В каждом из трех поясов, а также в пределах санитарно-защитной полосы, соответственно их назначению, устанавливается специальный режим </w:t>
      </w:r>
      <w:r w:rsidRPr="009806E6">
        <w:rPr>
          <w:rFonts w:ascii="Times New Roman" w:hAnsi="Times New Roman"/>
          <w:bCs/>
          <w:sz w:val="28"/>
          <w:szCs w:val="28"/>
        </w:rPr>
        <w:lastRenderedPageBreak/>
        <w:t>и определяется комплекс мероприятий, направленных на предупреждение ухудшения качества воды.</w:t>
      </w:r>
    </w:p>
    <w:p w:rsidR="0071029E" w:rsidRPr="009806E6" w:rsidRDefault="0071029E" w:rsidP="0071029E">
      <w:pPr>
        <w:tabs>
          <w:tab w:val="left" w:pos="709"/>
        </w:tabs>
        <w:spacing w:after="0"/>
        <w:contextualSpacing/>
        <w:jc w:val="both"/>
        <w:rPr>
          <w:rFonts w:ascii="Times New Roman" w:hAnsi="Times New Roman"/>
          <w:b/>
          <w:bCs/>
          <w:sz w:val="28"/>
          <w:szCs w:val="28"/>
          <w:shd w:val="clear" w:color="auto" w:fill="FFFFFF"/>
        </w:rPr>
      </w:pPr>
      <w:r w:rsidRPr="009806E6">
        <w:rPr>
          <w:rFonts w:ascii="Times New Roman" w:hAnsi="Times New Roman"/>
          <w:b/>
          <w:bCs/>
          <w:sz w:val="28"/>
          <w:szCs w:val="28"/>
          <w:shd w:val="clear" w:color="auto" w:fill="FFFFFF"/>
        </w:rPr>
        <w:tab/>
        <w:t xml:space="preserve"> Основные мероприятия на территории ЗСО:</w:t>
      </w:r>
    </w:p>
    <w:p w:rsidR="0071029E" w:rsidRPr="009806E6" w:rsidRDefault="0071029E" w:rsidP="0071029E">
      <w:pPr>
        <w:shd w:val="clear" w:color="auto" w:fill="FFFFFF"/>
        <w:tabs>
          <w:tab w:val="left" w:pos="851"/>
        </w:tabs>
        <w:spacing w:after="0"/>
        <w:ind w:firstLine="709"/>
        <w:jc w:val="both"/>
        <w:rPr>
          <w:rFonts w:ascii="Times New Roman" w:hAnsi="Times New Roman"/>
          <w:b/>
          <w:i/>
          <w:sz w:val="28"/>
          <w:szCs w:val="28"/>
          <w:lang w:eastAsia="ru-RU"/>
        </w:rPr>
      </w:pPr>
      <w:r w:rsidRPr="009806E6">
        <w:rPr>
          <w:rFonts w:ascii="Times New Roman" w:hAnsi="Times New Roman"/>
          <w:b/>
          <w:i/>
          <w:sz w:val="28"/>
          <w:szCs w:val="28"/>
          <w:lang w:eastAsia="ru-RU"/>
        </w:rPr>
        <w:t>1. Мероприятия по первому поясу:</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71029E" w:rsidRPr="009806E6" w:rsidRDefault="0071029E" w:rsidP="0071029E">
      <w:pPr>
        <w:shd w:val="clear" w:color="auto" w:fill="FFFFFF"/>
        <w:tabs>
          <w:tab w:val="left" w:pos="851"/>
        </w:tabs>
        <w:spacing w:after="0"/>
        <w:ind w:firstLine="709"/>
        <w:jc w:val="both"/>
        <w:rPr>
          <w:rFonts w:ascii="Times New Roman" w:hAnsi="Times New Roman"/>
          <w:b/>
          <w:i/>
          <w:sz w:val="28"/>
          <w:szCs w:val="28"/>
          <w:lang w:eastAsia="ru-RU"/>
        </w:rPr>
      </w:pPr>
      <w:r w:rsidRPr="009806E6">
        <w:rPr>
          <w:rFonts w:ascii="Times New Roman" w:hAnsi="Times New Roman"/>
          <w:b/>
          <w:i/>
          <w:sz w:val="28"/>
          <w:szCs w:val="28"/>
          <w:lang w:eastAsia="ru-RU"/>
        </w:rPr>
        <w:t>2. Мероприятия по второму и третьему поясам:</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Запрещается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 xml:space="preserve">Запрещается бурение новых скважин и новое строительство, связанное с нарушением почвенного покрова, допускаемое строительство </w:t>
      </w:r>
      <w:r w:rsidRPr="009806E6">
        <w:rPr>
          <w:rFonts w:ascii="Times New Roman" w:hAnsi="Times New Roman"/>
          <w:sz w:val="28"/>
          <w:szCs w:val="28"/>
        </w:rPr>
        <w:lastRenderedPageBreak/>
        <w:t>производится при обязательном согласовании с центром государственного санитарно-эпидемиологического надзора.</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Запрещается закачка отработанных вод в подземные горизонты, подземное складирование твердых отходов и разработка недр земли.</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Запрещается размещение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центра государственного санитарно-эпидемиологического надзора, выданного с учетом заключения органов геологического контроля.</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Обязательно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71029E" w:rsidRPr="009806E6" w:rsidRDefault="0071029E" w:rsidP="0071029E">
      <w:pPr>
        <w:shd w:val="clear" w:color="auto" w:fill="FFFFFF"/>
        <w:tabs>
          <w:tab w:val="left" w:pos="709"/>
          <w:tab w:val="left" w:pos="851"/>
        </w:tabs>
        <w:spacing w:after="0"/>
        <w:ind w:firstLine="709"/>
        <w:jc w:val="both"/>
        <w:rPr>
          <w:rFonts w:ascii="Times New Roman" w:hAnsi="Times New Roman"/>
          <w:sz w:val="28"/>
          <w:szCs w:val="28"/>
          <w:lang w:eastAsia="ru-RU"/>
        </w:rPr>
      </w:pPr>
      <w:r w:rsidRPr="009806E6">
        <w:rPr>
          <w:rFonts w:ascii="Times New Roman" w:hAnsi="Times New Roman"/>
          <w:b/>
          <w:i/>
          <w:sz w:val="28"/>
          <w:szCs w:val="28"/>
          <w:lang w:eastAsia="ru-RU"/>
        </w:rPr>
        <w:t>3. Мероприятия по второму поясу</w:t>
      </w:r>
      <w:r w:rsidRPr="009806E6">
        <w:rPr>
          <w:rFonts w:ascii="Times New Roman" w:hAnsi="Times New Roman"/>
          <w:sz w:val="28"/>
          <w:szCs w:val="28"/>
          <w:lang w:eastAsia="ru-RU"/>
        </w:rPr>
        <w:t>:</w:t>
      </w:r>
    </w:p>
    <w:p w:rsidR="0071029E" w:rsidRPr="009806E6" w:rsidRDefault="0071029E" w:rsidP="0071029E">
      <w:pPr>
        <w:shd w:val="clear" w:color="auto" w:fill="FFFFFF"/>
        <w:tabs>
          <w:tab w:val="left" w:pos="709"/>
          <w:tab w:val="left" w:pos="851"/>
        </w:tabs>
        <w:spacing w:after="0"/>
        <w:ind w:firstLine="709"/>
        <w:jc w:val="both"/>
        <w:rPr>
          <w:rFonts w:ascii="Times New Roman" w:hAnsi="Times New Roman"/>
          <w:sz w:val="28"/>
          <w:szCs w:val="28"/>
          <w:lang w:eastAsia="ru-RU"/>
        </w:rPr>
      </w:pPr>
      <w:r w:rsidRPr="009806E6">
        <w:rPr>
          <w:rFonts w:ascii="Times New Roman" w:hAnsi="Times New Roman"/>
          <w:sz w:val="28"/>
          <w:szCs w:val="28"/>
          <w:lang w:eastAsia="ru-RU"/>
        </w:rPr>
        <w:t>Кроме мероприятий, указанных по второму и третьему поясам, подлежат выполнению следующие дополнительные мероприятия в пределах второго пояса ЗСО подземных источников водоснабжения:</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 применение удобрений и ядохимикатов, рубка леса главного пользования и реконструкции;</w:t>
      </w:r>
    </w:p>
    <w:p w:rsidR="0071029E" w:rsidRPr="009806E6" w:rsidRDefault="0071029E" w:rsidP="0071029E">
      <w:pPr>
        <w:numPr>
          <w:ilvl w:val="0"/>
          <w:numId w:val="9"/>
        </w:numPr>
        <w:tabs>
          <w:tab w:val="left" w:pos="709"/>
          <w:tab w:val="left" w:pos="851"/>
          <w:tab w:val="left" w:pos="993"/>
        </w:tabs>
        <w:spacing w:after="0"/>
        <w:ind w:left="0" w:firstLine="709"/>
        <w:jc w:val="both"/>
        <w:rPr>
          <w:rFonts w:ascii="Times New Roman" w:hAnsi="Times New Roman"/>
          <w:sz w:val="28"/>
          <w:szCs w:val="28"/>
        </w:rPr>
      </w:pPr>
      <w:r w:rsidRPr="009806E6">
        <w:rPr>
          <w:rFonts w:ascii="Times New Roman" w:hAnsi="Times New Roman"/>
          <w:sz w:val="28"/>
          <w:szCs w:val="28"/>
        </w:rPr>
        <w:t>Обязательно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71029E" w:rsidRPr="009806E6" w:rsidRDefault="0071029E" w:rsidP="0071029E">
      <w:pPr>
        <w:tabs>
          <w:tab w:val="left" w:pos="709"/>
          <w:tab w:val="left" w:pos="851"/>
        </w:tabs>
        <w:spacing w:after="0"/>
        <w:ind w:firstLine="709"/>
        <w:jc w:val="both"/>
        <w:rPr>
          <w:rFonts w:ascii="Times New Roman" w:hAnsi="Times New Roman"/>
          <w:sz w:val="28"/>
          <w:szCs w:val="28"/>
        </w:rPr>
      </w:pPr>
      <w:r w:rsidRPr="009806E6">
        <w:rPr>
          <w:rFonts w:ascii="Times New Roman" w:hAnsi="Times New Roman"/>
          <w:bCs/>
          <w:sz w:val="28"/>
          <w:szCs w:val="28"/>
        </w:rPr>
        <w:t>В пределах санитарных разрывов водоводов не допускается располагать источники загрязнения почвы и грунтовых вод.</w:t>
      </w:r>
      <w:r w:rsidRPr="009806E6">
        <w:rPr>
          <w:rFonts w:ascii="Times New Roman" w:hAnsi="Times New Roman"/>
          <w:sz w:val="28"/>
          <w:szCs w:val="28"/>
        </w:rPr>
        <w:t xml:space="preserve"> </w:t>
      </w:r>
    </w:p>
    <w:p w:rsidR="0071029E" w:rsidRPr="009806E6" w:rsidRDefault="0071029E" w:rsidP="0071029E">
      <w:pPr>
        <w:spacing w:before="240" w:after="0"/>
        <w:jc w:val="both"/>
        <w:rPr>
          <w:rFonts w:ascii="Times New Roman" w:hAnsi="Times New Roman" w:cs="Times New Roman"/>
          <w:b/>
          <w:i/>
          <w:sz w:val="28"/>
          <w:szCs w:val="28"/>
          <w:u w:val="single"/>
        </w:rPr>
      </w:pPr>
      <w:r w:rsidRPr="009806E6">
        <w:rPr>
          <w:rFonts w:ascii="Times New Roman" w:hAnsi="Times New Roman" w:cs="Times New Roman"/>
          <w:b/>
          <w:i/>
          <w:sz w:val="28"/>
          <w:szCs w:val="28"/>
          <w:u w:val="single"/>
        </w:rPr>
        <w:t>Зоны охраняемых объектов</w:t>
      </w:r>
    </w:p>
    <w:p w:rsidR="0071029E" w:rsidRPr="00621C17" w:rsidRDefault="0071029E" w:rsidP="0071029E">
      <w:pPr>
        <w:pStyle w:val="afffc"/>
        <w:rPr>
          <w:rFonts w:eastAsia="Calibri"/>
          <w:u w:val="single"/>
        </w:rPr>
      </w:pPr>
      <w:r w:rsidRPr="00621C17">
        <w:rPr>
          <w:rFonts w:eastAsia="Calibri"/>
          <w:u w:val="single"/>
        </w:rPr>
        <w:t>Охранные зоны объектов электроснабжения</w:t>
      </w:r>
    </w:p>
    <w:p w:rsidR="0071029E" w:rsidRPr="00621C17" w:rsidRDefault="0071029E" w:rsidP="0071029E">
      <w:pPr>
        <w:tabs>
          <w:tab w:val="left" w:pos="709"/>
        </w:tabs>
        <w:autoSpaceDE w:val="0"/>
        <w:autoSpaceDN w:val="0"/>
        <w:adjustRightInd w:val="0"/>
        <w:spacing w:after="0"/>
        <w:ind w:firstLine="709"/>
        <w:contextualSpacing/>
        <w:jc w:val="both"/>
        <w:rPr>
          <w:rFonts w:ascii="Times New Roman" w:eastAsia="Calibri" w:hAnsi="Times New Roman" w:cs="Times New Roman"/>
          <w:sz w:val="28"/>
          <w:szCs w:val="24"/>
        </w:rPr>
      </w:pPr>
      <w:r w:rsidRPr="00621C17">
        <w:rPr>
          <w:rFonts w:ascii="Times New Roman" w:eastAsia="Calibri" w:hAnsi="Times New Roman" w:cs="Times New Roman"/>
          <w:sz w:val="28"/>
          <w:szCs w:val="24"/>
        </w:rPr>
        <w:lastRenderedPageBreak/>
        <w:t>Охранные зоны объектов электроснабжения установлены в соответствии с Постановлением Правительства РФ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(вместе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71029E" w:rsidRPr="00FA2593" w:rsidRDefault="0071029E" w:rsidP="0071029E">
      <w:pPr>
        <w:autoSpaceDE w:val="0"/>
        <w:autoSpaceDN w:val="0"/>
        <w:adjustRightInd w:val="0"/>
        <w:spacing w:after="0"/>
        <w:ind w:firstLine="709"/>
        <w:contextualSpacing/>
        <w:jc w:val="both"/>
        <w:rPr>
          <w:rFonts w:ascii="Times New Roman" w:eastAsia="Calibri" w:hAnsi="Times New Roman" w:cs="Times New Roman"/>
          <w:color w:val="000000" w:themeColor="text1"/>
          <w:sz w:val="28"/>
          <w:szCs w:val="24"/>
        </w:rPr>
      </w:pPr>
      <w:r w:rsidRPr="00FA2593">
        <w:rPr>
          <w:rFonts w:ascii="Times New Roman" w:eastAsia="Calibri" w:hAnsi="Times New Roman" w:cs="Times New Roman"/>
          <w:color w:val="000000" w:themeColor="text1"/>
          <w:sz w:val="28"/>
          <w:szCs w:val="24"/>
        </w:rPr>
        <w:t>По территории МО Новосокулакский сельсовет проходят ЛЭП 10 кВ.</w:t>
      </w:r>
    </w:p>
    <w:p w:rsidR="0071029E" w:rsidRPr="00621C17" w:rsidRDefault="0071029E" w:rsidP="0071029E">
      <w:pPr>
        <w:suppressAutoHyphens/>
        <w:spacing w:after="0"/>
        <w:ind w:firstLine="709"/>
        <w:jc w:val="both"/>
        <w:rPr>
          <w:rFonts w:ascii="Times New Roman" w:eastAsia="Lucida Sans Unicode" w:hAnsi="Times New Roman" w:cs="Times New Roman"/>
          <w:color w:val="000000"/>
          <w:kern w:val="1"/>
          <w:sz w:val="28"/>
          <w:szCs w:val="28"/>
          <w:lang w:bidi="en-US"/>
        </w:rPr>
      </w:pPr>
      <w:r w:rsidRPr="00621C17">
        <w:rPr>
          <w:rFonts w:ascii="Times New Roman" w:eastAsia="Lucida Sans Unicode" w:hAnsi="Times New Roman" w:cs="Times New Roman"/>
          <w:color w:val="000000"/>
          <w:kern w:val="1"/>
          <w:sz w:val="28"/>
          <w:szCs w:val="28"/>
          <w:lang w:bidi="en-US"/>
        </w:rPr>
        <w:t>На картах-схемах генерального плана отображены охранные зоны высоковольтных линий электропередач, в соответствии с «Правилами установления охранных зон объектов электросетевого хозяйства», от 24 февраля 2009 г. № 160, в размере:</w:t>
      </w:r>
    </w:p>
    <w:p w:rsidR="0071029E" w:rsidRPr="00621C17" w:rsidRDefault="0071029E" w:rsidP="0071029E">
      <w:pPr>
        <w:suppressAutoHyphens/>
        <w:spacing w:after="0"/>
        <w:ind w:firstLine="709"/>
        <w:jc w:val="both"/>
        <w:rPr>
          <w:rFonts w:ascii="Times New Roman" w:eastAsia="Lucida Sans Unicode" w:hAnsi="Times New Roman" w:cs="Times New Roman"/>
          <w:color w:val="000000"/>
          <w:kern w:val="1"/>
          <w:sz w:val="28"/>
          <w:szCs w:val="28"/>
          <w:lang w:bidi="en-US"/>
        </w:rPr>
      </w:pPr>
      <w:r w:rsidRPr="00621C17">
        <w:rPr>
          <w:rFonts w:ascii="Times New Roman" w:eastAsia="Lucida Sans Unicode" w:hAnsi="Times New Roman" w:cs="Times New Roman"/>
          <w:color w:val="000000"/>
          <w:kern w:val="1"/>
          <w:sz w:val="28"/>
          <w:szCs w:val="28"/>
          <w:lang w:bidi="en-US"/>
        </w:rPr>
        <w:t>На картах-схемах генерального плана отображены охранные зоны высоковольтных линий электропередач, в соответствии с «Правилами установления охранных зон объектов электросетевого хозяйства», от 24 февраля 2009 г. № 160, в размере:</w:t>
      </w:r>
    </w:p>
    <w:p w:rsidR="0071029E" w:rsidRPr="00FA2593" w:rsidRDefault="0071029E" w:rsidP="0071029E">
      <w:pPr>
        <w:suppressAutoHyphens/>
        <w:spacing w:after="0"/>
        <w:ind w:firstLine="851"/>
        <w:contextualSpacing/>
        <w:jc w:val="both"/>
        <w:rPr>
          <w:rFonts w:ascii="Times New Roman" w:eastAsia="Lucida Sans Unicode" w:hAnsi="Times New Roman" w:cs="Times New Roman"/>
          <w:color w:val="000000" w:themeColor="text1"/>
          <w:kern w:val="1"/>
          <w:sz w:val="28"/>
          <w:szCs w:val="28"/>
          <w:lang w:bidi="en-US"/>
        </w:rPr>
      </w:pPr>
      <w:r w:rsidRPr="00FA2593">
        <w:rPr>
          <w:rFonts w:ascii="Times New Roman" w:eastAsia="Lucida Sans Unicode" w:hAnsi="Times New Roman" w:cs="Times New Roman"/>
          <w:color w:val="000000" w:themeColor="text1"/>
          <w:kern w:val="1"/>
          <w:sz w:val="28"/>
          <w:szCs w:val="28"/>
          <w:lang w:bidi="en-US"/>
        </w:rPr>
        <w:t>ВЛ 10 кВ - 10 м.</w:t>
      </w:r>
    </w:p>
    <w:p w:rsidR="0071029E" w:rsidRDefault="0071029E" w:rsidP="0071029E">
      <w:pPr>
        <w:tabs>
          <w:tab w:val="left" w:pos="709"/>
        </w:tabs>
        <w:spacing w:after="0"/>
        <w:ind w:firstLine="708"/>
        <w:contextualSpacing/>
        <w:jc w:val="both"/>
        <w:rPr>
          <w:rFonts w:ascii="Times New Roman" w:hAnsi="Times New Roman" w:cs="Times New Roman"/>
          <w:sz w:val="28"/>
          <w:szCs w:val="28"/>
          <w:lang w:eastAsia="ru-RU"/>
        </w:rPr>
      </w:pPr>
      <w:r w:rsidRPr="00621C17">
        <w:rPr>
          <w:rFonts w:ascii="Times New Roman" w:hAnsi="Times New Roman" w:cs="Times New Roman"/>
          <w:sz w:val="28"/>
          <w:szCs w:val="28"/>
          <w:lang w:eastAsia="ru-RU"/>
        </w:rPr>
        <w:t>Охранные зоны устанавливаются вдоль воздушных линий электропередачи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отклонённом их положении на следующем расстоянии:</w:t>
      </w:r>
    </w:p>
    <w:p w:rsidR="0071029E" w:rsidRPr="00373774" w:rsidRDefault="0071029E" w:rsidP="009B0861">
      <w:pPr>
        <w:pStyle w:val="ac"/>
        <w:numPr>
          <w:ilvl w:val="0"/>
          <w:numId w:val="84"/>
        </w:numPr>
        <w:tabs>
          <w:tab w:val="left" w:pos="709"/>
        </w:tabs>
        <w:spacing w:after="0"/>
        <w:contextualSpacing/>
        <w:jc w:val="both"/>
        <w:rPr>
          <w:rFonts w:ascii="Times New Roman" w:hAnsi="Times New Roman" w:cs="Times New Roman"/>
          <w:sz w:val="28"/>
          <w:szCs w:val="28"/>
          <w:lang w:eastAsia="ru-RU"/>
        </w:rPr>
      </w:pPr>
    </w:p>
    <w:tbl>
      <w:tblPr>
        <w:tblStyle w:val="71"/>
        <w:tblW w:w="0" w:type="auto"/>
        <w:tblInd w:w="158" w:type="dxa"/>
        <w:tblLook w:val="04A0" w:firstRow="1" w:lastRow="0" w:firstColumn="1" w:lastColumn="0" w:noHBand="0" w:noVBand="1"/>
      </w:tblPr>
      <w:tblGrid>
        <w:gridCol w:w="4599"/>
        <w:gridCol w:w="4874"/>
      </w:tblGrid>
      <w:tr w:rsidR="0071029E" w:rsidRPr="00621C17" w:rsidTr="00E64952">
        <w:trPr>
          <w:cnfStyle w:val="100000000000" w:firstRow="1" w:lastRow="0" w:firstColumn="0" w:lastColumn="0" w:oddVBand="0" w:evenVBand="0" w:oddHBand="0" w:evenHBand="0" w:firstRowFirstColumn="0" w:firstRowLastColumn="0" w:lastRowFirstColumn="0" w:lastRowLastColumn="0"/>
        </w:trPr>
        <w:tc>
          <w:tcPr>
            <w:tcW w:w="4539" w:type="dxa"/>
            <w:shd w:val="clear" w:color="auto" w:fill="FDE9D9" w:themeFill="accent6" w:themeFillTint="33"/>
            <w:hideMark/>
          </w:tcPr>
          <w:p w:rsidR="0071029E" w:rsidRPr="00621C17" w:rsidRDefault="0071029E" w:rsidP="00E64952">
            <w:pPr>
              <w:spacing w:before="100" w:beforeAutospacing="1" w:after="100" w:afterAutospacing="1"/>
              <w:rPr>
                <w:rFonts w:cs="Times New Roman"/>
                <w:b/>
                <w:sz w:val="24"/>
                <w:szCs w:val="24"/>
                <w:lang w:eastAsia="ru-RU"/>
              </w:rPr>
            </w:pPr>
            <w:r w:rsidRPr="00621C17">
              <w:rPr>
                <w:rFonts w:cs="Times New Roman"/>
                <w:b/>
                <w:sz w:val="24"/>
                <w:szCs w:val="24"/>
                <w:lang w:eastAsia="ru-RU"/>
              </w:rPr>
              <w:t>Проектный номинальный класс напряжения, кВ</w:t>
            </w:r>
          </w:p>
        </w:tc>
        <w:tc>
          <w:tcPr>
            <w:tcW w:w="4814" w:type="dxa"/>
            <w:shd w:val="clear" w:color="auto" w:fill="FDE9D9" w:themeFill="accent6" w:themeFillTint="33"/>
            <w:hideMark/>
          </w:tcPr>
          <w:p w:rsidR="0071029E" w:rsidRPr="00621C17" w:rsidRDefault="0071029E" w:rsidP="00E64952">
            <w:pPr>
              <w:spacing w:before="100" w:beforeAutospacing="1" w:after="100" w:afterAutospacing="1"/>
              <w:rPr>
                <w:rFonts w:cs="Times New Roman"/>
                <w:b/>
                <w:sz w:val="24"/>
                <w:szCs w:val="24"/>
                <w:lang w:eastAsia="ru-RU"/>
              </w:rPr>
            </w:pPr>
            <w:r w:rsidRPr="00621C17">
              <w:rPr>
                <w:rFonts w:cs="Times New Roman"/>
                <w:b/>
                <w:sz w:val="24"/>
                <w:szCs w:val="24"/>
                <w:lang w:eastAsia="ru-RU"/>
              </w:rPr>
              <w:t>Расстояние, м</w:t>
            </w:r>
          </w:p>
        </w:tc>
      </w:tr>
      <w:tr w:rsidR="0071029E" w:rsidRPr="00621C17" w:rsidTr="00E64952">
        <w:tc>
          <w:tcPr>
            <w:tcW w:w="4539" w:type="dxa"/>
            <w:hideMark/>
          </w:tcPr>
          <w:p w:rsidR="0071029E" w:rsidRPr="00621C17" w:rsidRDefault="0071029E" w:rsidP="00E64952">
            <w:pPr>
              <w:spacing w:before="100" w:beforeAutospacing="1" w:after="100" w:afterAutospacing="1"/>
              <w:rPr>
                <w:rFonts w:cs="Times New Roman"/>
                <w:sz w:val="24"/>
                <w:szCs w:val="24"/>
                <w:lang w:eastAsia="ru-RU"/>
              </w:rPr>
            </w:pPr>
            <w:r w:rsidRPr="00621C17">
              <w:rPr>
                <w:rFonts w:cs="Times New Roman"/>
                <w:sz w:val="24"/>
                <w:szCs w:val="24"/>
                <w:lang w:eastAsia="ru-RU"/>
              </w:rPr>
              <w:t>1 - 20</w:t>
            </w:r>
          </w:p>
        </w:tc>
        <w:tc>
          <w:tcPr>
            <w:tcW w:w="4814" w:type="dxa"/>
            <w:hideMark/>
          </w:tcPr>
          <w:p w:rsidR="0071029E" w:rsidRPr="00621C17" w:rsidRDefault="0071029E" w:rsidP="00E64952">
            <w:pPr>
              <w:spacing w:before="100" w:beforeAutospacing="1" w:after="100" w:afterAutospacing="1"/>
              <w:rPr>
                <w:rFonts w:cs="Times New Roman"/>
                <w:sz w:val="24"/>
                <w:szCs w:val="24"/>
                <w:lang w:eastAsia="ru-RU"/>
              </w:rPr>
            </w:pPr>
            <w:r w:rsidRPr="00621C17">
              <w:rPr>
                <w:rFonts w:cs="Times New Roman"/>
                <w:sz w:val="24"/>
                <w:szCs w:val="24"/>
                <w:lang w:eastAsia="ru-RU"/>
              </w:rPr>
              <w:t>10 (5 - для линий с самонесущими или изолированными проводами, размещенных в границах населенных пунктов)</w:t>
            </w:r>
          </w:p>
        </w:tc>
      </w:tr>
      <w:tr w:rsidR="0071029E" w:rsidRPr="00621C17" w:rsidTr="00E64952">
        <w:tc>
          <w:tcPr>
            <w:tcW w:w="4539" w:type="dxa"/>
            <w:hideMark/>
          </w:tcPr>
          <w:p w:rsidR="0071029E" w:rsidRPr="00621C17" w:rsidRDefault="0071029E" w:rsidP="00E64952">
            <w:pPr>
              <w:spacing w:before="100" w:beforeAutospacing="1" w:after="100" w:afterAutospacing="1"/>
              <w:rPr>
                <w:rFonts w:cs="Times New Roman"/>
                <w:sz w:val="24"/>
                <w:szCs w:val="24"/>
                <w:lang w:eastAsia="ru-RU"/>
              </w:rPr>
            </w:pPr>
            <w:r w:rsidRPr="00621C17">
              <w:rPr>
                <w:rFonts w:cs="Times New Roman"/>
                <w:sz w:val="24"/>
                <w:szCs w:val="24"/>
                <w:lang w:eastAsia="ru-RU"/>
              </w:rPr>
              <w:t>35</w:t>
            </w:r>
          </w:p>
        </w:tc>
        <w:tc>
          <w:tcPr>
            <w:tcW w:w="4814" w:type="dxa"/>
            <w:hideMark/>
          </w:tcPr>
          <w:p w:rsidR="0071029E" w:rsidRPr="00621C17" w:rsidRDefault="0071029E" w:rsidP="00E64952">
            <w:pPr>
              <w:spacing w:before="100" w:beforeAutospacing="1" w:after="100" w:afterAutospacing="1"/>
              <w:rPr>
                <w:rFonts w:cs="Times New Roman"/>
                <w:sz w:val="24"/>
                <w:szCs w:val="24"/>
                <w:lang w:eastAsia="ru-RU"/>
              </w:rPr>
            </w:pPr>
            <w:r w:rsidRPr="00621C17">
              <w:rPr>
                <w:rFonts w:cs="Times New Roman"/>
                <w:sz w:val="24"/>
                <w:szCs w:val="24"/>
                <w:lang w:eastAsia="ru-RU"/>
              </w:rPr>
              <w:t>15</w:t>
            </w:r>
          </w:p>
        </w:tc>
      </w:tr>
    </w:tbl>
    <w:p w:rsidR="0071029E" w:rsidRPr="00621C17" w:rsidRDefault="0071029E" w:rsidP="0071029E">
      <w:pPr>
        <w:tabs>
          <w:tab w:val="left" w:pos="709"/>
        </w:tabs>
        <w:spacing w:after="0"/>
        <w:ind w:firstLine="708"/>
        <w:jc w:val="both"/>
        <w:rPr>
          <w:rFonts w:ascii="Times New Roman" w:hAnsi="Times New Roman" w:cs="Times New Roman"/>
          <w:sz w:val="28"/>
          <w:szCs w:val="28"/>
          <w:lang w:eastAsia="ru-RU"/>
        </w:rPr>
      </w:pPr>
      <w:r w:rsidRPr="00621C17">
        <w:rPr>
          <w:rFonts w:ascii="Times New Roman" w:hAnsi="Times New Roman" w:cs="Times New Roman"/>
          <w:sz w:val="28"/>
          <w:szCs w:val="28"/>
          <w:lang w:eastAsia="ru-RU"/>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71029E" w:rsidRPr="00621C17" w:rsidRDefault="0071029E" w:rsidP="0071029E">
      <w:pPr>
        <w:pStyle w:val="ac"/>
        <w:numPr>
          <w:ilvl w:val="0"/>
          <w:numId w:val="42"/>
        </w:numPr>
        <w:spacing w:after="0"/>
        <w:jc w:val="both"/>
        <w:rPr>
          <w:rFonts w:ascii="Times New Roman" w:hAnsi="Times New Roman" w:cs="Times New Roman"/>
          <w:sz w:val="28"/>
          <w:szCs w:val="28"/>
          <w:lang w:eastAsia="ru-RU"/>
        </w:rPr>
      </w:pPr>
      <w:r w:rsidRPr="00621C17">
        <w:rPr>
          <w:rFonts w:ascii="Times New Roman" w:hAnsi="Times New Roman" w:cs="Times New Roman"/>
          <w:sz w:val="28"/>
          <w:szCs w:val="28"/>
          <w:lang w:eastAsia="ru-RU"/>
        </w:rPr>
        <w:lastRenderedPageBreak/>
        <w:t>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71029E" w:rsidRPr="00621C17" w:rsidRDefault="0071029E" w:rsidP="0071029E">
      <w:pPr>
        <w:pStyle w:val="ac"/>
        <w:numPr>
          <w:ilvl w:val="0"/>
          <w:numId w:val="42"/>
        </w:numPr>
        <w:spacing w:after="0"/>
        <w:jc w:val="both"/>
        <w:rPr>
          <w:rFonts w:ascii="Times New Roman" w:hAnsi="Times New Roman" w:cs="Times New Roman"/>
          <w:sz w:val="28"/>
          <w:szCs w:val="28"/>
          <w:lang w:eastAsia="ru-RU"/>
        </w:rPr>
      </w:pPr>
      <w:r w:rsidRPr="00621C17">
        <w:rPr>
          <w:rFonts w:ascii="Times New Roman" w:hAnsi="Times New Roman" w:cs="Times New Roman"/>
          <w:sz w:val="28"/>
          <w:szCs w:val="28"/>
          <w:lang w:eastAsia="ru-RU"/>
        </w:rPr>
        <w:t>Размещать любые объекты и предметы (материалы) в пределах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71029E" w:rsidRPr="00621C17" w:rsidRDefault="0071029E" w:rsidP="0071029E">
      <w:pPr>
        <w:pStyle w:val="ac"/>
        <w:numPr>
          <w:ilvl w:val="0"/>
          <w:numId w:val="42"/>
        </w:numPr>
        <w:spacing w:after="0"/>
        <w:jc w:val="both"/>
        <w:rPr>
          <w:rFonts w:ascii="Times New Roman" w:hAnsi="Times New Roman" w:cs="Times New Roman"/>
          <w:sz w:val="28"/>
          <w:szCs w:val="28"/>
          <w:lang w:eastAsia="ru-RU"/>
        </w:rPr>
      </w:pPr>
      <w:r w:rsidRPr="00621C17">
        <w:rPr>
          <w:rFonts w:ascii="Times New Roman" w:hAnsi="Times New Roman" w:cs="Times New Roman"/>
          <w:sz w:val="28"/>
          <w:szCs w:val="28"/>
          <w:lang w:eastAsia="ru-RU"/>
        </w:rPr>
        <w:t>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 электропередачи;</w:t>
      </w:r>
    </w:p>
    <w:p w:rsidR="0071029E" w:rsidRPr="00621C17" w:rsidRDefault="0071029E" w:rsidP="0071029E">
      <w:pPr>
        <w:pStyle w:val="ac"/>
        <w:numPr>
          <w:ilvl w:val="0"/>
          <w:numId w:val="42"/>
        </w:numPr>
        <w:spacing w:after="0"/>
        <w:jc w:val="both"/>
        <w:rPr>
          <w:rFonts w:ascii="Times New Roman" w:hAnsi="Times New Roman" w:cs="Times New Roman"/>
          <w:sz w:val="28"/>
          <w:szCs w:val="28"/>
          <w:lang w:eastAsia="ru-RU"/>
        </w:rPr>
      </w:pPr>
      <w:r w:rsidRPr="00621C17">
        <w:rPr>
          <w:rFonts w:ascii="Times New Roman" w:hAnsi="Times New Roman" w:cs="Times New Roman"/>
          <w:sz w:val="28"/>
          <w:szCs w:val="28"/>
          <w:lang w:eastAsia="ru-RU"/>
        </w:rPr>
        <w:t>Размещать свалки;</w:t>
      </w:r>
    </w:p>
    <w:p w:rsidR="0071029E" w:rsidRPr="00621C17" w:rsidRDefault="0071029E" w:rsidP="0071029E">
      <w:pPr>
        <w:pStyle w:val="ac"/>
        <w:numPr>
          <w:ilvl w:val="0"/>
          <w:numId w:val="42"/>
        </w:numPr>
        <w:tabs>
          <w:tab w:val="left" w:pos="709"/>
        </w:tabs>
        <w:spacing w:after="0"/>
        <w:jc w:val="both"/>
        <w:rPr>
          <w:rFonts w:ascii="Times New Roman" w:hAnsi="Times New Roman" w:cs="Times New Roman"/>
          <w:sz w:val="28"/>
          <w:szCs w:val="28"/>
          <w:lang w:eastAsia="ru-RU"/>
        </w:rPr>
      </w:pPr>
      <w:r w:rsidRPr="00621C17">
        <w:rPr>
          <w:rFonts w:ascii="Times New Roman" w:hAnsi="Times New Roman" w:cs="Times New Roman"/>
          <w:sz w:val="28"/>
          <w:szCs w:val="28"/>
          <w:lang w:eastAsia="ru-RU"/>
        </w:rPr>
        <w:t>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71029E" w:rsidRPr="009806E6" w:rsidRDefault="0071029E" w:rsidP="0071029E">
      <w:pPr>
        <w:spacing w:before="240" w:after="0"/>
        <w:ind w:firstLine="851"/>
        <w:jc w:val="both"/>
        <w:rPr>
          <w:rFonts w:ascii="Times New Roman" w:eastAsia="MS Mincho" w:hAnsi="Times New Roman" w:cs="Times New Roman"/>
          <w:sz w:val="28"/>
          <w:szCs w:val="28"/>
          <w:u w:val="single"/>
        </w:rPr>
      </w:pPr>
      <w:r w:rsidRPr="009806E6">
        <w:rPr>
          <w:rFonts w:ascii="Times New Roman" w:eastAsia="MS Mincho" w:hAnsi="Times New Roman" w:cs="Times New Roman"/>
          <w:sz w:val="28"/>
          <w:szCs w:val="28"/>
          <w:u w:val="single"/>
        </w:rPr>
        <w:t>Охранные зоны объектов газоснабжения</w:t>
      </w:r>
    </w:p>
    <w:p w:rsidR="0071029E" w:rsidRPr="009806E6" w:rsidRDefault="0071029E" w:rsidP="0071029E">
      <w:pPr>
        <w:spacing w:after="0"/>
        <w:ind w:firstLine="851"/>
        <w:jc w:val="both"/>
        <w:rPr>
          <w:rFonts w:ascii="Times New Roman" w:eastAsia="MS Mincho" w:hAnsi="Times New Roman" w:cs="Times New Roman"/>
          <w:sz w:val="28"/>
          <w:szCs w:val="28"/>
          <w:u w:val="single"/>
        </w:rPr>
      </w:pPr>
      <w:r w:rsidRPr="009806E6">
        <w:rPr>
          <w:rFonts w:ascii="Times New Roman" w:hAnsi="Times New Roman" w:cs="Times New Roman"/>
          <w:sz w:val="28"/>
          <w:szCs w:val="28"/>
        </w:rPr>
        <w:t xml:space="preserve">Охранные зоны от объектов газоснабжения устанавливаются в соответствии с </w:t>
      </w:r>
      <w:hyperlink r:id="rId33" w:anchor="text" w:history="1">
        <w:r w:rsidRPr="009806E6">
          <w:rPr>
            <w:rFonts w:ascii="Times New Roman" w:eastAsia="MS Mincho" w:hAnsi="Times New Roman" w:cs="Times New Roman"/>
            <w:b/>
            <w:bCs/>
            <w:i/>
            <w:color w:val="000000"/>
            <w:sz w:val="28"/>
            <w:szCs w:val="28"/>
            <w:lang w:eastAsia="ar-SA"/>
          </w:rPr>
          <w:t>Постановлением Правительства РФ от 20 ноября 2000 г. №878 "Об утверждении Правил охраны газораспределительных сетей"</w:t>
        </w:r>
      </w:hyperlink>
      <w:r w:rsidRPr="009806E6">
        <w:rPr>
          <w:rFonts w:ascii="Times New Roman" w:eastAsia="MS Mincho" w:hAnsi="Times New Roman" w:cs="Times New Roman"/>
          <w:b/>
          <w:bCs/>
          <w:i/>
          <w:color w:val="000000"/>
          <w:sz w:val="28"/>
          <w:szCs w:val="28"/>
          <w:lang w:eastAsia="ar-SA"/>
        </w:rPr>
        <w:t>.</w:t>
      </w:r>
    </w:p>
    <w:p w:rsidR="0071029E" w:rsidRPr="009806E6" w:rsidRDefault="0071029E" w:rsidP="0071029E">
      <w:pPr>
        <w:shd w:val="clear" w:color="auto" w:fill="FFFFFF"/>
        <w:spacing w:after="0"/>
        <w:ind w:firstLine="851"/>
        <w:jc w:val="both"/>
        <w:rPr>
          <w:rFonts w:ascii="Times New Roman" w:hAnsi="Times New Roman" w:cs="Times New Roman"/>
          <w:color w:val="000000" w:themeColor="text1"/>
          <w:sz w:val="28"/>
          <w:szCs w:val="28"/>
          <w:lang w:eastAsia="ru-RU"/>
        </w:rPr>
      </w:pPr>
      <w:r w:rsidRPr="009806E6">
        <w:rPr>
          <w:rFonts w:ascii="Times New Roman" w:hAnsi="Times New Roman" w:cs="Times New Roman"/>
          <w:color w:val="000000" w:themeColor="text1"/>
          <w:sz w:val="28"/>
          <w:szCs w:val="28"/>
          <w:lang w:eastAsia="ru-RU"/>
        </w:rPr>
        <w:t xml:space="preserve">Любые работы в </w:t>
      </w:r>
      <w:hyperlink r:id="rId34" w:anchor="360" w:history="1">
        <w:r w:rsidRPr="009806E6">
          <w:rPr>
            <w:rFonts w:ascii="Times New Roman" w:hAnsi="Times New Roman" w:cs="Times New Roman"/>
            <w:color w:val="000000" w:themeColor="text1"/>
            <w:sz w:val="28"/>
            <w:szCs w:val="28"/>
            <w:lang w:eastAsia="ru-RU"/>
          </w:rPr>
          <w:t>охранных зонах газораспределительных сетей</w:t>
        </w:r>
      </w:hyperlink>
      <w:r w:rsidRPr="009806E6">
        <w:rPr>
          <w:rFonts w:ascii="Times New Roman" w:hAnsi="Times New Roman" w:cs="Times New Roman"/>
          <w:color w:val="000000" w:themeColor="text1"/>
          <w:sz w:val="28"/>
          <w:szCs w:val="28"/>
          <w:lang w:eastAsia="ru-RU"/>
        </w:rPr>
        <w:t xml:space="preserve"> производятся при строгом выполнении требований по сохранности вскрываемых сетей и других инженерных коммуникаций, а также по осуществлению безопасного проезда специального автотранспорта и прохода пешеходов.</w:t>
      </w:r>
    </w:p>
    <w:p w:rsidR="0071029E" w:rsidRPr="009806E6" w:rsidRDefault="0071029E" w:rsidP="0071029E">
      <w:pPr>
        <w:shd w:val="clear" w:color="auto" w:fill="FFFFFF"/>
        <w:tabs>
          <w:tab w:val="left" w:pos="1276"/>
        </w:tabs>
        <w:spacing w:after="0"/>
        <w:ind w:firstLine="851"/>
        <w:jc w:val="both"/>
        <w:rPr>
          <w:rFonts w:ascii="Times New Roman" w:hAnsi="Times New Roman" w:cs="Times New Roman"/>
          <w:sz w:val="28"/>
          <w:szCs w:val="28"/>
        </w:rPr>
      </w:pPr>
      <w:r w:rsidRPr="009806E6">
        <w:rPr>
          <w:rFonts w:ascii="Times New Roman" w:hAnsi="Times New Roman" w:cs="Times New Roman"/>
          <w:color w:val="000000" w:themeColor="text1"/>
          <w:sz w:val="28"/>
          <w:szCs w:val="28"/>
          <w:lang w:eastAsia="ru-RU"/>
        </w:rPr>
        <w:t xml:space="preserve">По территории сельсовета проходит межпоселковый газопровод </w:t>
      </w:r>
      <w:r w:rsidRPr="009806E6">
        <w:rPr>
          <w:rFonts w:ascii="Times New Roman" w:hAnsi="Times New Roman" w:cs="Times New Roman"/>
          <w:sz w:val="28"/>
          <w:szCs w:val="28"/>
          <w:lang w:val="en-US"/>
        </w:rPr>
        <w:t>I</w:t>
      </w:r>
      <w:r w:rsidRPr="009806E6">
        <w:rPr>
          <w:rFonts w:ascii="Times New Roman" w:hAnsi="Times New Roman" w:cs="Times New Roman"/>
          <w:sz w:val="28"/>
          <w:szCs w:val="28"/>
        </w:rPr>
        <w:t xml:space="preserve"> категории высокого давления (1,2 МПа), обеспечивающий газом потребителей через ГРП (ШРП).</w:t>
      </w:r>
    </w:p>
    <w:p w:rsidR="0071029E" w:rsidRPr="009806E6" w:rsidRDefault="0071029E" w:rsidP="0071029E">
      <w:pPr>
        <w:shd w:val="clear" w:color="auto" w:fill="FFFFFF"/>
        <w:tabs>
          <w:tab w:val="left" w:pos="1276"/>
        </w:tabs>
        <w:spacing w:after="0"/>
        <w:ind w:firstLine="851"/>
        <w:jc w:val="both"/>
        <w:rPr>
          <w:rFonts w:ascii="Times New Roman" w:hAnsi="Times New Roman" w:cs="Times New Roman"/>
          <w:b/>
          <w:i/>
          <w:color w:val="000000" w:themeColor="text1"/>
          <w:sz w:val="28"/>
          <w:szCs w:val="28"/>
          <w:lang w:eastAsia="ru-RU"/>
        </w:rPr>
      </w:pPr>
      <w:r w:rsidRPr="009806E6">
        <w:rPr>
          <w:rFonts w:ascii="Times New Roman" w:hAnsi="Times New Roman" w:cs="Times New Roman"/>
          <w:b/>
          <w:i/>
          <w:color w:val="000000" w:themeColor="text1"/>
          <w:sz w:val="28"/>
          <w:szCs w:val="28"/>
          <w:lang w:eastAsia="ru-RU"/>
        </w:rPr>
        <w:lastRenderedPageBreak/>
        <w:t>Для газораспределительных сетей устанавливаются следующие охранные зоны:</w:t>
      </w:r>
    </w:p>
    <w:p w:rsidR="0071029E" w:rsidRPr="009806E6" w:rsidRDefault="0071029E" w:rsidP="0071029E">
      <w:pPr>
        <w:numPr>
          <w:ilvl w:val="0"/>
          <w:numId w:val="8"/>
        </w:numPr>
        <w:shd w:val="clear" w:color="auto" w:fill="FFFFFF"/>
        <w:tabs>
          <w:tab w:val="left" w:pos="1276"/>
        </w:tabs>
        <w:spacing w:after="0"/>
        <w:ind w:left="0" w:firstLine="851"/>
        <w:jc w:val="both"/>
        <w:rPr>
          <w:rFonts w:ascii="Times New Roman" w:hAnsi="Times New Roman" w:cs="Times New Roman"/>
          <w:color w:val="000000" w:themeColor="text1"/>
          <w:sz w:val="28"/>
          <w:szCs w:val="28"/>
          <w:lang w:eastAsia="ru-RU"/>
        </w:rPr>
      </w:pPr>
      <w:r w:rsidRPr="009806E6">
        <w:rPr>
          <w:rFonts w:ascii="Times New Roman" w:hAnsi="Times New Roman" w:cs="Times New Roman"/>
          <w:color w:val="000000" w:themeColor="text1"/>
          <w:sz w:val="28"/>
          <w:szCs w:val="28"/>
          <w:lang w:eastAsia="ru-RU"/>
        </w:rPr>
        <w:t>Вдоль трасс наружных газопроводов - в виде территории, ограниченной условными линиями, проходящими на расстоянии 2 метров с каждой стороны газопровода;</w:t>
      </w:r>
    </w:p>
    <w:p w:rsidR="0071029E" w:rsidRPr="009806E6" w:rsidRDefault="0071029E" w:rsidP="0071029E">
      <w:pPr>
        <w:numPr>
          <w:ilvl w:val="0"/>
          <w:numId w:val="8"/>
        </w:numPr>
        <w:shd w:val="clear" w:color="auto" w:fill="FFFFFF"/>
        <w:tabs>
          <w:tab w:val="left" w:pos="1276"/>
        </w:tabs>
        <w:spacing w:after="0"/>
        <w:ind w:left="0" w:firstLine="851"/>
        <w:jc w:val="both"/>
        <w:rPr>
          <w:rFonts w:ascii="Times New Roman" w:hAnsi="Times New Roman" w:cs="Times New Roman"/>
          <w:color w:val="000000" w:themeColor="text1"/>
          <w:sz w:val="28"/>
          <w:szCs w:val="28"/>
          <w:lang w:eastAsia="ru-RU"/>
        </w:rPr>
      </w:pPr>
      <w:r w:rsidRPr="009806E6">
        <w:rPr>
          <w:rFonts w:ascii="Times New Roman" w:hAnsi="Times New Roman" w:cs="Times New Roman"/>
          <w:color w:val="000000" w:themeColor="text1"/>
          <w:sz w:val="28"/>
          <w:szCs w:val="28"/>
          <w:lang w:eastAsia="ru-RU"/>
        </w:rPr>
        <w:t>Вдоль трасс подземных газопроводов из полиэтиленовых труб при использовании медного провода для обозначения </w:t>
      </w:r>
      <w:hyperlink r:id="rId35" w:anchor="340" w:history="1">
        <w:r w:rsidRPr="009806E6">
          <w:rPr>
            <w:rFonts w:ascii="Times New Roman" w:hAnsi="Times New Roman" w:cs="Times New Roman"/>
            <w:color w:val="000000" w:themeColor="text1"/>
            <w:sz w:val="28"/>
            <w:szCs w:val="28"/>
            <w:lang w:eastAsia="ru-RU"/>
          </w:rPr>
          <w:t>трассы газопровода</w:t>
        </w:r>
      </w:hyperlink>
      <w:r w:rsidRPr="009806E6">
        <w:rPr>
          <w:rFonts w:ascii="Times New Roman" w:hAnsi="Times New Roman" w:cs="Times New Roman"/>
          <w:color w:val="000000" w:themeColor="text1"/>
          <w:sz w:val="28"/>
          <w:szCs w:val="28"/>
          <w:lang w:eastAsia="ru-RU"/>
        </w:rPr>
        <w:t>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71029E" w:rsidRPr="009806E6" w:rsidRDefault="0071029E" w:rsidP="0071029E">
      <w:pPr>
        <w:numPr>
          <w:ilvl w:val="0"/>
          <w:numId w:val="8"/>
        </w:numPr>
        <w:shd w:val="clear" w:color="auto" w:fill="FFFFFF"/>
        <w:tabs>
          <w:tab w:val="left" w:pos="1276"/>
        </w:tabs>
        <w:spacing w:after="0"/>
        <w:ind w:left="0" w:firstLine="993"/>
        <w:jc w:val="both"/>
        <w:rPr>
          <w:rFonts w:ascii="Times New Roman" w:hAnsi="Times New Roman" w:cs="Times New Roman"/>
          <w:color w:val="000000" w:themeColor="text1"/>
          <w:sz w:val="28"/>
          <w:szCs w:val="28"/>
          <w:lang w:eastAsia="ru-RU"/>
        </w:rPr>
      </w:pPr>
      <w:r w:rsidRPr="009806E6">
        <w:rPr>
          <w:rFonts w:ascii="Times New Roman" w:hAnsi="Times New Roman" w:cs="Times New Roman"/>
          <w:color w:val="000000" w:themeColor="text1"/>
          <w:sz w:val="28"/>
          <w:szCs w:val="28"/>
          <w:lang w:eastAsia="ru-RU"/>
        </w:rPr>
        <w:t xml:space="preserve">Вокруг отдельно стоящих </w:t>
      </w:r>
      <w:hyperlink r:id="rId36" w:anchor="350" w:history="1"/>
      <w:r w:rsidRPr="009806E6">
        <w:rPr>
          <w:rFonts w:ascii="Times New Roman" w:hAnsi="Times New Roman" w:cs="Times New Roman"/>
          <w:color w:val="000000" w:themeColor="text1"/>
          <w:sz w:val="28"/>
          <w:szCs w:val="28"/>
          <w:lang w:eastAsia="ru-RU"/>
        </w:rPr>
        <w:t>- в виде территории, ограниченной замкнутой линией, проведенной на расстоянии 10 метров от границ этих объектов. Для газорегуляторных пунктов, пристроенных к зданиям, охранная зона не регламентируется;</w:t>
      </w:r>
    </w:p>
    <w:p w:rsidR="0071029E" w:rsidRPr="009806E6" w:rsidRDefault="0071029E" w:rsidP="0071029E">
      <w:pPr>
        <w:numPr>
          <w:ilvl w:val="0"/>
          <w:numId w:val="8"/>
        </w:numPr>
        <w:shd w:val="clear" w:color="auto" w:fill="FFFFFF"/>
        <w:tabs>
          <w:tab w:val="left" w:pos="1276"/>
        </w:tabs>
        <w:spacing w:after="0"/>
        <w:ind w:left="0" w:firstLine="993"/>
        <w:jc w:val="both"/>
        <w:rPr>
          <w:rFonts w:ascii="Times New Roman" w:hAnsi="Times New Roman" w:cs="Times New Roman"/>
          <w:color w:val="000000" w:themeColor="text1"/>
          <w:sz w:val="28"/>
          <w:szCs w:val="28"/>
          <w:lang w:eastAsia="ru-RU"/>
        </w:rPr>
      </w:pPr>
      <w:r w:rsidRPr="009806E6">
        <w:rPr>
          <w:rFonts w:ascii="Times New Roman" w:hAnsi="Times New Roman" w:cs="Times New Roman"/>
          <w:color w:val="000000" w:themeColor="text1"/>
          <w:sz w:val="28"/>
          <w:szCs w:val="28"/>
          <w:lang w:eastAsia="ru-RU"/>
        </w:rPr>
        <w:t>Вдоль подводных переходов газопроводов через судоходные и сплавные реки, озера, водохранилища, каналы - в виде участка водного пространства от водной поверхности до дна, заключенного между параллельными плоскостями, отстоящими на 100 м с каждой стороны газопровода;</w:t>
      </w:r>
    </w:p>
    <w:p w:rsidR="0071029E" w:rsidRPr="009806E6" w:rsidRDefault="0071029E" w:rsidP="0071029E">
      <w:pPr>
        <w:numPr>
          <w:ilvl w:val="0"/>
          <w:numId w:val="8"/>
        </w:numPr>
        <w:shd w:val="clear" w:color="auto" w:fill="FFFFFF"/>
        <w:tabs>
          <w:tab w:val="left" w:pos="1276"/>
        </w:tabs>
        <w:spacing w:after="0"/>
        <w:ind w:left="0" w:firstLine="993"/>
        <w:jc w:val="both"/>
        <w:rPr>
          <w:rFonts w:ascii="Times New Roman" w:hAnsi="Times New Roman" w:cs="Times New Roman"/>
          <w:color w:val="000000" w:themeColor="text1"/>
          <w:sz w:val="28"/>
          <w:szCs w:val="28"/>
          <w:lang w:eastAsia="ru-RU"/>
        </w:rPr>
      </w:pPr>
      <w:r w:rsidRPr="009806E6">
        <w:rPr>
          <w:rFonts w:ascii="Times New Roman" w:hAnsi="Times New Roman" w:cs="Times New Roman"/>
          <w:color w:val="000000" w:themeColor="text1"/>
          <w:sz w:val="28"/>
          <w:szCs w:val="28"/>
          <w:lang w:eastAsia="ru-RU"/>
        </w:rPr>
        <w:t>Вдоль трасс </w:t>
      </w:r>
      <w:hyperlink r:id="rId37" w:anchor="320" w:history="1">
        <w:r w:rsidRPr="009806E6">
          <w:rPr>
            <w:rFonts w:ascii="Times New Roman" w:hAnsi="Times New Roman" w:cs="Times New Roman"/>
            <w:color w:val="000000" w:themeColor="text1"/>
            <w:sz w:val="28"/>
            <w:szCs w:val="28"/>
            <w:lang w:eastAsia="ru-RU"/>
          </w:rPr>
          <w:t>межпоселковых газопроводов</w:t>
        </w:r>
      </w:hyperlink>
      <w:r w:rsidRPr="009806E6">
        <w:rPr>
          <w:rFonts w:ascii="Times New Roman" w:hAnsi="Times New Roman" w:cs="Times New Roman"/>
          <w:color w:val="000000" w:themeColor="text1"/>
          <w:sz w:val="28"/>
          <w:szCs w:val="28"/>
          <w:lang w:eastAsia="ru-RU"/>
        </w:rPr>
        <w:t>,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71029E" w:rsidRPr="009806E6" w:rsidRDefault="0071029E" w:rsidP="0071029E">
      <w:pPr>
        <w:shd w:val="clear" w:color="auto" w:fill="FFFFFF"/>
        <w:tabs>
          <w:tab w:val="left" w:pos="1276"/>
        </w:tabs>
        <w:spacing w:before="240" w:after="0"/>
        <w:jc w:val="both"/>
        <w:rPr>
          <w:rFonts w:ascii="Times New Roman" w:hAnsi="Times New Roman" w:cs="Times New Roman"/>
          <w:color w:val="000000" w:themeColor="text1"/>
          <w:sz w:val="28"/>
          <w:szCs w:val="28"/>
          <w:lang w:eastAsia="ru-RU"/>
        </w:rPr>
      </w:pPr>
      <w:r w:rsidRPr="009806E6">
        <w:rPr>
          <w:rFonts w:ascii="Times New Roman" w:hAnsi="Times New Roman" w:cs="Times New Roman"/>
          <w:sz w:val="28"/>
          <w:szCs w:val="28"/>
        </w:rPr>
        <w:t xml:space="preserve">          </w:t>
      </w:r>
      <w:r w:rsidRPr="009806E6">
        <w:rPr>
          <w:rFonts w:ascii="Times New Roman" w:hAnsi="Times New Roman" w:cs="Times New Roman"/>
          <w:sz w:val="28"/>
          <w:szCs w:val="28"/>
          <w:u w:val="single"/>
        </w:rPr>
        <w:t>Охранные зоны магистральных и промысловых трубопроводов</w:t>
      </w:r>
    </w:p>
    <w:p w:rsidR="0071029E" w:rsidRPr="009806E6" w:rsidRDefault="0071029E" w:rsidP="0071029E">
      <w:pPr>
        <w:widowControl w:val="0"/>
        <w:autoSpaceDE w:val="0"/>
        <w:autoSpaceDN w:val="0"/>
        <w:adjustRightInd w:val="0"/>
        <w:spacing w:after="0"/>
        <w:contextualSpacing/>
        <w:jc w:val="both"/>
        <w:rPr>
          <w:rFonts w:ascii="Times New Roman" w:hAnsi="Times New Roman" w:cs="Times New Roman"/>
          <w:sz w:val="28"/>
          <w:szCs w:val="28"/>
        </w:rPr>
      </w:pPr>
      <w:r w:rsidRPr="009806E6">
        <w:rPr>
          <w:rFonts w:ascii="Times New Roman" w:hAnsi="Times New Roman" w:cs="Times New Roman"/>
          <w:b/>
          <w:i/>
          <w:sz w:val="28"/>
          <w:szCs w:val="28"/>
        </w:rPr>
        <w:t xml:space="preserve">          </w:t>
      </w:r>
      <w:r w:rsidRPr="009806E6">
        <w:rPr>
          <w:rFonts w:ascii="Times New Roman" w:hAnsi="Times New Roman" w:cs="Times New Roman"/>
          <w:sz w:val="28"/>
          <w:szCs w:val="28"/>
        </w:rPr>
        <w:t>Охранные зоны магистральных и промысловых трубопроводов устанавливаются в соответствии с Техническим регламентом «О безопасности трубопроводов промысловых и магистральных для транспортировки жидких и газообразных углеводородов»</w:t>
      </w:r>
    </w:p>
    <w:p w:rsidR="0071029E" w:rsidRPr="009806E6" w:rsidRDefault="0071029E" w:rsidP="0071029E">
      <w:p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 xml:space="preserve">         Для контроля технического состояния и уменьшения возможности повреждения, вокруг трубопроводов промысловых и магистральных устанавливаются охранные зоны:</w:t>
      </w:r>
    </w:p>
    <w:p w:rsidR="0071029E" w:rsidRPr="009806E6" w:rsidRDefault="0071029E" w:rsidP="0071029E">
      <w:pPr>
        <w:numPr>
          <w:ilvl w:val="0"/>
          <w:numId w:val="12"/>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Вдоль трасс линейной части трубопроводов, транспортирующих нефть, нефтепродукты, газ - в виде участка земли, ограниченного условными линиями, проходящими в 25 метрах от оси линейной части трубопровода (промыслового и магистрального) с каждой стороны;</w:t>
      </w:r>
    </w:p>
    <w:p w:rsidR="0071029E" w:rsidRPr="009806E6" w:rsidRDefault="0071029E" w:rsidP="0071029E">
      <w:pPr>
        <w:numPr>
          <w:ilvl w:val="0"/>
          <w:numId w:val="12"/>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lastRenderedPageBreak/>
        <w:t>Вдоль трасс линейной части трубопроводов, транспортирующих сжиженные газы и широкие фракции легких углеводородов, в виде участка земли, ограниченного условными линиями, проходящими на расстоянии в 100 метрах от оси линейной части трубопровода с каждой стороны для магистральных трубопроводов и 25 метров для промысловых трубопроводов;</w:t>
      </w:r>
    </w:p>
    <w:p w:rsidR="0071029E" w:rsidRPr="009806E6" w:rsidRDefault="0071029E" w:rsidP="0071029E">
      <w:pPr>
        <w:numPr>
          <w:ilvl w:val="0"/>
          <w:numId w:val="12"/>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Вдоль трасс линейной части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71029E" w:rsidRPr="009806E6" w:rsidRDefault="0071029E" w:rsidP="0071029E">
      <w:pPr>
        <w:numPr>
          <w:ilvl w:val="0"/>
          <w:numId w:val="12"/>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Вдоль подводных переходов и морских трубопроводов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метров с каждой стороны;</w:t>
      </w:r>
    </w:p>
    <w:p w:rsidR="0071029E" w:rsidRPr="009806E6" w:rsidRDefault="0071029E" w:rsidP="0071029E">
      <w:pPr>
        <w:numPr>
          <w:ilvl w:val="0"/>
          <w:numId w:val="12"/>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Вокруг емкостей для хранения и разгазирования конденсата, а также для хранения и дренажа нефти,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метров во все стороны;</w:t>
      </w:r>
    </w:p>
    <w:p w:rsidR="0071029E" w:rsidRPr="009806E6" w:rsidRDefault="0071029E" w:rsidP="0071029E">
      <w:pPr>
        <w:numPr>
          <w:ilvl w:val="0"/>
          <w:numId w:val="12"/>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Вокруг насосных (перекачивающих), компрессорных, газораспределительных и резервуарных станций трубопроводов промысловых и магистральных, узлов измерения продукции, пунктов подогрева нефти, нефтепродуктов и иных объектов и сооружений - в виде участка земли, ограниченного замкнутой линией, отстоящей от границ территорий указанных объектов на 100 метров во все стороны;</w:t>
      </w:r>
    </w:p>
    <w:p w:rsidR="0071029E" w:rsidRPr="009806E6" w:rsidRDefault="0071029E" w:rsidP="0071029E">
      <w:pPr>
        <w:numPr>
          <w:ilvl w:val="0"/>
          <w:numId w:val="12"/>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 xml:space="preserve"> Вокруг устройств электрохимической зашиты, выходящих за пределы охранной зоны линейной части трубопроводов, в виде участка земли шириной 5 метров от ограждения.</w:t>
      </w:r>
    </w:p>
    <w:p w:rsidR="0071029E" w:rsidRPr="009806E6" w:rsidRDefault="0071029E" w:rsidP="0071029E">
      <w:p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 xml:space="preserve">          В охранных зонах трубопроводов промысловых и магистральных запрещается производить действия, способные привести к их повреждению, в частности:</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Возводить жилые и хозяйственные строения, здания и сооружения, не предусмотренные проектной документацией;</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 xml:space="preserve">Открывать люки, калитки и двери необслуживаемых усилительных пунктов кабельной линии передачи,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 включать средства связи, </w:t>
      </w:r>
      <w:r w:rsidRPr="009806E6">
        <w:rPr>
          <w:rFonts w:ascii="Times New Roman" w:eastAsia="Calibri" w:hAnsi="Times New Roman" w:cs="Times New Roman"/>
          <w:sz w:val="28"/>
          <w:szCs w:val="28"/>
        </w:rPr>
        <w:lastRenderedPageBreak/>
        <w:t>энергоснабжения и телемеханики трубопроводов, если эти действия не связаны с обслуживанием трубопроводов и коммуникаций в техническом коридоре;</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Высаживать деревья и кустарники;</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Повреждать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прилегающие территории и окружающую местность - от аварийного разлива транспортируемой продукции;</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Бросать якоря, проходить с отданными якорями, цепями, лотами, волокушами и тралами судам и другим плавучим средствам, производить подводно-технические, дноуглубительные и землечерпальные работы, кроме работ, необходимых для обеспечения судоходства (по согласованию с эксплуатирующей организацией) и технического обслуживания трубопроводов;</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Сооружать запруды на реках и ручьях;</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Разводить огонь и размещать источники огня;</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Устраивать туристические стоянки, стоянки автомобильного транспорта, тракторов, механизмов, допускать скопление людей;</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Предоставлять земельные участки для индивидуального жилищного строительства, садоводства и дачного строительства; рыть погреба; копать и обрабатывать почву сельскохозяйственными и мелиоративными орудиями и механизмами на глубину более 0,3 метров;</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Складировать корма, удобрения, сено и солому, располагать полевые станы, содержать скот;</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Огораживать и перегораживать охранные зоны, препятствовать доступу персонала, машин и механизмов эксплуатирующей организации для технического обслуживания и ремонта трубопроводов;</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Несанкционированно подключаться к действующим трубопроводам;</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Устраивать свалки, выливать растворы кислот и щелочей;</w:t>
      </w:r>
    </w:p>
    <w:p w:rsidR="0071029E" w:rsidRPr="009806E6" w:rsidRDefault="0071029E" w:rsidP="0071029E">
      <w:pPr>
        <w:numPr>
          <w:ilvl w:val="0"/>
          <w:numId w:val="13"/>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Устраивать пляжи, причалы для стоянки судов, барж и плавучих кранов.</w:t>
      </w:r>
    </w:p>
    <w:p w:rsidR="0071029E" w:rsidRPr="009806E6" w:rsidRDefault="0071029E" w:rsidP="0071029E">
      <w:pPr>
        <w:spacing w:after="0"/>
        <w:ind w:firstLine="851"/>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 xml:space="preserve"> В охранных зонах трубопроводов промысловых и магистральных запрещается производить любые работы и действия без письменного разрешения, выдаваемого эксплуатирующей организацией, кроме:</w:t>
      </w:r>
    </w:p>
    <w:p w:rsidR="0071029E" w:rsidRPr="009806E6" w:rsidRDefault="0071029E" w:rsidP="0071029E">
      <w:pPr>
        <w:numPr>
          <w:ilvl w:val="0"/>
          <w:numId w:val="14"/>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lastRenderedPageBreak/>
        <w:t>Действий, осуществляемых в установленном порядке соответствующими органами государственной власти, которые направлены на обеспечение защиты прав и законных интересов граждан, жизни и здоровья людей, охраны имущества и окружающей среды;</w:t>
      </w:r>
    </w:p>
    <w:p w:rsidR="0071029E" w:rsidRPr="009806E6" w:rsidRDefault="0071029E" w:rsidP="0071029E">
      <w:pPr>
        <w:numPr>
          <w:ilvl w:val="0"/>
          <w:numId w:val="14"/>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Комплекса агротехнических работ для выращивания полевых сельскохозяйственных культур с обработкой почвы сельскохозяйственными и мелиоративными орудиями и механизмами на глубину не более 0,3 метров;</w:t>
      </w:r>
    </w:p>
    <w:p w:rsidR="0071029E" w:rsidRPr="009806E6" w:rsidRDefault="0071029E" w:rsidP="0071029E">
      <w:pPr>
        <w:numPr>
          <w:ilvl w:val="0"/>
          <w:numId w:val="14"/>
        </w:numPr>
        <w:spacing w:after="0"/>
        <w:jc w:val="both"/>
        <w:rPr>
          <w:rFonts w:ascii="Times New Roman" w:eastAsia="Calibri" w:hAnsi="Times New Roman" w:cs="Times New Roman"/>
          <w:sz w:val="28"/>
          <w:szCs w:val="28"/>
        </w:rPr>
      </w:pPr>
      <w:r w:rsidRPr="009806E6">
        <w:rPr>
          <w:rFonts w:ascii="Times New Roman" w:eastAsia="Calibri" w:hAnsi="Times New Roman" w:cs="Times New Roman"/>
          <w:sz w:val="28"/>
          <w:szCs w:val="28"/>
        </w:rPr>
        <w:t>Работ, необходимых для обеспечения безопасной эксплуатации объектов инфраструктуры месторождений полезных ископаемых, железнодорожного и автомобильного транспорта (с уведомлением эксплуатирующей организации).</w:t>
      </w:r>
    </w:p>
    <w:p w:rsidR="00A66AB2" w:rsidRPr="00E01D11" w:rsidRDefault="00E01D11" w:rsidP="008A1E2C">
      <w:pPr>
        <w:pStyle w:val="3"/>
      </w:pPr>
      <w:r>
        <w:t xml:space="preserve">  </w:t>
      </w:r>
      <w:bookmarkStart w:id="80" w:name="_Toc140059258"/>
      <w:r w:rsidR="00A66AB2" w:rsidRPr="00E01D11">
        <w:t>ОХРАНА ОКРУЖАЮЩЕЙ СРЕДЫ</w:t>
      </w:r>
      <w:bookmarkEnd w:id="80"/>
    </w:p>
    <w:p w:rsidR="00EF5549" w:rsidRPr="003A0256" w:rsidRDefault="00EF5549" w:rsidP="00933312">
      <w:pPr>
        <w:widowControl w:val="0"/>
        <w:autoSpaceDE w:val="0"/>
        <w:autoSpaceDN w:val="0"/>
        <w:adjustRightInd w:val="0"/>
        <w:spacing w:after="0"/>
        <w:ind w:firstLine="709"/>
        <w:jc w:val="both"/>
        <w:rPr>
          <w:rFonts w:ascii="Times New Roman" w:hAnsi="Times New Roman" w:cs="Times New Roman"/>
          <w:sz w:val="28"/>
          <w:szCs w:val="28"/>
          <w:lang w:eastAsia="ru-RU"/>
        </w:rPr>
      </w:pPr>
      <w:r w:rsidRPr="003A0256">
        <w:rPr>
          <w:rFonts w:ascii="Times New Roman" w:hAnsi="Times New Roman" w:cs="Times New Roman"/>
          <w:sz w:val="28"/>
          <w:szCs w:val="28"/>
          <w:lang w:eastAsia="ru-RU"/>
        </w:rPr>
        <w:t>Генеральным планом намечены следующие планировочные мероприятия, призванные обеспечить благоприятные санитарно-гигиенические условия проживания людей и способствующие сбалансированному экологическому развитию сельсовета:</w:t>
      </w:r>
    </w:p>
    <w:p w:rsidR="00EF5549" w:rsidRPr="003A0256" w:rsidRDefault="00EF5549" w:rsidP="00720B67">
      <w:pPr>
        <w:widowControl w:val="0"/>
        <w:numPr>
          <w:ilvl w:val="0"/>
          <w:numId w:val="29"/>
        </w:numPr>
        <w:autoSpaceDE w:val="0"/>
        <w:autoSpaceDN w:val="0"/>
        <w:adjustRightInd w:val="0"/>
        <w:spacing w:after="0"/>
        <w:jc w:val="both"/>
        <w:rPr>
          <w:rFonts w:ascii="Times New Roman" w:hAnsi="Times New Roman" w:cs="Times New Roman"/>
          <w:sz w:val="28"/>
          <w:szCs w:val="28"/>
          <w:lang w:eastAsia="ru-RU"/>
        </w:rPr>
      </w:pPr>
      <w:r w:rsidRPr="003A0256">
        <w:rPr>
          <w:rFonts w:ascii="Times New Roman" w:hAnsi="Times New Roman" w:cs="Times New Roman"/>
          <w:sz w:val="28"/>
          <w:szCs w:val="28"/>
          <w:lang w:eastAsia="ru-RU"/>
        </w:rPr>
        <w:t xml:space="preserve">Соблюдение санитарно-защитных зон от </w:t>
      </w:r>
      <w:r w:rsidRPr="003A0256">
        <w:rPr>
          <w:rFonts w:ascii="Times New Roman" w:hAnsi="Times New Roman" w:cs="Times New Roman"/>
          <w:bCs/>
          <w:sz w:val="28"/>
          <w:szCs w:val="28"/>
          <w:lang w:eastAsia="ru-RU"/>
        </w:rPr>
        <w:t>предприятий, сооружений и иных объектов;</w:t>
      </w:r>
    </w:p>
    <w:p w:rsidR="00EF5549" w:rsidRPr="003A0256" w:rsidRDefault="00EF5549" w:rsidP="00720B67">
      <w:pPr>
        <w:widowControl w:val="0"/>
        <w:numPr>
          <w:ilvl w:val="0"/>
          <w:numId w:val="29"/>
        </w:numPr>
        <w:autoSpaceDE w:val="0"/>
        <w:autoSpaceDN w:val="0"/>
        <w:adjustRightInd w:val="0"/>
        <w:spacing w:after="0"/>
        <w:jc w:val="both"/>
        <w:rPr>
          <w:rFonts w:ascii="Times New Roman" w:hAnsi="Times New Roman" w:cs="Times New Roman"/>
          <w:sz w:val="28"/>
          <w:szCs w:val="28"/>
          <w:lang w:eastAsia="ru-RU"/>
        </w:rPr>
      </w:pPr>
      <w:r w:rsidRPr="003A0256">
        <w:rPr>
          <w:rFonts w:ascii="Times New Roman" w:hAnsi="Times New Roman" w:cs="Times New Roman"/>
          <w:sz w:val="28"/>
          <w:szCs w:val="28"/>
          <w:lang w:eastAsia="ru-RU"/>
        </w:rPr>
        <w:t>Соблюдение режима зон санитарной охраны источников водоснабжения;</w:t>
      </w:r>
    </w:p>
    <w:p w:rsidR="00EF5549" w:rsidRPr="003578E1" w:rsidRDefault="00EF5549" w:rsidP="00720B67">
      <w:pPr>
        <w:widowControl w:val="0"/>
        <w:numPr>
          <w:ilvl w:val="0"/>
          <w:numId w:val="29"/>
        </w:numPr>
        <w:autoSpaceDE w:val="0"/>
        <w:autoSpaceDN w:val="0"/>
        <w:adjustRightInd w:val="0"/>
        <w:spacing w:after="0"/>
        <w:jc w:val="both"/>
        <w:rPr>
          <w:rFonts w:ascii="Times New Roman" w:hAnsi="Times New Roman" w:cs="Times New Roman"/>
          <w:sz w:val="28"/>
          <w:szCs w:val="28"/>
          <w:lang w:eastAsia="ru-RU"/>
        </w:rPr>
      </w:pPr>
      <w:r w:rsidRPr="003A0256">
        <w:rPr>
          <w:rFonts w:ascii="Times New Roman" w:hAnsi="Times New Roman" w:cs="Times New Roman"/>
          <w:sz w:val="28"/>
          <w:szCs w:val="28"/>
          <w:lang w:eastAsia="ru-RU"/>
        </w:rPr>
        <w:t>Соблюдение режима водоохранных</w:t>
      </w:r>
      <w:r w:rsidRPr="003578E1">
        <w:rPr>
          <w:rFonts w:ascii="Times New Roman" w:hAnsi="Times New Roman" w:cs="Times New Roman"/>
          <w:sz w:val="28"/>
          <w:szCs w:val="28"/>
          <w:lang w:eastAsia="ru-RU"/>
        </w:rPr>
        <w:t xml:space="preserve"> и прибрежных зон;</w:t>
      </w:r>
    </w:p>
    <w:p w:rsidR="00EF5549" w:rsidRPr="003578E1" w:rsidRDefault="00EF5549" w:rsidP="00720B67">
      <w:pPr>
        <w:widowControl w:val="0"/>
        <w:numPr>
          <w:ilvl w:val="0"/>
          <w:numId w:val="29"/>
        </w:numPr>
        <w:autoSpaceDE w:val="0"/>
        <w:autoSpaceDN w:val="0"/>
        <w:adjustRightInd w:val="0"/>
        <w:spacing w:after="0"/>
        <w:jc w:val="both"/>
        <w:rPr>
          <w:rFonts w:ascii="Times New Roman" w:hAnsi="Times New Roman" w:cs="Times New Roman"/>
          <w:sz w:val="28"/>
          <w:szCs w:val="28"/>
          <w:lang w:eastAsia="ru-RU"/>
        </w:rPr>
      </w:pPr>
      <w:r w:rsidRPr="003578E1">
        <w:rPr>
          <w:rFonts w:ascii="Times New Roman" w:hAnsi="Times New Roman" w:cs="Times New Roman"/>
          <w:bCs/>
          <w:sz w:val="28"/>
          <w:szCs w:val="28"/>
          <w:lang w:eastAsia="ru-RU"/>
        </w:rPr>
        <w:t>Сохранение и повышение плодородия почв, рекультивация захламленных участков;</w:t>
      </w:r>
    </w:p>
    <w:p w:rsidR="00EF5549" w:rsidRPr="003578E1" w:rsidRDefault="00EF5549" w:rsidP="00720B67">
      <w:pPr>
        <w:widowControl w:val="0"/>
        <w:numPr>
          <w:ilvl w:val="0"/>
          <w:numId w:val="29"/>
        </w:numPr>
        <w:autoSpaceDE w:val="0"/>
        <w:autoSpaceDN w:val="0"/>
        <w:adjustRightInd w:val="0"/>
        <w:spacing w:after="0"/>
        <w:jc w:val="both"/>
        <w:rPr>
          <w:rFonts w:ascii="Times New Roman" w:hAnsi="Times New Roman" w:cs="Times New Roman"/>
          <w:sz w:val="28"/>
          <w:szCs w:val="28"/>
          <w:lang w:eastAsia="ru-RU"/>
        </w:rPr>
      </w:pPr>
      <w:r w:rsidRPr="003578E1">
        <w:rPr>
          <w:rFonts w:ascii="Times New Roman" w:hAnsi="Times New Roman" w:cs="Times New Roman"/>
          <w:bCs/>
          <w:sz w:val="28"/>
          <w:szCs w:val="28"/>
          <w:lang w:eastAsia="ru-RU"/>
        </w:rPr>
        <w:t>Эксплуатация полигон</w:t>
      </w:r>
      <w:r w:rsidR="000F00A6">
        <w:rPr>
          <w:rFonts w:ascii="Times New Roman" w:hAnsi="Times New Roman" w:cs="Times New Roman"/>
          <w:bCs/>
          <w:sz w:val="28"/>
          <w:szCs w:val="28"/>
          <w:lang w:eastAsia="ru-RU"/>
        </w:rPr>
        <w:t>ов</w:t>
      </w:r>
      <w:r w:rsidRPr="003578E1">
        <w:rPr>
          <w:rFonts w:ascii="Times New Roman" w:hAnsi="Times New Roman" w:cs="Times New Roman"/>
          <w:bCs/>
          <w:sz w:val="28"/>
          <w:szCs w:val="28"/>
          <w:lang w:eastAsia="ru-RU"/>
        </w:rPr>
        <w:t xml:space="preserve"> ТБО и скотомогильник</w:t>
      </w:r>
      <w:r w:rsidR="00933312">
        <w:rPr>
          <w:rFonts w:ascii="Times New Roman" w:hAnsi="Times New Roman" w:cs="Times New Roman"/>
          <w:bCs/>
          <w:sz w:val="28"/>
          <w:szCs w:val="28"/>
          <w:lang w:eastAsia="ru-RU"/>
        </w:rPr>
        <w:t>ов</w:t>
      </w:r>
      <w:r>
        <w:rPr>
          <w:rFonts w:ascii="Times New Roman" w:hAnsi="Times New Roman" w:cs="Times New Roman"/>
          <w:bCs/>
          <w:sz w:val="28"/>
          <w:szCs w:val="28"/>
          <w:lang w:eastAsia="ru-RU"/>
        </w:rPr>
        <w:t xml:space="preserve"> </w:t>
      </w:r>
      <w:r w:rsidRPr="003578E1">
        <w:rPr>
          <w:rFonts w:ascii="Times New Roman" w:hAnsi="Times New Roman" w:cs="Times New Roman"/>
          <w:bCs/>
          <w:sz w:val="28"/>
          <w:szCs w:val="28"/>
          <w:lang w:eastAsia="ru-RU"/>
        </w:rPr>
        <w:t>в соответствии с современным законодательством;</w:t>
      </w:r>
    </w:p>
    <w:p w:rsidR="00EF5549" w:rsidRPr="003578E1" w:rsidRDefault="00EF5549" w:rsidP="00720B67">
      <w:pPr>
        <w:widowControl w:val="0"/>
        <w:numPr>
          <w:ilvl w:val="0"/>
          <w:numId w:val="29"/>
        </w:numPr>
        <w:autoSpaceDE w:val="0"/>
        <w:autoSpaceDN w:val="0"/>
        <w:adjustRightInd w:val="0"/>
        <w:spacing w:after="0"/>
        <w:jc w:val="both"/>
        <w:rPr>
          <w:rFonts w:ascii="Times New Roman" w:hAnsi="Times New Roman" w:cs="Times New Roman"/>
          <w:sz w:val="28"/>
          <w:szCs w:val="28"/>
          <w:lang w:eastAsia="ru-RU"/>
        </w:rPr>
      </w:pPr>
      <w:r w:rsidRPr="003578E1">
        <w:rPr>
          <w:rFonts w:ascii="Times New Roman" w:hAnsi="Times New Roman" w:cs="Times New Roman"/>
          <w:sz w:val="28"/>
          <w:szCs w:val="28"/>
          <w:lang w:eastAsia="ru-RU"/>
        </w:rPr>
        <w:t>Развитие зеленых насаждений;</w:t>
      </w:r>
    </w:p>
    <w:p w:rsidR="00EF5549" w:rsidRPr="003578E1" w:rsidRDefault="00EF5549" w:rsidP="00720B67">
      <w:pPr>
        <w:widowControl w:val="0"/>
        <w:numPr>
          <w:ilvl w:val="0"/>
          <w:numId w:val="29"/>
        </w:numPr>
        <w:autoSpaceDE w:val="0"/>
        <w:autoSpaceDN w:val="0"/>
        <w:adjustRightInd w:val="0"/>
        <w:spacing w:after="0"/>
        <w:jc w:val="both"/>
        <w:rPr>
          <w:rFonts w:ascii="Times New Roman" w:hAnsi="Times New Roman" w:cs="Times New Roman"/>
          <w:sz w:val="28"/>
          <w:szCs w:val="28"/>
          <w:lang w:eastAsia="ru-RU"/>
        </w:rPr>
      </w:pPr>
      <w:r w:rsidRPr="003578E1">
        <w:rPr>
          <w:rFonts w:ascii="Times New Roman" w:hAnsi="Times New Roman" w:cs="Times New Roman"/>
          <w:sz w:val="28"/>
          <w:szCs w:val="28"/>
          <w:lang w:eastAsia="ru-RU"/>
        </w:rPr>
        <w:t>Формирование «открытой» планировочной структуры, предусматривающей возможность развития поселения по основным планировочным осям.</w:t>
      </w:r>
    </w:p>
    <w:p w:rsidR="00EF5549" w:rsidRPr="003578E1" w:rsidRDefault="00EF5549" w:rsidP="00EF5549">
      <w:pPr>
        <w:widowControl w:val="0"/>
        <w:autoSpaceDE w:val="0"/>
        <w:autoSpaceDN w:val="0"/>
        <w:adjustRightInd w:val="0"/>
        <w:spacing w:after="0"/>
        <w:ind w:firstLine="709"/>
        <w:jc w:val="both"/>
        <w:rPr>
          <w:rFonts w:ascii="Times New Roman" w:hAnsi="Times New Roman" w:cs="Times New Roman"/>
          <w:sz w:val="28"/>
          <w:szCs w:val="28"/>
          <w:lang w:eastAsia="ru-RU"/>
        </w:rPr>
      </w:pPr>
      <w:r w:rsidRPr="003578E1">
        <w:rPr>
          <w:rFonts w:ascii="Times New Roman" w:hAnsi="Times New Roman" w:cs="Times New Roman"/>
          <w:sz w:val="28"/>
          <w:szCs w:val="28"/>
          <w:lang w:eastAsia="ru-RU"/>
        </w:rPr>
        <w:t xml:space="preserve">Экологическая обстановка в </w:t>
      </w:r>
      <w:r w:rsidR="00C62FBD">
        <w:rPr>
          <w:rFonts w:ascii="Times New Roman" w:hAnsi="Times New Roman" w:cs="Times New Roman"/>
          <w:sz w:val="28"/>
          <w:szCs w:val="28"/>
          <w:lang w:eastAsia="ru-RU"/>
        </w:rPr>
        <w:t>Саракташском</w:t>
      </w:r>
      <w:r w:rsidRPr="003578E1">
        <w:rPr>
          <w:rFonts w:ascii="Times New Roman" w:hAnsi="Times New Roman" w:cs="Times New Roman"/>
          <w:sz w:val="28"/>
          <w:szCs w:val="28"/>
          <w:lang w:eastAsia="ru-RU"/>
        </w:rPr>
        <w:t xml:space="preserve"> районе в целом благоприятная. </w:t>
      </w:r>
    </w:p>
    <w:p w:rsidR="00EF5549" w:rsidRDefault="00EF5549" w:rsidP="00EF5549">
      <w:pPr>
        <w:widowControl w:val="0"/>
        <w:autoSpaceDE w:val="0"/>
        <w:autoSpaceDN w:val="0"/>
        <w:adjustRightInd w:val="0"/>
        <w:spacing w:after="0"/>
        <w:ind w:firstLine="709"/>
        <w:contextualSpacing/>
        <w:jc w:val="both"/>
        <w:rPr>
          <w:rFonts w:ascii="Times New Roman" w:hAnsi="Times New Roman" w:cs="Times New Roman"/>
          <w:sz w:val="28"/>
          <w:szCs w:val="28"/>
          <w:lang w:eastAsia="ru-RU"/>
        </w:rPr>
      </w:pPr>
      <w:r w:rsidRPr="003578E1">
        <w:rPr>
          <w:rFonts w:ascii="Times New Roman" w:hAnsi="Times New Roman" w:cs="Times New Roman"/>
          <w:sz w:val="28"/>
          <w:szCs w:val="28"/>
          <w:lang w:eastAsia="ru-RU"/>
        </w:rPr>
        <w:t xml:space="preserve">На территории области действует областная целевая программа «Оздоровление экологической обстановки Оренбургской области в 2011-2015 годах». Основными целями программы являются оздоровление экологической обстановки и обеспечение экологической безопасности на территории </w:t>
      </w:r>
      <w:r w:rsidRPr="003578E1">
        <w:rPr>
          <w:rFonts w:ascii="Times New Roman" w:hAnsi="Times New Roman" w:cs="Times New Roman"/>
          <w:sz w:val="28"/>
          <w:szCs w:val="28"/>
          <w:lang w:eastAsia="ru-RU"/>
        </w:rPr>
        <w:lastRenderedPageBreak/>
        <w:t>Оренбургской области. Указывается, что осуществление программных мероприятий в полном объеме к 2016 году приведет к снижению выбросов вредных веществ в атмосферный воздух, сбросов загрязненных сточных вод, увеличению объема оборотного и повторно-последовательного водоснабжения, снижению расхода воды, оздоровлению экологической обстановки в территориях области с наиболее высоким уровнем загрязнения окружающей среды, а также будет способствовать развитию государственной системы экологического мониторинга состояния окружающей среды, организации особо охраняемых природных территорий, экологического образования и воспитания.</w:t>
      </w:r>
    </w:p>
    <w:p w:rsidR="00933312" w:rsidRPr="00933312" w:rsidRDefault="00933312" w:rsidP="008A1E2C">
      <w:pPr>
        <w:pStyle w:val="3"/>
        <w:rPr>
          <w:iCs/>
        </w:rPr>
      </w:pPr>
      <w:bookmarkStart w:id="81" w:name="_Toc140059259"/>
      <w:r w:rsidRPr="00933312">
        <w:t>Мероприятия по охране окружающей среды</w:t>
      </w:r>
      <w:bookmarkEnd w:id="81"/>
    </w:p>
    <w:p w:rsidR="00933312" w:rsidRPr="00933312" w:rsidRDefault="00933312" w:rsidP="00933312">
      <w:pPr>
        <w:widowControl w:val="0"/>
        <w:tabs>
          <w:tab w:val="left" w:pos="709"/>
        </w:tabs>
        <w:autoSpaceDE w:val="0"/>
        <w:autoSpaceDN w:val="0"/>
        <w:adjustRightInd w:val="0"/>
        <w:spacing w:after="0"/>
        <w:jc w:val="both"/>
        <w:rPr>
          <w:rFonts w:ascii="Times New Roman" w:hAnsi="Times New Roman" w:cs="Times New Roman"/>
          <w:sz w:val="28"/>
          <w:szCs w:val="28"/>
          <w:lang w:eastAsia="ru-RU"/>
        </w:rPr>
      </w:pPr>
      <w:r w:rsidRPr="00933312">
        <w:rPr>
          <w:rFonts w:ascii="Times New Roman" w:hAnsi="Times New Roman" w:cs="Times New Roman"/>
          <w:sz w:val="28"/>
          <w:szCs w:val="28"/>
          <w:lang w:eastAsia="ru-RU"/>
        </w:rPr>
        <w:t xml:space="preserve">          Источниками загрязнения окружающей среды могут являться стационарные и передвижные источники:</w:t>
      </w:r>
    </w:p>
    <w:p w:rsidR="00933312" w:rsidRPr="00933312" w:rsidRDefault="00933312" w:rsidP="00720B67">
      <w:pPr>
        <w:widowControl w:val="0"/>
        <w:numPr>
          <w:ilvl w:val="0"/>
          <w:numId w:val="32"/>
        </w:numPr>
        <w:autoSpaceDE w:val="0"/>
        <w:autoSpaceDN w:val="0"/>
        <w:adjustRightInd w:val="0"/>
        <w:spacing w:after="0"/>
        <w:jc w:val="both"/>
        <w:rPr>
          <w:rFonts w:ascii="Times New Roman" w:hAnsi="Times New Roman" w:cs="Times New Roman"/>
          <w:sz w:val="28"/>
          <w:szCs w:val="28"/>
          <w:lang w:eastAsia="ru-RU"/>
        </w:rPr>
      </w:pPr>
      <w:r w:rsidRPr="00933312">
        <w:rPr>
          <w:rFonts w:ascii="Times New Roman" w:hAnsi="Times New Roman" w:cs="Times New Roman"/>
          <w:sz w:val="28"/>
          <w:szCs w:val="28"/>
          <w:lang w:eastAsia="ru-RU"/>
        </w:rPr>
        <w:t>К стационарным относятся промышленные и коммунально-складские объекты, объекты с/х производства и др.;</w:t>
      </w:r>
    </w:p>
    <w:p w:rsidR="00933312" w:rsidRPr="00933312" w:rsidRDefault="00933312" w:rsidP="00720B67">
      <w:pPr>
        <w:numPr>
          <w:ilvl w:val="0"/>
          <w:numId w:val="32"/>
        </w:numPr>
        <w:spacing w:after="60"/>
        <w:contextualSpacing/>
        <w:jc w:val="both"/>
        <w:rPr>
          <w:rFonts w:ascii="Times New Roman" w:eastAsia="Calibri" w:hAnsi="Times New Roman" w:cs="Times New Roman"/>
          <w:sz w:val="28"/>
          <w:szCs w:val="28"/>
          <w:lang w:eastAsia="ru-RU"/>
        </w:rPr>
      </w:pPr>
      <w:r w:rsidRPr="00933312">
        <w:rPr>
          <w:rFonts w:ascii="Times New Roman" w:eastAsia="Calibri" w:hAnsi="Times New Roman" w:cs="Times New Roman"/>
          <w:sz w:val="28"/>
          <w:szCs w:val="28"/>
        </w:rPr>
        <w:t xml:space="preserve">К передвижным – транспорт, </w:t>
      </w:r>
      <w:r w:rsidRPr="00933312">
        <w:rPr>
          <w:rFonts w:ascii="Times New Roman" w:eastAsia="Calibri" w:hAnsi="Times New Roman" w:cs="Times New Roman"/>
          <w:sz w:val="28"/>
          <w:szCs w:val="28"/>
          <w:lang w:eastAsia="ru-RU"/>
        </w:rPr>
        <w:t>в настоящее время проблема загрязнения атмосферы передвижными источниками остается крайне актуальной остается, количество автотранспорта за последние годы значительно выросло.</w:t>
      </w:r>
      <w:bookmarkStart w:id="82" w:name="_Toc382997007"/>
      <w:bookmarkStart w:id="83" w:name="_Toc383181670"/>
    </w:p>
    <w:p w:rsidR="00933312" w:rsidRPr="00933312" w:rsidRDefault="00933312" w:rsidP="00933312">
      <w:pPr>
        <w:spacing w:before="240" w:after="0"/>
        <w:contextualSpacing/>
        <w:jc w:val="both"/>
        <w:rPr>
          <w:rFonts w:ascii="Times New Roman" w:hAnsi="Times New Roman" w:cs="Times New Roman"/>
          <w:b/>
          <w:bCs/>
          <w:i/>
          <w:sz w:val="28"/>
          <w:szCs w:val="28"/>
        </w:rPr>
      </w:pPr>
    </w:p>
    <w:p w:rsidR="00933312" w:rsidRPr="00933312" w:rsidRDefault="00933312" w:rsidP="00933312">
      <w:pPr>
        <w:spacing w:before="240" w:after="0"/>
        <w:contextualSpacing/>
        <w:jc w:val="both"/>
        <w:rPr>
          <w:rFonts w:ascii="Times New Roman" w:eastAsia="Calibri" w:hAnsi="Times New Roman" w:cs="Times New Roman"/>
          <w:i/>
          <w:sz w:val="28"/>
          <w:szCs w:val="28"/>
          <w:lang w:eastAsia="ru-RU"/>
        </w:rPr>
      </w:pPr>
      <w:r w:rsidRPr="00933312">
        <w:rPr>
          <w:rFonts w:ascii="Times New Roman" w:hAnsi="Times New Roman" w:cs="Times New Roman"/>
          <w:b/>
          <w:bCs/>
          <w:i/>
          <w:sz w:val="28"/>
          <w:szCs w:val="28"/>
        </w:rPr>
        <w:t>Атмосферный воздух</w:t>
      </w:r>
      <w:bookmarkEnd w:id="82"/>
      <w:bookmarkEnd w:id="83"/>
    </w:p>
    <w:p w:rsidR="00933312" w:rsidRPr="00933312" w:rsidRDefault="00933312" w:rsidP="00933312">
      <w:pPr>
        <w:widowControl w:val="0"/>
        <w:tabs>
          <w:tab w:val="left" w:pos="709"/>
        </w:tabs>
        <w:autoSpaceDE w:val="0"/>
        <w:autoSpaceDN w:val="0"/>
        <w:adjustRightInd w:val="0"/>
        <w:spacing w:after="0"/>
        <w:jc w:val="both"/>
        <w:rPr>
          <w:rFonts w:ascii="Times New Roman" w:hAnsi="Times New Roman" w:cs="Times New Roman"/>
          <w:sz w:val="28"/>
          <w:szCs w:val="28"/>
          <w:lang w:eastAsia="ru-RU"/>
        </w:rPr>
      </w:pPr>
      <w:r w:rsidRPr="00933312">
        <w:rPr>
          <w:rFonts w:ascii="Times New Roman" w:hAnsi="Times New Roman" w:cs="Times New Roman"/>
          <w:sz w:val="28"/>
          <w:szCs w:val="28"/>
          <w:lang w:eastAsia="ru-RU"/>
        </w:rPr>
        <w:t xml:space="preserve">          Генеральным планом предусматриваются следующие мероприятия, направленные на уменьшение загрязнения воздуха от стационарных и передвижных источников:</w:t>
      </w:r>
    </w:p>
    <w:p w:rsidR="00933312" w:rsidRPr="00933312" w:rsidRDefault="00933312" w:rsidP="00720B67">
      <w:pPr>
        <w:widowControl w:val="0"/>
        <w:numPr>
          <w:ilvl w:val="0"/>
          <w:numId w:val="31"/>
        </w:numPr>
        <w:autoSpaceDE w:val="0"/>
        <w:autoSpaceDN w:val="0"/>
        <w:adjustRightInd w:val="0"/>
        <w:spacing w:after="0"/>
        <w:jc w:val="both"/>
        <w:rPr>
          <w:rFonts w:ascii="Times New Roman" w:hAnsi="Times New Roman" w:cs="Times New Roman"/>
          <w:bCs/>
          <w:sz w:val="28"/>
          <w:szCs w:val="28"/>
          <w:lang w:eastAsia="ru-RU"/>
        </w:rPr>
      </w:pPr>
      <w:r w:rsidRPr="00933312">
        <w:rPr>
          <w:rFonts w:ascii="Times New Roman" w:hAnsi="Times New Roman" w:cs="Times New Roman"/>
          <w:bCs/>
          <w:sz w:val="28"/>
          <w:szCs w:val="28"/>
          <w:lang w:eastAsia="ru-RU"/>
        </w:rPr>
        <w:t>Совершенствование технологических процессов (безотходные технологии, современное оборудование);</w:t>
      </w:r>
    </w:p>
    <w:p w:rsidR="00933312" w:rsidRPr="00933312" w:rsidRDefault="00933312" w:rsidP="00720B67">
      <w:pPr>
        <w:widowControl w:val="0"/>
        <w:numPr>
          <w:ilvl w:val="0"/>
          <w:numId w:val="31"/>
        </w:numPr>
        <w:autoSpaceDE w:val="0"/>
        <w:autoSpaceDN w:val="0"/>
        <w:adjustRightInd w:val="0"/>
        <w:spacing w:after="0"/>
        <w:jc w:val="both"/>
        <w:rPr>
          <w:rFonts w:ascii="Times New Roman" w:hAnsi="Times New Roman" w:cs="Times New Roman"/>
          <w:bCs/>
          <w:sz w:val="28"/>
          <w:szCs w:val="28"/>
          <w:lang w:eastAsia="ru-RU"/>
        </w:rPr>
      </w:pPr>
      <w:r w:rsidRPr="00933312">
        <w:rPr>
          <w:rFonts w:ascii="Times New Roman" w:hAnsi="Times New Roman" w:cs="Times New Roman"/>
          <w:bCs/>
          <w:sz w:val="28"/>
          <w:szCs w:val="28"/>
          <w:lang w:eastAsia="ru-RU"/>
        </w:rPr>
        <w:t>Сокращения выбросов от автотранспорта за счет жесткого контроля технического состояния систем ДВС автомобилей, дорожной и сельскохозяйственной техники;</w:t>
      </w:r>
    </w:p>
    <w:p w:rsidR="00933312" w:rsidRPr="00933312" w:rsidRDefault="00933312" w:rsidP="00720B67">
      <w:pPr>
        <w:widowControl w:val="0"/>
        <w:numPr>
          <w:ilvl w:val="0"/>
          <w:numId w:val="31"/>
        </w:numPr>
        <w:autoSpaceDE w:val="0"/>
        <w:autoSpaceDN w:val="0"/>
        <w:adjustRightInd w:val="0"/>
        <w:spacing w:after="0"/>
        <w:jc w:val="both"/>
        <w:rPr>
          <w:rFonts w:ascii="Times New Roman" w:hAnsi="Times New Roman" w:cs="Times New Roman"/>
          <w:bCs/>
          <w:sz w:val="28"/>
          <w:szCs w:val="28"/>
          <w:lang w:eastAsia="ru-RU"/>
        </w:rPr>
      </w:pPr>
      <w:r w:rsidRPr="00933312">
        <w:rPr>
          <w:rFonts w:ascii="Times New Roman" w:hAnsi="Times New Roman" w:cs="Times New Roman"/>
          <w:bCs/>
          <w:sz w:val="28"/>
          <w:szCs w:val="28"/>
          <w:lang w:eastAsia="ru-RU"/>
        </w:rPr>
        <w:t>Перевода автомобильного парка на использование экологичных видов топлива (неэтилированный бензин, газ);</w:t>
      </w:r>
    </w:p>
    <w:p w:rsidR="00933312" w:rsidRPr="00933312" w:rsidRDefault="00933312" w:rsidP="00720B67">
      <w:pPr>
        <w:widowControl w:val="0"/>
        <w:numPr>
          <w:ilvl w:val="0"/>
          <w:numId w:val="31"/>
        </w:numPr>
        <w:autoSpaceDE w:val="0"/>
        <w:autoSpaceDN w:val="0"/>
        <w:adjustRightInd w:val="0"/>
        <w:spacing w:after="0"/>
        <w:jc w:val="both"/>
        <w:rPr>
          <w:rFonts w:ascii="Times New Roman" w:hAnsi="Times New Roman" w:cs="Times New Roman"/>
          <w:bCs/>
          <w:sz w:val="28"/>
          <w:szCs w:val="28"/>
          <w:lang w:eastAsia="ru-RU"/>
        </w:rPr>
      </w:pPr>
      <w:r w:rsidRPr="00933312">
        <w:rPr>
          <w:rFonts w:ascii="Times New Roman" w:hAnsi="Times New Roman" w:cs="Times New Roman"/>
          <w:bCs/>
          <w:sz w:val="28"/>
          <w:szCs w:val="28"/>
          <w:lang w:eastAsia="ru-RU"/>
        </w:rPr>
        <w:t>Реконструкции действующего и установка нового пыле-газоочистного оборудования на организованных стационарных источниках выброса, в т. ч. коммунальных и производственных котельных. Введения модульных котельных, работающих на газовом топливе;</w:t>
      </w:r>
    </w:p>
    <w:p w:rsidR="00933312" w:rsidRPr="00933312" w:rsidRDefault="00933312" w:rsidP="00720B67">
      <w:pPr>
        <w:widowControl w:val="0"/>
        <w:numPr>
          <w:ilvl w:val="0"/>
          <w:numId w:val="31"/>
        </w:numPr>
        <w:autoSpaceDE w:val="0"/>
        <w:autoSpaceDN w:val="0"/>
        <w:adjustRightInd w:val="0"/>
        <w:spacing w:after="0"/>
        <w:jc w:val="both"/>
        <w:rPr>
          <w:rFonts w:ascii="Times New Roman" w:hAnsi="Times New Roman" w:cs="Times New Roman"/>
          <w:bCs/>
          <w:sz w:val="28"/>
          <w:szCs w:val="28"/>
          <w:lang w:eastAsia="ru-RU"/>
        </w:rPr>
      </w:pPr>
      <w:r w:rsidRPr="00933312">
        <w:rPr>
          <w:rFonts w:ascii="Times New Roman" w:hAnsi="Times New Roman" w:cs="Times New Roman"/>
          <w:bCs/>
          <w:sz w:val="28"/>
          <w:szCs w:val="28"/>
          <w:lang w:eastAsia="ru-RU"/>
        </w:rPr>
        <w:t xml:space="preserve">Разработка проектов санитарно-защитных зон промышленных и </w:t>
      </w:r>
      <w:r w:rsidRPr="00933312">
        <w:rPr>
          <w:rFonts w:ascii="Times New Roman" w:hAnsi="Times New Roman" w:cs="Times New Roman"/>
          <w:bCs/>
          <w:sz w:val="28"/>
          <w:szCs w:val="28"/>
          <w:lang w:eastAsia="ru-RU"/>
        </w:rPr>
        <w:lastRenderedPageBreak/>
        <w:t>сельскохозяйственных предприятий, организация благоустройства и озеленения СЗЗ соответствующим ассортиментом газоустойчивых древесно-кустарниковых пород;</w:t>
      </w:r>
    </w:p>
    <w:p w:rsidR="00933312" w:rsidRPr="00933312" w:rsidRDefault="00933312" w:rsidP="00720B67">
      <w:pPr>
        <w:widowControl w:val="0"/>
        <w:numPr>
          <w:ilvl w:val="0"/>
          <w:numId w:val="31"/>
        </w:numPr>
        <w:autoSpaceDE w:val="0"/>
        <w:autoSpaceDN w:val="0"/>
        <w:adjustRightInd w:val="0"/>
        <w:spacing w:after="0"/>
        <w:jc w:val="both"/>
        <w:rPr>
          <w:rFonts w:ascii="Times New Roman" w:hAnsi="Times New Roman" w:cs="Times New Roman"/>
          <w:bCs/>
          <w:sz w:val="28"/>
          <w:szCs w:val="28"/>
          <w:lang w:eastAsia="ru-RU"/>
        </w:rPr>
      </w:pPr>
      <w:r w:rsidRPr="00933312">
        <w:rPr>
          <w:rFonts w:ascii="Times New Roman" w:hAnsi="Times New Roman" w:cs="Times New Roman"/>
          <w:bCs/>
          <w:sz w:val="28"/>
          <w:szCs w:val="28"/>
          <w:lang w:eastAsia="ru-RU"/>
        </w:rPr>
        <w:t>Организации санитарно-защитного озеленения вдоль автодорог;</w:t>
      </w:r>
    </w:p>
    <w:p w:rsidR="00933312" w:rsidRPr="00933312" w:rsidRDefault="00933312" w:rsidP="00720B67">
      <w:pPr>
        <w:widowControl w:val="0"/>
        <w:numPr>
          <w:ilvl w:val="0"/>
          <w:numId w:val="31"/>
        </w:numPr>
        <w:autoSpaceDE w:val="0"/>
        <w:autoSpaceDN w:val="0"/>
        <w:adjustRightInd w:val="0"/>
        <w:spacing w:after="0"/>
        <w:jc w:val="both"/>
        <w:rPr>
          <w:rFonts w:ascii="Times New Roman" w:hAnsi="Times New Roman" w:cs="Times New Roman"/>
          <w:bCs/>
          <w:sz w:val="28"/>
          <w:szCs w:val="28"/>
          <w:lang w:eastAsia="ru-RU"/>
        </w:rPr>
      </w:pPr>
      <w:r w:rsidRPr="00933312">
        <w:rPr>
          <w:rFonts w:ascii="Times New Roman" w:hAnsi="Times New Roman" w:cs="Times New Roman"/>
          <w:bCs/>
          <w:sz w:val="28"/>
          <w:szCs w:val="28"/>
          <w:lang w:eastAsia="ru-RU"/>
        </w:rPr>
        <w:t>Развитие транспортной сети и прилегающих территорий, предусмотренных под размещение индивидуальной жилой застройки, способствующее уменьшению перепробега автотранспорта;</w:t>
      </w:r>
    </w:p>
    <w:p w:rsidR="00933312" w:rsidRPr="00933312" w:rsidRDefault="00933312" w:rsidP="00720B67">
      <w:pPr>
        <w:widowControl w:val="0"/>
        <w:numPr>
          <w:ilvl w:val="0"/>
          <w:numId w:val="31"/>
        </w:numPr>
        <w:autoSpaceDE w:val="0"/>
        <w:autoSpaceDN w:val="0"/>
        <w:adjustRightInd w:val="0"/>
        <w:spacing w:after="60"/>
        <w:contextualSpacing/>
        <w:jc w:val="both"/>
        <w:rPr>
          <w:rFonts w:ascii="Times New Roman" w:hAnsi="Times New Roman" w:cs="Times New Roman"/>
          <w:bCs/>
          <w:sz w:val="28"/>
          <w:szCs w:val="28"/>
          <w:lang w:eastAsia="ru-RU"/>
        </w:rPr>
      </w:pPr>
      <w:r w:rsidRPr="00933312">
        <w:rPr>
          <w:rFonts w:ascii="Times New Roman" w:hAnsi="Times New Roman" w:cs="Times New Roman"/>
          <w:bCs/>
          <w:sz w:val="28"/>
          <w:szCs w:val="28"/>
          <w:lang w:eastAsia="ru-RU"/>
        </w:rPr>
        <w:t>Сокращения выбросов в атмосферу от неорганизованных источников.</w:t>
      </w:r>
      <w:bookmarkStart w:id="84" w:name="_Toc382997008"/>
      <w:bookmarkStart w:id="85" w:name="_Toc383181671"/>
    </w:p>
    <w:bookmarkEnd w:id="84"/>
    <w:bookmarkEnd w:id="85"/>
    <w:p w:rsidR="0071029E" w:rsidRDefault="0071029E" w:rsidP="00933312">
      <w:pPr>
        <w:widowControl w:val="0"/>
        <w:autoSpaceDE w:val="0"/>
        <w:autoSpaceDN w:val="0"/>
        <w:adjustRightInd w:val="0"/>
        <w:spacing w:after="0"/>
        <w:ind w:firstLine="709"/>
        <w:jc w:val="both"/>
        <w:rPr>
          <w:rFonts w:ascii="Times New Roman" w:hAnsi="Times New Roman" w:cs="Times New Roman"/>
          <w:sz w:val="28"/>
          <w:szCs w:val="28"/>
          <w:lang w:eastAsia="ru-RU"/>
        </w:rPr>
      </w:pPr>
    </w:p>
    <w:p w:rsidR="00933312" w:rsidRPr="00E525D2" w:rsidRDefault="00933312" w:rsidP="00933312">
      <w:pPr>
        <w:widowControl w:val="0"/>
        <w:autoSpaceDE w:val="0"/>
        <w:autoSpaceDN w:val="0"/>
        <w:adjustRightInd w:val="0"/>
        <w:spacing w:after="0"/>
        <w:ind w:firstLine="709"/>
        <w:jc w:val="both"/>
        <w:rPr>
          <w:rFonts w:ascii="Times New Roman" w:hAnsi="Times New Roman" w:cs="Times New Roman"/>
          <w:sz w:val="28"/>
          <w:szCs w:val="28"/>
          <w:lang w:eastAsia="ru-RU"/>
        </w:rPr>
      </w:pPr>
      <w:r w:rsidRPr="00E525D2">
        <w:rPr>
          <w:rFonts w:ascii="Times New Roman" w:hAnsi="Times New Roman" w:cs="Times New Roman"/>
          <w:sz w:val="28"/>
          <w:szCs w:val="28"/>
          <w:lang w:eastAsia="ru-RU"/>
        </w:rPr>
        <w:t xml:space="preserve">На территории МО </w:t>
      </w:r>
      <w:r w:rsidR="00E606D7" w:rsidRPr="00E525D2">
        <w:rPr>
          <w:rFonts w:ascii="Times New Roman" w:hAnsi="Times New Roman" w:cs="Times New Roman"/>
          <w:sz w:val="28"/>
          <w:szCs w:val="28"/>
          <w:lang w:eastAsia="ru-RU"/>
        </w:rPr>
        <w:t>Новосокулакский</w:t>
      </w:r>
      <w:r w:rsidRPr="00E525D2">
        <w:rPr>
          <w:rFonts w:ascii="Times New Roman" w:hAnsi="Times New Roman" w:cs="Times New Roman"/>
          <w:sz w:val="28"/>
          <w:szCs w:val="28"/>
          <w:lang w:eastAsia="ru-RU"/>
        </w:rPr>
        <w:t xml:space="preserve"> сельсовет прослеживается ряд нарушений СанПиН 2.2.1/2.1.1.1200-03, жилая застройка попадает в СЗЗ от следующих объектов:</w:t>
      </w:r>
    </w:p>
    <w:p w:rsidR="00933312" w:rsidRPr="00C20FAE" w:rsidRDefault="00933312" w:rsidP="00720B67">
      <w:pPr>
        <w:numPr>
          <w:ilvl w:val="0"/>
          <w:numId w:val="36"/>
        </w:numPr>
        <w:shd w:val="clear" w:color="auto" w:fill="FFFFFF"/>
        <w:tabs>
          <w:tab w:val="left" w:pos="1134"/>
        </w:tabs>
        <w:spacing w:after="0"/>
        <w:contextualSpacing/>
        <w:jc w:val="both"/>
        <w:rPr>
          <w:rFonts w:ascii="Times New Roman" w:hAnsi="Times New Roman"/>
          <w:i/>
          <w:color w:val="000000"/>
          <w:sz w:val="28"/>
          <w:szCs w:val="28"/>
        </w:rPr>
      </w:pPr>
      <w:r w:rsidRPr="00E525D2">
        <w:rPr>
          <w:rFonts w:ascii="Times New Roman" w:hAnsi="Times New Roman" w:cs="Times New Roman"/>
          <w:sz w:val="28"/>
          <w:szCs w:val="28"/>
          <w:lang w:eastAsia="ru-RU"/>
        </w:rPr>
        <w:t>Скотомогильник</w:t>
      </w:r>
      <w:r w:rsidR="00E525D2">
        <w:rPr>
          <w:rFonts w:ascii="Times New Roman" w:hAnsi="Times New Roman" w:cs="Times New Roman"/>
          <w:sz w:val="28"/>
          <w:szCs w:val="28"/>
          <w:lang w:eastAsia="ru-RU"/>
        </w:rPr>
        <w:t>и</w:t>
      </w:r>
      <w:r w:rsidRPr="00E525D2">
        <w:rPr>
          <w:rFonts w:ascii="Times New Roman" w:hAnsi="Times New Roman" w:cs="Times New Roman"/>
          <w:sz w:val="28"/>
          <w:szCs w:val="28"/>
          <w:lang w:eastAsia="ru-RU"/>
        </w:rPr>
        <w:t xml:space="preserve"> (</w:t>
      </w:r>
      <w:r w:rsidRPr="00E525D2">
        <w:rPr>
          <w:rFonts w:ascii="Times New Roman" w:hAnsi="Times New Roman" w:cs="Times New Roman"/>
          <w:bCs/>
          <w:i/>
          <w:sz w:val="28"/>
          <w:szCs w:val="28"/>
        </w:rPr>
        <w:t>Вопросы по содержанию в надлежащем состоянии и оборудованию скотомогильников, входящие в комплекс мероприятий по предупреждению и ликвидации болезней, защите населения от болезней, общих для человека и животных, относятся к полномочиям органа государственной власти субъекта РФ и являются расходными обязательствами субъекта РФ. Принятие мер по содержанию скотомогильника и его оборудованию является обязанностью Прав</w:t>
      </w:r>
      <w:r w:rsidR="00E525D2">
        <w:rPr>
          <w:rFonts w:ascii="Times New Roman" w:hAnsi="Times New Roman" w:cs="Times New Roman"/>
          <w:bCs/>
          <w:i/>
          <w:sz w:val="28"/>
          <w:szCs w:val="28"/>
        </w:rPr>
        <w:t>ительства Оренбургской области).</w:t>
      </w:r>
    </w:p>
    <w:p w:rsidR="00C20FAE" w:rsidRPr="00C20FAE" w:rsidRDefault="00C20FAE" w:rsidP="00720B67">
      <w:pPr>
        <w:numPr>
          <w:ilvl w:val="0"/>
          <w:numId w:val="36"/>
        </w:numPr>
        <w:shd w:val="clear" w:color="auto" w:fill="FFFFFF"/>
        <w:tabs>
          <w:tab w:val="left" w:pos="1134"/>
        </w:tabs>
        <w:spacing w:after="0"/>
        <w:contextualSpacing/>
        <w:jc w:val="both"/>
        <w:rPr>
          <w:rFonts w:ascii="Times New Roman" w:hAnsi="Times New Roman"/>
          <w:i/>
          <w:color w:val="000000"/>
          <w:sz w:val="28"/>
          <w:szCs w:val="28"/>
        </w:rPr>
      </w:pPr>
      <w:r w:rsidRPr="00C20FAE">
        <w:rPr>
          <w:rFonts w:ascii="Times New Roman" w:hAnsi="Times New Roman" w:cs="Times New Roman"/>
          <w:sz w:val="28"/>
          <w:szCs w:val="28"/>
          <w:lang w:eastAsia="ru-RU"/>
        </w:rPr>
        <w:t>Полигон ТБО</w:t>
      </w:r>
      <w:r w:rsidRPr="00C20FAE">
        <w:rPr>
          <w:rFonts w:ascii="Times New Roman" w:hAnsi="Times New Roman" w:cs="Times New Roman"/>
          <w:i/>
          <w:sz w:val="28"/>
          <w:szCs w:val="28"/>
          <w:lang w:eastAsia="ru-RU"/>
        </w:rPr>
        <w:t xml:space="preserve"> (Предлагается ликвидация данного объекта, на месте полигона ТБО планируется организация мусороперегрузочной станции).</w:t>
      </w:r>
    </w:p>
    <w:p w:rsidR="00E525D2" w:rsidRPr="00BA3A31" w:rsidRDefault="00E525D2" w:rsidP="00E525D2">
      <w:pPr>
        <w:pStyle w:val="ConsPlusCell"/>
        <w:spacing w:before="240" w:line="276" w:lineRule="auto"/>
        <w:ind w:firstLine="709"/>
        <w:jc w:val="both"/>
        <w:rPr>
          <w:rFonts w:ascii="Times New Roman" w:hAnsi="Times New Roman" w:cs="Times New Roman"/>
          <w:sz w:val="28"/>
          <w:szCs w:val="28"/>
        </w:rPr>
      </w:pPr>
      <w:r w:rsidRPr="00BA3A31">
        <w:rPr>
          <w:rFonts w:ascii="Times New Roman" w:hAnsi="Times New Roman" w:cs="Times New Roman"/>
          <w:sz w:val="28"/>
          <w:szCs w:val="28"/>
        </w:rPr>
        <w:t>Кроме того</w:t>
      </w:r>
      <w:r>
        <w:rPr>
          <w:rFonts w:ascii="Times New Roman" w:hAnsi="Times New Roman" w:cs="Times New Roman"/>
          <w:sz w:val="28"/>
          <w:szCs w:val="28"/>
        </w:rPr>
        <w:t xml:space="preserve"> в СЗЗ от скотомогильника на западе с.Новосокулак расположены сельскохозяйственные объекты (нарушение </w:t>
      </w:r>
      <w:r w:rsidRPr="00BA3A31">
        <w:rPr>
          <w:rFonts w:ascii="Times New Roman" w:hAnsi="Times New Roman" w:cs="Times New Roman"/>
          <w:sz w:val="28"/>
          <w:szCs w:val="28"/>
        </w:rPr>
        <w:t>«Ветеринарно-санитарны</w:t>
      </w:r>
      <w:r>
        <w:rPr>
          <w:rFonts w:ascii="Times New Roman" w:hAnsi="Times New Roman" w:cs="Times New Roman"/>
          <w:sz w:val="28"/>
          <w:szCs w:val="28"/>
        </w:rPr>
        <w:t>х правил</w:t>
      </w:r>
      <w:r w:rsidRPr="00BA3A31">
        <w:rPr>
          <w:rFonts w:ascii="Times New Roman" w:hAnsi="Times New Roman" w:cs="Times New Roman"/>
          <w:sz w:val="28"/>
          <w:szCs w:val="28"/>
        </w:rPr>
        <w:t xml:space="preserve"> сбора, утилизации и уничтожения биологических отходов»</w:t>
      </w:r>
      <w:r>
        <w:rPr>
          <w:rFonts w:ascii="Times New Roman" w:hAnsi="Times New Roman" w:cs="Times New Roman"/>
          <w:sz w:val="28"/>
          <w:szCs w:val="28"/>
        </w:rPr>
        <w:t xml:space="preserve">). </w:t>
      </w:r>
      <w:r w:rsidR="0071029E">
        <w:rPr>
          <w:rFonts w:ascii="Times New Roman" w:hAnsi="Times New Roman" w:cs="Times New Roman"/>
          <w:sz w:val="28"/>
          <w:szCs w:val="28"/>
        </w:rPr>
        <w:t>Необходима ликвидация скотомогильников.</w:t>
      </w:r>
    </w:p>
    <w:p w:rsidR="00933312" w:rsidRPr="00E525D2" w:rsidRDefault="00933312" w:rsidP="00E525D2">
      <w:pPr>
        <w:pStyle w:val="afffc"/>
        <w:spacing w:before="240"/>
        <w:ind w:firstLine="0"/>
        <w:rPr>
          <w:b/>
          <w:i/>
        </w:rPr>
      </w:pPr>
      <w:bookmarkStart w:id="86" w:name="_Toc382997009"/>
      <w:bookmarkStart w:id="87" w:name="_Toc383181672"/>
      <w:r w:rsidRPr="00E525D2">
        <w:rPr>
          <w:b/>
          <w:i/>
        </w:rPr>
        <w:t>Поверхностные и питьевые воды</w:t>
      </w:r>
      <w:bookmarkEnd w:id="86"/>
      <w:bookmarkEnd w:id="87"/>
    </w:p>
    <w:p w:rsidR="00933312" w:rsidRPr="00E525D2" w:rsidRDefault="00933312" w:rsidP="00933312">
      <w:pPr>
        <w:widowControl w:val="0"/>
        <w:autoSpaceDE w:val="0"/>
        <w:autoSpaceDN w:val="0"/>
        <w:adjustRightInd w:val="0"/>
        <w:spacing w:after="0"/>
        <w:ind w:firstLine="709"/>
        <w:contextualSpacing/>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Основными источниками загрязнения открытых водоемов в местах водопользования населения продолжают оставаться жилищно-коммунальные объекты, личные подворья, животноводческие фермы, несанкционированные свалки, использование открытых водоемов для отдыха и в качестве рекреационных зон.      </w:t>
      </w:r>
    </w:p>
    <w:p w:rsidR="00933312" w:rsidRPr="00E525D2" w:rsidRDefault="00933312" w:rsidP="00933312">
      <w:pPr>
        <w:widowControl w:val="0"/>
        <w:autoSpaceDE w:val="0"/>
        <w:autoSpaceDN w:val="0"/>
        <w:adjustRightInd w:val="0"/>
        <w:spacing w:after="0"/>
        <w:ind w:firstLine="709"/>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Основными причинами неудовлетворительного качества питьевой воды являются: </w:t>
      </w:r>
    </w:p>
    <w:p w:rsidR="00933312" w:rsidRPr="00E525D2" w:rsidRDefault="00933312" w:rsidP="00720B67">
      <w:pPr>
        <w:widowControl w:val="0"/>
        <w:numPr>
          <w:ilvl w:val="0"/>
          <w:numId w:val="34"/>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Несоблюдением режима зон санитарной охраны - санитарно-оздоровительные мероприятия в зонах санитарной охраны </w:t>
      </w:r>
      <w:r w:rsidRPr="00E525D2">
        <w:rPr>
          <w:rFonts w:ascii="Times New Roman" w:hAnsi="Times New Roman" w:cs="Times New Roman"/>
          <w:bCs/>
          <w:sz w:val="28"/>
          <w:szCs w:val="28"/>
          <w:lang w:eastAsia="ru-RU"/>
        </w:rPr>
        <w:lastRenderedPageBreak/>
        <w:t xml:space="preserve">водоисточников водопользователями не выполняются; </w:t>
      </w:r>
    </w:p>
    <w:p w:rsidR="00933312" w:rsidRPr="00E525D2" w:rsidRDefault="00933312" w:rsidP="00720B67">
      <w:pPr>
        <w:widowControl w:val="0"/>
        <w:numPr>
          <w:ilvl w:val="0"/>
          <w:numId w:val="34"/>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Изношенность водозаборных сооружений и разводящих сетей.</w:t>
      </w:r>
    </w:p>
    <w:p w:rsidR="005F10F4" w:rsidRPr="005F10F4" w:rsidRDefault="005F10F4" w:rsidP="00933312">
      <w:pPr>
        <w:widowControl w:val="0"/>
        <w:autoSpaceDE w:val="0"/>
        <w:autoSpaceDN w:val="0"/>
        <w:adjustRightInd w:val="0"/>
        <w:spacing w:after="0"/>
        <w:ind w:firstLine="709"/>
        <w:jc w:val="both"/>
        <w:rPr>
          <w:rFonts w:ascii="Times New Roman" w:hAnsi="Times New Roman" w:cs="Times New Roman"/>
          <w:bCs/>
          <w:i/>
          <w:sz w:val="28"/>
          <w:szCs w:val="28"/>
          <w:lang w:eastAsia="ru-RU"/>
        </w:rPr>
      </w:pPr>
      <w:r>
        <w:rPr>
          <w:rFonts w:ascii="Times New Roman" w:hAnsi="Times New Roman" w:cs="Times New Roman"/>
          <w:bCs/>
          <w:i/>
          <w:sz w:val="28"/>
          <w:szCs w:val="28"/>
          <w:lang w:eastAsia="ru-RU"/>
        </w:rPr>
        <w:t>В с.Новосокулак в водоохранной зоне расположен скотомогильник.</w:t>
      </w:r>
    </w:p>
    <w:p w:rsidR="00933312" w:rsidRPr="00E525D2" w:rsidRDefault="00933312" w:rsidP="00933312">
      <w:pPr>
        <w:widowControl w:val="0"/>
        <w:autoSpaceDE w:val="0"/>
        <w:autoSpaceDN w:val="0"/>
        <w:adjustRightInd w:val="0"/>
        <w:spacing w:after="0"/>
        <w:ind w:firstLine="709"/>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В целях охраны и рационального использования водных ресурсов проектом предусматривается:</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Ликвидация источников загрязнения поверхностных и подземных вод (устройство очистных сооружений, устранение несанкционированных свалок и оборудование площадок складирования);</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Благоустройство и расчистка русел рек и озер;</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Организация и обустройство водоохранных зон и прибрежных защитных полос и их использование в соответствии с требованиями Водного кодекса РФ (закрепление на местности границ водоохранных зон и границ прибрежных защитным полос осуществляется специальными информационными знаками в соответствии с земельным законодательством);</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i/>
          <w:sz w:val="28"/>
          <w:szCs w:val="28"/>
          <w:lang w:eastAsia="ru-RU"/>
        </w:rPr>
      </w:pPr>
      <w:r w:rsidRPr="00E525D2">
        <w:rPr>
          <w:rFonts w:ascii="Times New Roman" w:hAnsi="Times New Roman" w:cs="Times New Roman"/>
          <w:bCs/>
          <w:sz w:val="28"/>
          <w:szCs w:val="28"/>
          <w:lang w:eastAsia="ru-RU"/>
        </w:rPr>
        <w:t>Организация канализования неканализованной существующей жилой застройки и вновь строящегося жилья с использованием индивидуальных установок биологической очистки хозяйственно-бытовых сточных вод;</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Строительство на с/х предприятиях локальных очистных сооружений;</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Очистка стоков животноводческих на ЛОС (локальных очистных сооружениях) до степени, разрешенной к приему в систему канализации, либо полностью до нормативных показателей, разрешенных к сбросу в водные объекты;</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Реконструкции действующих и строительства новых сетей канализации и насосных станций с применением безопасных методов обеззараживания воды (ультрафиолетовое облучение, озонирование);</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Запрещения сброса сточных вод и жидких отходов в поглощающие горизонты, имеющие гидравлическую связь с горизонтами, используемыми для водоснабжения;</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Устройства защитной гидроизоляции сооружений, являющихся потенциальными источниками загрязнения подземных вод;</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Организации регулярных режимных наблюдений за условиями залегания, уровнем и качеством подземных вод на участках существующего и потенциального загрязнения, связанного со строительством проектируемого объекта;</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Внедрения на промышленных и сельскохозяйственных предприятиях </w:t>
      </w:r>
      <w:r w:rsidRPr="00E525D2">
        <w:rPr>
          <w:rFonts w:ascii="Times New Roman" w:hAnsi="Times New Roman" w:cs="Times New Roman"/>
          <w:bCs/>
          <w:sz w:val="28"/>
          <w:szCs w:val="28"/>
          <w:lang w:eastAsia="ru-RU"/>
        </w:rPr>
        <w:lastRenderedPageBreak/>
        <w:t>экологически безопасных, ресурсосберегающих технологий, малоотходных и безотходных производств;</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Организации строительства отводящих сооружений и дамб обвалования для отвода поверхностного стока, дренажей - для понижения уровня грунтовых вод;</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Проведение гидрогеологических изысканий, утверждение запасов подземных вод;</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На всех водозаборах необходима организация службы мониторинга по ведению гидрогеологического контроля над режимом эксплуатации скважин и качеством воды, подаваемой потребителю;</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Организация вокруг каждой скважины I пояса зоны санитарной охраны, вынос из II и III поясов ЗСО всех потенциальных источников загрязнения;</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Проведение ежегодного профилактического ремонта скважин силами водопользователей;</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Приведение водоотбора на водозаборах в соответствии с утвержденными запасами подземных вод, недопущение переотбора и истощения водоносных горизонтов;</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Тампонация заброшенных скважин;</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Систематическое выполнение бактериологических и химических анализов воды, подаваемой потребителю;</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По эксплуатационным скважинам, в связи с отсутствием по большинству достоверной информации, рекомендуется проведение обследования скважин, по результатам которого оценивается допустимый водоотбор;</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Территория вокруг родников и колодцев должна быть благоустроена и спланирована, необходимо наличие глиняных замков, бетонированной отмостки вокруг, должного отвода воды, проведение планового и текущего ремонта, чистки и дезинфекции;</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Экологически безопасного размещения, захоронения, утилизации и обезвреживания отходов производства и потребления;</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Засыпки отрицательных форм рельефа с покрытием поверхности потенциально плодородным почвенным слоем;</w:t>
      </w:r>
    </w:p>
    <w:p w:rsidR="00933312" w:rsidRPr="00E525D2" w:rsidRDefault="00933312" w:rsidP="00720B67">
      <w:pPr>
        <w:widowControl w:val="0"/>
        <w:numPr>
          <w:ilvl w:val="0"/>
          <w:numId w:val="35"/>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Выполнения инженерной защиты территории от затопления и подтопления (в соответствии с требованиями СНиП 2.06.15-85 "Инженерная защита территории от затопления и подтопления");</w:t>
      </w:r>
    </w:p>
    <w:p w:rsidR="00933312" w:rsidRPr="00E525D2" w:rsidRDefault="00933312" w:rsidP="00720B67">
      <w:pPr>
        <w:widowControl w:val="0"/>
        <w:numPr>
          <w:ilvl w:val="0"/>
          <w:numId w:val="35"/>
        </w:numPr>
        <w:autoSpaceDE w:val="0"/>
        <w:autoSpaceDN w:val="0"/>
        <w:adjustRightInd w:val="0"/>
        <w:spacing w:after="0"/>
        <w:contextualSpacing/>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На территориях, подверженных затоплению, размещение кладбищ, </w:t>
      </w:r>
      <w:r w:rsidRPr="00E525D2">
        <w:rPr>
          <w:rFonts w:ascii="Times New Roman" w:hAnsi="Times New Roman" w:cs="Times New Roman"/>
          <w:bCs/>
          <w:sz w:val="28"/>
          <w:szCs w:val="28"/>
          <w:lang w:eastAsia="ru-RU"/>
        </w:rPr>
        <w:lastRenderedPageBreak/>
        <w:t>скотомогильников и строительство капитальных зданий, строений, сооружений без проведения специальных защитных мероприятий по предотвращению негативного воздействия вод запрещаются.</w:t>
      </w:r>
    </w:p>
    <w:p w:rsidR="00933312" w:rsidRPr="00E525D2" w:rsidRDefault="00933312" w:rsidP="00933312">
      <w:pPr>
        <w:widowControl w:val="0"/>
        <w:spacing w:after="0"/>
        <w:ind w:firstLine="709"/>
        <w:contextualSpacing/>
        <w:jc w:val="both"/>
        <w:rPr>
          <w:rFonts w:ascii="Times New Roman" w:hAnsi="Times New Roman" w:cs="Times New Roman"/>
          <w:i/>
          <w:sz w:val="28"/>
          <w:szCs w:val="28"/>
        </w:rPr>
      </w:pPr>
    </w:p>
    <w:p w:rsidR="00933312" w:rsidRPr="00085768" w:rsidRDefault="00933312" w:rsidP="009B0861">
      <w:pPr>
        <w:pStyle w:val="ac"/>
        <w:widowControl w:val="0"/>
        <w:numPr>
          <w:ilvl w:val="0"/>
          <w:numId w:val="84"/>
        </w:numPr>
        <w:spacing w:after="0"/>
        <w:contextualSpacing/>
        <w:jc w:val="both"/>
        <w:rPr>
          <w:rFonts w:ascii="Times New Roman" w:hAnsi="Times New Roman" w:cs="Times New Roman"/>
          <w:i/>
          <w:sz w:val="28"/>
          <w:szCs w:val="28"/>
        </w:rPr>
      </w:pPr>
      <w:r w:rsidRPr="00085768">
        <w:rPr>
          <w:rFonts w:ascii="Times New Roman" w:hAnsi="Times New Roman" w:cs="Times New Roman"/>
          <w:i/>
          <w:sz w:val="28"/>
          <w:szCs w:val="28"/>
        </w:rPr>
        <w:t>Концепция по охране поверхностных и подземных вод, согласно СТП Оренбургской области (утверждена Постановлением Правительства Оренбургской области от 07.07.11 г. № 579-п)</w:t>
      </w:r>
    </w:p>
    <w:tbl>
      <w:tblPr>
        <w:tblStyle w:val="73"/>
        <w:tblW w:w="0" w:type="auto"/>
        <w:tblLook w:val="04A0" w:firstRow="1" w:lastRow="0" w:firstColumn="1" w:lastColumn="0" w:noHBand="0" w:noVBand="1"/>
      </w:tblPr>
      <w:tblGrid>
        <w:gridCol w:w="769"/>
        <w:gridCol w:w="3887"/>
        <w:gridCol w:w="2283"/>
        <w:gridCol w:w="2724"/>
      </w:tblGrid>
      <w:tr w:rsidR="00933312" w:rsidRPr="00E525D2" w:rsidTr="00E525D2">
        <w:trPr>
          <w:cnfStyle w:val="100000000000" w:firstRow="1" w:lastRow="0" w:firstColumn="0" w:lastColumn="0" w:oddVBand="0" w:evenVBand="0" w:oddHBand="0" w:evenHBand="0" w:firstRowFirstColumn="0" w:firstRowLastColumn="0" w:lastRowFirstColumn="0" w:lastRowLastColumn="0"/>
          <w:trHeight w:val="1040"/>
        </w:trPr>
        <w:tc>
          <w:tcPr>
            <w:tcW w:w="709" w:type="dxa"/>
            <w:shd w:val="clear" w:color="auto" w:fill="FDE9D9" w:themeFill="accent6" w:themeFillTint="33"/>
          </w:tcPr>
          <w:p w:rsidR="00933312" w:rsidRPr="00E525D2" w:rsidRDefault="00933312" w:rsidP="00933312">
            <w:pPr>
              <w:spacing w:line="240" w:lineRule="auto"/>
              <w:rPr>
                <w:rFonts w:cs="Times New Roman"/>
                <w:b/>
                <w:sz w:val="24"/>
                <w:szCs w:val="24"/>
                <w:lang w:eastAsia="ru-RU"/>
              </w:rPr>
            </w:pPr>
            <w:r w:rsidRPr="00E525D2">
              <w:rPr>
                <w:rFonts w:cs="Times New Roman"/>
                <w:b/>
                <w:sz w:val="24"/>
                <w:szCs w:val="24"/>
                <w:lang w:eastAsia="ru-RU"/>
              </w:rPr>
              <w:t>№ п/п</w:t>
            </w:r>
          </w:p>
        </w:tc>
        <w:tc>
          <w:tcPr>
            <w:tcW w:w="3847" w:type="dxa"/>
            <w:shd w:val="clear" w:color="auto" w:fill="FDE9D9" w:themeFill="accent6" w:themeFillTint="33"/>
          </w:tcPr>
          <w:p w:rsidR="00933312" w:rsidRPr="00E525D2" w:rsidRDefault="00933312" w:rsidP="00933312">
            <w:pPr>
              <w:spacing w:line="240" w:lineRule="auto"/>
              <w:ind w:firstLine="708"/>
              <w:rPr>
                <w:rFonts w:cs="Times New Roman"/>
                <w:b/>
                <w:sz w:val="24"/>
                <w:szCs w:val="24"/>
                <w:lang w:eastAsia="ru-RU"/>
              </w:rPr>
            </w:pPr>
            <w:r w:rsidRPr="00E525D2">
              <w:rPr>
                <w:rFonts w:cs="Times New Roman"/>
                <w:b/>
                <w:sz w:val="24"/>
                <w:szCs w:val="24"/>
                <w:lang w:eastAsia="ru-RU"/>
              </w:rPr>
              <w:t>Перечень мероприятий</w:t>
            </w:r>
          </w:p>
        </w:tc>
        <w:tc>
          <w:tcPr>
            <w:tcW w:w="2243" w:type="dxa"/>
            <w:shd w:val="clear" w:color="auto" w:fill="FDE9D9" w:themeFill="accent6" w:themeFillTint="33"/>
          </w:tcPr>
          <w:p w:rsidR="00933312" w:rsidRPr="00E525D2" w:rsidRDefault="00933312" w:rsidP="00933312">
            <w:pPr>
              <w:spacing w:line="240" w:lineRule="auto"/>
              <w:rPr>
                <w:rFonts w:cs="Times New Roman"/>
                <w:b/>
                <w:sz w:val="24"/>
                <w:szCs w:val="24"/>
                <w:lang w:eastAsia="ru-RU"/>
              </w:rPr>
            </w:pPr>
            <w:r w:rsidRPr="00E525D2">
              <w:rPr>
                <w:rFonts w:cs="Times New Roman"/>
                <w:b/>
                <w:sz w:val="24"/>
                <w:szCs w:val="24"/>
                <w:lang w:eastAsia="ru-RU"/>
              </w:rPr>
              <w:t>Территория планирования мероприятий</w:t>
            </w:r>
          </w:p>
        </w:tc>
        <w:tc>
          <w:tcPr>
            <w:tcW w:w="2664" w:type="dxa"/>
            <w:shd w:val="clear" w:color="auto" w:fill="FDE9D9" w:themeFill="accent6" w:themeFillTint="33"/>
          </w:tcPr>
          <w:p w:rsidR="00933312" w:rsidRPr="00E525D2" w:rsidRDefault="00933312" w:rsidP="00933312">
            <w:pPr>
              <w:spacing w:line="240" w:lineRule="auto"/>
              <w:rPr>
                <w:rFonts w:cs="Times New Roman"/>
                <w:b/>
                <w:sz w:val="24"/>
                <w:szCs w:val="24"/>
                <w:lang w:eastAsia="ru-RU"/>
              </w:rPr>
            </w:pPr>
            <w:r w:rsidRPr="00E525D2">
              <w:rPr>
                <w:rFonts w:cs="Times New Roman"/>
                <w:b/>
                <w:sz w:val="24"/>
                <w:szCs w:val="24"/>
                <w:lang w:eastAsia="ru-RU"/>
              </w:rPr>
              <w:t>Последовательность выполнения мероприятий</w:t>
            </w:r>
          </w:p>
        </w:tc>
      </w:tr>
      <w:tr w:rsidR="00933312" w:rsidRPr="00E525D2" w:rsidTr="00E525D2">
        <w:tc>
          <w:tcPr>
            <w:tcW w:w="709" w:type="dxa"/>
          </w:tcPr>
          <w:p w:rsidR="00933312" w:rsidRPr="00E525D2" w:rsidRDefault="00933312" w:rsidP="00933312">
            <w:pPr>
              <w:snapToGrid w:val="0"/>
              <w:spacing w:line="240" w:lineRule="auto"/>
              <w:rPr>
                <w:rFonts w:cs="Times New Roman"/>
                <w:sz w:val="24"/>
                <w:szCs w:val="24"/>
                <w:lang w:eastAsia="ru-RU"/>
              </w:rPr>
            </w:pPr>
            <w:r w:rsidRPr="00E525D2">
              <w:rPr>
                <w:rFonts w:cs="Times New Roman"/>
                <w:sz w:val="24"/>
                <w:szCs w:val="24"/>
                <w:lang w:eastAsia="ru-RU"/>
              </w:rPr>
              <w:t>1.</w:t>
            </w:r>
          </w:p>
        </w:tc>
        <w:tc>
          <w:tcPr>
            <w:tcW w:w="3847" w:type="dxa"/>
          </w:tcPr>
          <w:p w:rsidR="00933312" w:rsidRPr="00E525D2" w:rsidRDefault="00933312" w:rsidP="00933312">
            <w:pPr>
              <w:snapToGrid w:val="0"/>
              <w:spacing w:before="60" w:after="60" w:line="240" w:lineRule="auto"/>
              <w:rPr>
                <w:rFonts w:cs="Times New Roman"/>
                <w:sz w:val="24"/>
                <w:szCs w:val="24"/>
                <w:lang w:eastAsia="ru-RU"/>
              </w:rPr>
            </w:pPr>
            <w:r w:rsidRPr="00E525D2">
              <w:rPr>
                <w:rFonts w:cs="Times New Roman"/>
                <w:sz w:val="24"/>
                <w:szCs w:val="24"/>
                <w:lang w:eastAsia="ru-RU"/>
              </w:rPr>
              <w:t>Организация и обустройство водоохранных зон и прибрежных защитных полос</w:t>
            </w:r>
          </w:p>
        </w:tc>
        <w:tc>
          <w:tcPr>
            <w:tcW w:w="2243" w:type="dxa"/>
          </w:tcPr>
          <w:p w:rsidR="00933312" w:rsidRPr="00E525D2" w:rsidRDefault="00C62FBD" w:rsidP="00933312">
            <w:pPr>
              <w:snapToGrid w:val="0"/>
              <w:spacing w:before="60" w:after="60" w:line="240" w:lineRule="auto"/>
              <w:rPr>
                <w:rFonts w:cs="Times New Roman"/>
                <w:sz w:val="24"/>
                <w:szCs w:val="24"/>
                <w:lang w:eastAsia="ru-RU"/>
              </w:rPr>
            </w:pPr>
            <w:r w:rsidRPr="00E525D2">
              <w:rPr>
                <w:rFonts w:cs="Times New Roman"/>
                <w:sz w:val="24"/>
                <w:szCs w:val="24"/>
                <w:lang w:eastAsia="ru-RU"/>
              </w:rPr>
              <w:t>Саракташский</w:t>
            </w:r>
            <w:r w:rsidR="00933312" w:rsidRPr="00E525D2">
              <w:rPr>
                <w:rFonts w:cs="Times New Roman"/>
                <w:sz w:val="24"/>
                <w:szCs w:val="24"/>
                <w:lang w:eastAsia="ru-RU"/>
              </w:rPr>
              <w:t xml:space="preserve"> район</w:t>
            </w:r>
          </w:p>
        </w:tc>
        <w:tc>
          <w:tcPr>
            <w:tcW w:w="2664" w:type="dxa"/>
          </w:tcPr>
          <w:p w:rsidR="00933312" w:rsidRPr="00E525D2" w:rsidRDefault="00933312" w:rsidP="00933312">
            <w:pPr>
              <w:snapToGrid w:val="0"/>
              <w:spacing w:before="60" w:after="60" w:line="240" w:lineRule="auto"/>
              <w:rPr>
                <w:rFonts w:cs="Times New Roman"/>
                <w:sz w:val="24"/>
                <w:szCs w:val="24"/>
                <w:lang w:eastAsia="ru-RU"/>
              </w:rPr>
            </w:pPr>
            <w:r w:rsidRPr="00E525D2">
              <w:rPr>
                <w:rFonts w:cs="Times New Roman"/>
                <w:sz w:val="24"/>
                <w:szCs w:val="24"/>
                <w:lang w:eastAsia="ru-RU"/>
              </w:rPr>
              <w:t>2012-2032 годы</w:t>
            </w:r>
          </w:p>
        </w:tc>
      </w:tr>
      <w:tr w:rsidR="00933312" w:rsidRPr="00E525D2" w:rsidTr="00E525D2">
        <w:trPr>
          <w:trHeight w:val="70"/>
        </w:trPr>
        <w:tc>
          <w:tcPr>
            <w:tcW w:w="709" w:type="dxa"/>
          </w:tcPr>
          <w:p w:rsidR="00933312" w:rsidRPr="00E525D2" w:rsidRDefault="00933312" w:rsidP="00933312">
            <w:pPr>
              <w:spacing w:line="240" w:lineRule="auto"/>
              <w:rPr>
                <w:rFonts w:cs="Times New Roman"/>
                <w:sz w:val="24"/>
                <w:szCs w:val="24"/>
                <w:lang w:eastAsia="ru-RU"/>
              </w:rPr>
            </w:pPr>
            <w:r w:rsidRPr="00E525D2">
              <w:rPr>
                <w:rFonts w:cs="Times New Roman"/>
                <w:sz w:val="24"/>
                <w:szCs w:val="24"/>
                <w:lang w:eastAsia="ru-RU"/>
              </w:rPr>
              <w:t>2.</w:t>
            </w:r>
          </w:p>
        </w:tc>
        <w:tc>
          <w:tcPr>
            <w:tcW w:w="3847" w:type="dxa"/>
          </w:tcPr>
          <w:p w:rsidR="00933312" w:rsidRPr="00E525D2" w:rsidRDefault="00933312" w:rsidP="00933312">
            <w:pPr>
              <w:snapToGrid w:val="0"/>
              <w:spacing w:before="60" w:after="60" w:line="240" w:lineRule="auto"/>
              <w:rPr>
                <w:rFonts w:cs="Times New Roman"/>
                <w:sz w:val="24"/>
                <w:szCs w:val="24"/>
                <w:lang w:eastAsia="ru-RU"/>
              </w:rPr>
            </w:pPr>
            <w:r w:rsidRPr="00E525D2">
              <w:rPr>
                <w:rFonts w:cs="Times New Roman"/>
                <w:sz w:val="24"/>
                <w:szCs w:val="24"/>
                <w:lang w:eastAsia="ru-RU"/>
              </w:rPr>
              <w:t>Организация регулярного гидромониторинга поверхностных водных объектов</w:t>
            </w:r>
          </w:p>
        </w:tc>
        <w:tc>
          <w:tcPr>
            <w:tcW w:w="2243" w:type="dxa"/>
          </w:tcPr>
          <w:p w:rsidR="00933312" w:rsidRPr="00E525D2" w:rsidRDefault="00C62FBD" w:rsidP="00933312">
            <w:pPr>
              <w:snapToGrid w:val="0"/>
              <w:spacing w:before="60" w:after="60" w:line="240" w:lineRule="auto"/>
              <w:rPr>
                <w:rFonts w:cs="Times New Roman"/>
                <w:sz w:val="24"/>
                <w:szCs w:val="24"/>
                <w:lang w:eastAsia="ru-RU"/>
              </w:rPr>
            </w:pPr>
            <w:r w:rsidRPr="00E525D2">
              <w:rPr>
                <w:rFonts w:cs="Times New Roman"/>
                <w:sz w:val="24"/>
                <w:szCs w:val="24"/>
                <w:lang w:eastAsia="ru-RU"/>
              </w:rPr>
              <w:t>Саракташский</w:t>
            </w:r>
            <w:r w:rsidR="00933312" w:rsidRPr="00E525D2">
              <w:rPr>
                <w:rFonts w:cs="Times New Roman"/>
                <w:sz w:val="24"/>
                <w:szCs w:val="24"/>
                <w:lang w:eastAsia="ru-RU"/>
              </w:rPr>
              <w:t xml:space="preserve"> район</w:t>
            </w:r>
          </w:p>
        </w:tc>
        <w:tc>
          <w:tcPr>
            <w:tcW w:w="2664" w:type="dxa"/>
          </w:tcPr>
          <w:p w:rsidR="00933312" w:rsidRPr="00E525D2" w:rsidRDefault="00933312" w:rsidP="00933312">
            <w:pPr>
              <w:snapToGrid w:val="0"/>
              <w:spacing w:before="60" w:after="60" w:line="240" w:lineRule="auto"/>
              <w:rPr>
                <w:rFonts w:cs="Times New Roman"/>
                <w:sz w:val="24"/>
                <w:szCs w:val="24"/>
                <w:lang w:eastAsia="ru-RU"/>
              </w:rPr>
            </w:pPr>
            <w:r w:rsidRPr="00E525D2">
              <w:rPr>
                <w:rFonts w:cs="Times New Roman"/>
                <w:sz w:val="24"/>
                <w:szCs w:val="24"/>
                <w:lang w:eastAsia="ru-RU"/>
              </w:rPr>
              <w:t>2012-2032 годы</w:t>
            </w:r>
          </w:p>
        </w:tc>
      </w:tr>
    </w:tbl>
    <w:p w:rsidR="00933312" w:rsidRPr="00E525D2" w:rsidRDefault="00933312" w:rsidP="00933312">
      <w:pPr>
        <w:widowControl w:val="0"/>
        <w:tabs>
          <w:tab w:val="left" w:pos="709"/>
        </w:tabs>
        <w:autoSpaceDE w:val="0"/>
        <w:autoSpaceDN w:val="0"/>
        <w:adjustRightInd w:val="0"/>
        <w:spacing w:after="0"/>
        <w:jc w:val="both"/>
        <w:rPr>
          <w:rFonts w:ascii="Times New Roman" w:hAnsi="Times New Roman" w:cs="Times New Roman"/>
          <w:b/>
          <w:bCs/>
          <w:i/>
          <w:sz w:val="28"/>
          <w:szCs w:val="28"/>
          <w:lang w:eastAsia="ru-RU"/>
        </w:rPr>
      </w:pPr>
    </w:p>
    <w:p w:rsidR="00933312" w:rsidRPr="00E525D2" w:rsidRDefault="00933312" w:rsidP="00933312">
      <w:pPr>
        <w:widowControl w:val="0"/>
        <w:tabs>
          <w:tab w:val="left" w:pos="709"/>
        </w:tabs>
        <w:autoSpaceDE w:val="0"/>
        <w:autoSpaceDN w:val="0"/>
        <w:adjustRightInd w:val="0"/>
        <w:spacing w:after="0"/>
        <w:jc w:val="both"/>
        <w:rPr>
          <w:rFonts w:ascii="Times New Roman" w:hAnsi="Times New Roman" w:cs="Times New Roman"/>
          <w:b/>
          <w:bCs/>
          <w:i/>
          <w:sz w:val="28"/>
          <w:szCs w:val="28"/>
          <w:lang w:eastAsia="ru-RU"/>
        </w:rPr>
      </w:pPr>
      <w:r w:rsidRPr="00E525D2">
        <w:rPr>
          <w:rFonts w:ascii="Times New Roman" w:hAnsi="Times New Roman" w:cs="Times New Roman"/>
          <w:b/>
          <w:bCs/>
          <w:i/>
          <w:sz w:val="28"/>
          <w:szCs w:val="28"/>
          <w:lang w:eastAsia="ru-RU"/>
        </w:rPr>
        <w:t>Почва</w:t>
      </w:r>
    </w:p>
    <w:p w:rsidR="00933312" w:rsidRPr="00E525D2" w:rsidRDefault="00933312" w:rsidP="00933312">
      <w:pPr>
        <w:widowControl w:val="0"/>
        <w:tabs>
          <w:tab w:val="left" w:pos="709"/>
        </w:tabs>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На территории </w:t>
      </w:r>
      <w:r w:rsidR="00E606D7" w:rsidRPr="00E525D2">
        <w:rPr>
          <w:rFonts w:ascii="Times New Roman" w:hAnsi="Times New Roman" w:cs="Times New Roman"/>
          <w:bCs/>
          <w:sz w:val="28"/>
          <w:szCs w:val="28"/>
          <w:lang w:eastAsia="ru-RU"/>
        </w:rPr>
        <w:t>Новосокулакского</w:t>
      </w:r>
      <w:r w:rsidRPr="00E525D2">
        <w:rPr>
          <w:rFonts w:ascii="Times New Roman" w:hAnsi="Times New Roman" w:cs="Times New Roman"/>
          <w:bCs/>
          <w:sz w:val="28"/>
          <w:szCs w:val="28"/>
          <w:lang w:eastAsia="ru-RU"/>
        </w:rPr>
        <w:t xml:space="preserve"> сельсовета должна применяться система земледелия, состоящая из взаимосвязанных агротехнических, мелиоративных и организационно-хозяйственных мероприятий, направленная на эффективное использование земли, сохранение и повышение плодородия почвы в целях получения высоких урожаев с/х культур.</w:t>
      </w:r>
    </w:p>
    <w:p w:rsidR="00933312" w:rsidRPr="00E525D2" w:rsidRDefault="00933312" w:rsidP="00933312">
      <w:pPr>
        <w:widowControl w:val="0"/>
        <w:tabs>
          <w:tab w:val="left" w:pos="709"/>
        </w:tabs>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Разработку и ведение системы земледелия для каждого конкретного хозяйства необходимо вести в направлениях:</w:t>
      </w:r>
    </w:p>
    <w:p w:rsidR="00933312" w:rsidRPr="00E525D2" w:rsidRDefault="00933312" w:rsidP="00720B67">
      <w:pPr>
        <w:widowControl w:val="0"/>
        <w:numPr>
          <w:ilvl w:val="0"/>
          <w:numId w:val="33"/>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Защита земель от водной и ветровой эрозии во избежание образования смытых и намытых почв, защита от загрязнений бытовыми отходами, др. процессов разрушения;</w:t>
      </w:r>
    </w:p>
    <w:p w:rsidR="00933312" w:rsidRPr="00E525D2" w:rsidRDefault="00933312" w:rsidP="00720B67">
      <w:pPr>
        <w:widowControl w:val="0"/>
        <w:numPr>
          <w:ilvl w:val="0"/>
          <w:numId w:val="33"/>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Предотвращения загрязнения земель неочищенными сточными водами, ядохимикатами, производственными и пр. технологическими отходами;</w:t>
      </w:r>
    </w:p>
    <w:p w:rsidR="00933312" w:rsidRPr="00E525D2" w:rsidRDefault="00933312" w:rsidP="00720B67">
      <w:pPr>
        <w:widowControl w:val="0"/>
        <w:numPr>
          <w:ilvl w:val="0"/>
          <w:numId w:val="33"/>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Внесение минеральных удобрений в строгом соответствии с потребностями почв;</w:t>
      </w:r>
    </w:p>
    <w:p w:rsidR="00933312" w:rsidRPr="00E525D2" w:rsidRDefault="00933312" w:rsidP="00720B67">
      <w:pPr>
        <w:widowControl w:val="0"/>
        <w:numPr>
          <w:ilvl w:val="0"/>
          <w:numId w:val="33"/>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Рекультивация нарушенных земель, повышение их плодородия и др.;</w:t>
      </w:r>
    </w:p>
    <w:p w:rsidR="00933312" w:rsidRPr="00E525D2" w:rsidRDefault="00933312" w:rsidP="00720B67">
      <w:pPr>
        <w:widowControl w:val="0"/>
        <w:numPr>
          <w:ilvl w:val="0"/>
          <w:numId w:val="33"/>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Усовершенствование системы земледелия и агротехнологии, добиться экологической безопасности производства;</w:t>
      </w:r>
    </w:p>
    <w:p w:rsidR="00933312" w:rsidRPr="00E525D2" w:rsidRDefault="00933312" w:rsidP="00720B67">
      <w:pPr>
        <w:widowControl w:val="0"/>
        <w:numPr>
          <w:ilvl w:val="0"/>
          <w:numId w:val="33"/>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lastRenderedPageBreak/>
        <w:t>Осуществление контроля за фоновым загрязнением почвенного покрова, учитывая возможность атмосферного и снегового загрязнения;</w:t>
      </w:r>
    </w:p>
    <w:p w:rsidR="00933312" w:rsidRPr="00E525D2" w:rsidRDefault="00933312" w:rsidP="00720B67">
      <w:pPr>
        <w:widowControl w:val="0"/>
        <w:numPr>
          <w:ilvl w:val="0"/>
          <w:numId w:val="33"/>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Проведение мониторинга почв с/х угодий на концентрацию в них пестицидов и удобрений.</w:t>
      </w:r>
    </w:p>
    <w:p w:rsidR="00933312" w:rsidRPr="00E525D2" w:rsidRDefault="00933312" w:rsidP="00933312">
      <w:pPr>
        <w:widowControl w:val="0"/>
        <w:tabs>
          <w:tab w:val="left" w:pos="709"/>
        </w:tabs>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Также в сельсовете необходимо развитие системы использования вторичных ресурсов, совершенствование системы управления движением твердых бытовых отходов путем внедрения их разделительного сбора и сортировки, санитарная очистка и защита земель, рекультивация загрязненного почвенного слоя в районах застройки и на территориях промышленных и сельскохозяйственных предприятий.</w:t>
      </w:r>
    </w:p>
    <w:p w:rsidR="00C20FAE" w:rsidRDefault="00933312" w:rsidP="00C20FAE">
      <w:pPr>
        <w:widowControl w:val="0"/>
        <w:spacing w:after="0"/>
        <w:ind w:firstLine="709"/>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Кроме того, в части охраны и оздоровления земель, защиты от загрязнения подземных и поверхностных вод и развития системы обращения с отходами настоящим проектом предлагается ликвидация несанкционированных объектов размещения отходов в </w:t>
      </w:r>
      <w:r w:rsidR="00E606D7" w:rsidRPr="00E525D2">
        <w:rPr>
          <w:rFonts w:ascii="Times New Roman" w:hAnsi="Times New Roman" w:cs="Times New Roman"/>
          <w:bCs/>
          <w:sz w:val="28"/>
          <w:szCs w:val="28"/>
          <w:lang w:eastAsia="ru-RU"/>
        </w:rPr>
        <w:t>Новосокулакском</w:t>
      </w:r>
      <w:r w:rsidRPr="00E525D2">
        <w:rPr>
          <w:rFonts w:ascii="Times New Roman" w:hAnsi="Times New Roman" w:cs="Times New Roman"/>
          <w:bCs/>
          <w:sz w:val="28"/>
          <w:szCs w:val="28"/>
          <w:lang w:eastAsia="ru-RU"/>
        </w:rPr>
        <w:t xml:space="preserve"> сельсовете. </w:t>
      </w:r>
    </w:p>
    <w:p w:rsidR="00C20FAE" w:rsidRDefault="00C20FAE" w:rsidP="00C20FAE">
      <w:pPr>
        <w:widowControl w:val="0"/>
        <w:spacing w:after="0"/>
        <w:ind w:firstLine="709"/>
        <w:jc w:val="both"/>
        <w:rPr>
          <w:rFonts w:ascii="Times New Roman" w:hAnsi="Times New Roman" w:cs="Times New Roman"/>
          <w:i/>
          <w:sz w:val="28"/>
          <w:szCs w:val="28"/>
        </w:rPr>
      </w:pPr>
      <w:r w:rsidRPr="00E525D2">
        <w:rPr>
          <w:rFonts w:ascii="Times New Roman" w:hAnsi="Times New Roman" w:cs="Times New Roman"/>
          <w:i/>
          <w:sz w:val="28"/>
          <w:szCs w:val="28"/>
        </w:rPr>
        <w:t xml:space="preserve">На территории </w:t>
      </w:r>
      <w:r>
        <w:rPr>
          <w:rFonts w:ascii="Times New Roman" w:hAnsi="Times New Roman" w:cs="Times New Roman"/>
          <w:i/>
          <w:sz w:val="28"/>
          <w:szCs w:val="28"/>
        </w:rPr>
        <w:t>Новосокулакского</w:t>
      </w:r>
      <w:r w:rsidRPr="00E525D2">
        <w:rPr>
          <w:rFonts w:ascii="Times New Roman" w:hAnsi="Times New Roman" w:cs="Times New Roman"/>
          <w:i/>
          <w:sz w:val="28"/>
          <w:szCs w:val="28"/>
        </w:rPr>
        <w:t xml:space="preserve"> сельсовета имеется 1 полигон ТБО, </w:t>
      </w:r>
      <w:r>
        <w:rPr>
          <w:rFonts w:ascii="Times New Roman" w:hAnsi="Times New Roman" w:cs="Times New Roman"/>
          <w:i/>
          <w:sz w:val="28"/>
          <w:szCs w:val="28"/>
        </w:rPr>
        <w:t>предлагается ликвидация данного объекта (так как в СЗЗ от него расположено жилье) и организация мусороперегрузочной станции</w:t>
      </w:r>
      <w:r w:rsidRPr="00C20FAE">
        <w:rPr>
          <w:rFonts w:ascii="Times New Roman" w:hAnsi="Times New Roman" w:cs="Times New Roman"/>
          <w:i/>
          <w:sz w:val="28"/>
          <w:szCs w:val="28"/>
        </w:rPr>
        <w:t xml:space="preserve">. </w:t>
      </w:r>
    </w:p>
    <w:p w:rsidR="00933312" w:rsidRPr="00E525D2" w:rsidRDefault="00933312" w:rsidP="00C20FAE">
      <w:pPr>
        <w:widowControl w:val="0"/>
        <w:tabs>
          <w:tab w:val="left" w:pos="709"/>
        </w:tabs>
        <w:autoSpaceDE w:val="0"/>
        <w:autoSpaceDN w:val="0"/>
        <w:adjustRightInd w:val="0"/>
        <w:spacing w:after="0"/>
        <w:ind w:firstLine="709"/>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При эксплуатации существующих и строительстве новых скотомогильников необходимо строго соблюдать требования «ветеринарно-санитарных правил, утилизации и уничтожения биологических отходов».</w:t>
      </w:r>
      <w:bookmarkStart w:id="88" w:name="_Toc382997011"/>
      <w:bookmarkStart w:id="89" w:name="_Toc383181674"/>
    </w:p>
    <w:p w:rsidR="00933312" w:rsidRPr="00E525D2" w:rsidRDefault="00933312" w:rsidP="00933312">
      <w:pPr>
        <w:widowControl w:val="0"/>
        <w:autoSpaceDE w:val="0"/>
        <w:autoSpaceDN w:val="0"/>
        <w:adjustRightInd w:val="0"/>
        <w:spacing w:after="0"/>
        <w:contextualSpacing/>
        <w:jc w:val="both"/>
        <w:rPr>
          <w:rFonts w:ascii="Times New Roman" w:hAnsi="Times New Roman" w:cs="Times New Roman"/>
          <w:b/>
          <w:bCs/>
          <w:i/>
          <w:sz w:val="28"/>
          <w:szCs w:val="28"/>
        </w:rPr>
      </w:pPr>
    </w:p>
    <w:p w:rsidR="00933312" w:rsidRPr="00E525D2" w:rsidRDefault="00933312" w:rsidP="00933312">
      <w:pPr>
        <w:widowControl w:val="0"/>
        <w:autoSpaceDE w:val="0"/>
        <w:autoSpaceDN w:val="0"/>
        <w:adjustRightInd w:val="0"/>
        <w:spacing w:after="0"/>
        <w:contextualSpacing/>
        <w:jc w:val="both"/>
        <w:rPr>
          <w:rFonts w:ascii="Times New Roman" w:hAnsi="Times New Roman" w:cs="Times New Roman"/>
          <w:bCs/>
          <w:i/>
          <w:sz w:val="28"/>
          <w:szCs w:val="28"/>
          <w:lang w:eastAsia="ru-RU"/>
        </w:rPr>
      </w:pPr>
      <w:r w:rsidRPr="00E525D2">
        <w:rPr>
          <w:rFonts w:ascii="Times New Roman" w:hAnsi="Times New Roman" w:cs="Times New Roman"/>
          <w:b/>
          <w:bCs/>
          <w:i/>
          <w:sz w:val="28"/>
          <w:szCs w:val="28"/>
        </w:rPr>
        <w:t>Развитие системы озеленения</w:t>
      </w:r>
      <w:bookmarkEnd w:id="88"/>
      <w:bookmarkEnd w:id="89"/>
      <w:r w:rsidRPr="00E525D2">
        <w:rPr>
          <w:rFonts w:ascii="Times New Roman" w:hAnsi="Times New Roman" w:cs="Times New Roman"/>
          <w:bCs/>
          <w:i/>
          <w:sz w:val="28"/>
          <w:szCs w:val="28"/>
        </w:rPr>
        <w:t xml:space="preserve"> </w:t>
      </w:r>
    </w:p>
    <w:p w:rsidR="00933312" w:rsidRPr="00E525D2" w:rsidRDefault="00933312" w:rsidP="00933312">
      <w:pPr>
        <w:widowControl w:val="0"/>
        <w:tabs>
          <w:tab w:val="left" w:pos="709"/>
        </w:tabs>
        <w:autoSpaceDE w:val="0"/>
        <w:autoSpaceDN w:val="0"/>
        <w:adjustRightInd w:val="0"/>
        <w:spacing w:after="0"/>
        <w:contextualSpacing/>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          Развитие системы озеленения осуществляется за счет:</w:t>
      </w:r>
    </w:p>
    <w:p w:rsidR="00933312" w:rsidRPr="00E525D2" w:rsidRDefault="00933312" w:rsidP="00720B67">
      <w:pPr>
        <w:widowControl w:val="0"/>
        <w:numPr>
          <w:ilvl w:val="0"/>
          <w:numId w:val="30"/>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Озеленения санитарно-защитных зон промышленных и сельскохозяйственных предприятий/объектов.</w:t>
      </w:r>
    </w:p>
    <w:p w:rsidR="00933312" w:rsidRPr="00E525D2" w:rsidRDefault="00933312" w:rsidP="00720B67">
      <w:pPr>
        <w:widowControl w:val="0"/>
        <w:numPr>
          <w:ilvl w:val="0"/>
          <w:numId w:val="30"/>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Озеленения территорий жилой застройки. </w:t>
      </w:r>
    </w:p>
    <w:p w:rsidR="00933312" w:rsidRPr="00E525D2" w:rsidRDefault="00933312" w:rsidP="00720B67">
      <w:pPr>
        <w:widowControl w:val="0"/>
        <w:numPr>
          <w:ilvl w:val="0"/>
          <w:numId w:val="30"/>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 xml:space="preserve">Озеленения и благоустройства берегов водоемов. </w:t>
      </w:r>
    </w:p>
    <w:p w:rsidR="00933312" w:rsidRPr="00E525D2" w:rsidRDefault="00933312" w:rsidP="00720B67">
      <w:pPr>
        <w:widowControl w:val="0"/>
        <w:numPr>
          <w:ilvl w:val="0"/>
          <w:numId w:val="30"/>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Обустройства зеленых зон и пляжей на водоемах.</w:t>
      </w:r>
    </w:p>
    <w:p w:rsidR="00933312" w:rsidRPr="00E525D2" w:rsidRDefault="00933312" w:rsidP="00720B67">
      <w:pPr>
        <w:widowControl w:val="0"/>
        <w:numPr>
          <w:ilvl w:val="0"/>
          <w:numId w:val="30"/>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Создания лесопарков.</w:t>
      </w:r>
    </w:p>
    <w:p w:rsidR="00933312" w:rsidRPr="00E525D2" w:rsidRDefault="00933312" w:rsidP="00720B67">
      <w:pPr>
        <w:widowControl w:val="0"/>
        <w:numPr>
          <w:ilvl w:val="0"/>
          <w:numId w:val="30"/>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Обустройства и озеленения газонов.</w:t>
      </w:r>
    </w:p>
    <w:p w:rsidR="00933312" w:rsidRPr="00E525D2" w:rsidRDefault="00933312" w:rsidP="00720B67">
      <w:pPr>
        <w:widowControl w:val="0"/>
        <w:numPr>
          <w:ilvl w:val="0"/>
          <w:numId w:val="30"/>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Рекультивации отработанных карьеров для использования восстановленных территорий в рекреационных целях.</w:t>
      </w:r>
    </w:p>
    <w:p w:rsidR="00933312" w:rsidRPr="00E525D2" w:rsidRDefault="00933312" w:rsidP="00720B67">
      <w:pPr>
        <w:widowControl w:val="0"/>
        <w:numPr>
          <w:ilvl w:val="0"/>
          <w:numId w:val="30"/>
        </w:numPr>
        <w:autoSpaceDE w:val="0"/>
        <w:autoSpaceDN w:val="0"/>
        <w:adjustRightInd w:val="0"/>
        <w:spacing w:after="0"/>
        <w:jc w:val="both"/>
        <w:rPr>
          <w:rFonts w:ascii="Times New Roman" w:hAnsi="Times New Roman" w:cs="Times New Roman"/>
          <w:bCs/>
          <w:sz w:val="28"/>
          <w:szCs w:val="28"/>
          <w:lang w:eastAsia="ru-RU"/>
        </w:rPr>
      </w:pPr>
      <w:r w:rsidRPr="00E525D2">
        <w:rPr>
          <w:rFonts w:ascii="Times New Roman" w:hAnsi="Times New Roman" w:cs="Times New Roman"/>
          <w:bCs/>
          <w:sz w:val="28"/>
          <w:szCs w:val="28"/>
          <w:lang w:eastAsia="ru-RU"/>
        </w:rPr>
        <w:t>Восстановления, защиты и охраны лесов.</w:t>
      </w:r>
    </w:p>
    <w:p w:rsidR="00933312" w:rsidRPr="00E525D2" w:rsidRDefault="00933312" w:rsidP="00EF5549">
      <w:pPr>
        <w:widowControl w:val="0"/>
        <w:autoSpaceDE w:val="0"/>
        <w:autoSpaceDN w:val="0"/>
        <w:adjustRightInd w:val="0"/>
        <w:spacing w:after="0"/>
        <w:ind w:firstLine="709"/>
        <w:contextualSpacing/>
        <w:jc w:val="both"/>
        <w:rPr>
          <w:rFonts w:ascii="Times New Roman" w:hAnsi="Times New Roman" w:cs="Times New Roman"/>
          <w:sz w:val="28"/>
          <w:szCs w:val="28"/>
          <w:lang w:eastAsia="ru-RU"/>
        </w:rPr>
      </w:pPr>
    </w:p>
    <w:p w:rsidR="00A66AB2" w:rsidRDefault="00E01D11" w:rsidP="008A1E2C">
      <w:pPr>
        <w:pStyle w:val="3"/>
      </w:pPr>
      <w:r w:rsidRPr="00E525D2">
        <w:lastRenderedPageBreak/>
        <w:t xml:space="preserve"> </w:t>
      </w:r>
      <w:bookmarkStart w:id="90" w:name="_Toc140059260"/>
      <w:r w:rsidR="00A66AB2" w:rsidRPr="00E525D2">
        <w:t>Санитарная очистка</w:t>
      </w:r>
      <w:bookmarkEnd w:id="90"/>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Проблема формирования системы безопасного обращения с отходами, в том числе сбор, захоронение, переработка бытовых и промышленных отходов на территории Оренбургской области, стоит особо остро. В настоящее время, в области не решен вопрос сбора, размещения, утилизации отходов. С каждым годом происходит увеличение количества отходов, а это приводит к увеличению размеров занимаемой ими территории, росту числа несанкционированных свалок, интенсивному загрязнению почв, поверхностных водоемов и подземных вод, атмосферного воздуха. Также не полностью решена проблема хранения и утилизации пришедших в негодность и запрещенных к применению пестицидов и ядохимикатов и др.</w:t>
      </w:r>
    </w:p>
    <w:p w:rsidR="00E525D2" w:rsidRPr="005F10F4" w:rsidRDefault="00E525D2" w:rsidP="005F10F4">
      <w:pPr>
        <w:pStyle w:val="afffc"/>
        <w:ind w:firstLine="0"/>
        <w:rPr>
          <w:b/>
          <w:bCs/>
          <w:i/>
        </w:rPr>
      </w:pPr>
      <w:r w:rsidRPr="005F10F4">
        <w:rPr>
          <w:rFonts w:eastAsia="Calibri"/>
          <w:b/>
          <w:i/>
        </w:rPr>
        <w:t>Твердые бытовые отходы</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eastAsia="Calibri" w:hAnsi="Times New Roman" w:cs="Times New Roman"/>
          <w:sz w:val="28"/>
          <w:szCs w:val="28"/>
        </w:rPr>
        <w:t>Твердые бытовые отходы (ТБО) - совокупность твердых веществ (пластмасса, бумага, стекло, кожа и т.д.) и пищевых отбросов, образующихся в бытовых условиях.</w:t>
      </w:r>
      <w:r w:rsidRPr="00E525D2">
        <w:rPr>
          <w:rFonts w:ascii="Times New Roman" w:hAnsi="Times New Roman" w:cs="Times New Roman"/>
          <w:sz w:val="28"/>
          <w:szCs w:val="28"/>
        </w:rPr>
        <w:t xml:space="preserve"> ТБО представляют собой источник загрязнения окружающей среды, способствуя распространению опасных веществ. Кроме того, твердые бытовые отходы являются источником образования свалочного газа, одного из самых сильных парниковых газов. </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Участок компостирования ТБО</w:t>
      </w:r>
      <w:r w:rsidRPr="00E525D2">
        <w:rPr>
          <w:rFonts w:ascii="Times New Roman" w:hAnsi="Times New Roman" w:cs="Times New Roman"/>
          <w:smallCaps/>
          <w:sz w:val="28"/>
          <w:szCs w:val="28"/>
        </w:rPr>
        <w:t xml:space="preserve"> </w:t>
      </w:r>
      <w:r w:rsidRPr="00E525D2">
        <w:rPr>
          <w:rFonts w:ascii="Times New Roman" w:hAnsi="Times New Roman" w:cs="Times New Roman"/>
          <w:sz w:val="28"/>
          <w:szCs w:val="28"/>
        </w:rPr>
        <w:t>- комплекс природоохранительных сооружений, предназначенных для складирования, изоляции и обезвреживания ТБО, обеспечивающих защиту от загрязнения атмосферы, почвы, поверхностных и грунтовых вод, препятствующих распространению грызунов, насекомых и болезнетворных микроорганизмов.</w:t>
      </w:r>
    </w:p>
    <w:p w:rsidR="00C20FAE" w:rsidRDefault="00E525D2" w:rsidP="00E525D2">
      <w:pPr>
        <w:widowControl w:val="0"/>
        <w:spacing w:after="0"/>
        <w:ind w:firstLine="709"/>
        <w:jc w:val="both"/>
        <w:rPr>
          <w:rFonts w:ascii="Times New Roman" w:hAnsi="Times New Roman" w:cs="Times New Roman"/>
          <w:i/>
          <w:sz w:val="28"/>
          <w:szCs w:val="28"/>
        </w:rPr>
      </w:pPr>
      <w:r w:rsidRPr="00E525D2">
        <w:rPr>
          <w:rFonts w:ascii="Times New Roman" w:hAnsi="Times New Roman" w:cs="Times New Roman"/>
          <w:i/>
          <w:sz w:val="28"/>
          <w:szCs w:val="28"/>
        </w:rPr>
        <w:t xml:space="preserve">На территории </w:t>
      </w:r>
      <w:r w:rsidR="005F10F4">
        <w:rPr>
          <w:rFonts w:ascii="Times New Roman" w:hAnsi="Times New Roman" w:cs="Times New Roman"/>
          <w:i/>
          <w:sz w:val="28"/>
          <w:szCs w:val="28"/>
        </w:rPr>
        <w:t>Новосокулакского</w:t>
      </w:r>
      <w:r w:rsidRPr="00E525D2">
        <w:rPr>
          <w:rFonts w:ascii="Times New Roman" w:hAnsi="Times New Roman" w:cs="Times New Roman"/>
          <w:i/>
          <w:sz w:val="28"/>
          <w:szCs w:val="28"/>
        </w:rPr>
        <w:t xml:space="preserve"> сельсовета имеется 1 полигон ТБО, </w:t>
      </w:r>
      <w:r w:rsidR="00C20FAE">
        <w:rPr>
          <w:rFonts w:ascii="Times New Roman" w:hAnsi="Times New Roman" w:cs="Times New Roman"/>
          <w:i/>
          <w:sz w:val="28"/>
          <w:szCs w:val="28"/>
        </w:rPr>
        <w:t>предлагается ликвидация данного объекта (так как в СЗЗ от него расположено жилье) и организация мусороперегрузочной станции</w:t>
      </w:r>
      <w:r w:rsidR="00C20FAE" w:rsidRPr="00C20FAE">
        <w:rPr>
          <w:rFonts w:ascii="Times New Roman" w:hAnsi="Times New Roman" w:cs="Times New Roman"/>
          <w:i/>
          <w:sz w:val="28"/>
          <w:szCs w:val="28"/>
        </w:rPr>
        <w:t>.</w:t>
      </w:r>
      <w:r w:rsidRPr="00C20FAE">
        <w:rPr>
          <w:rFonts w:ascii="Times New Roman" w:hAnsi="Times New Roman" w:cs="Times New Roman"/>
          <w:i/>
          <w:sz w:val="28"/>
          <w:szCs w:val="28"/>
        </w:rPr>
        <w:t xml:space="preserve"> </w:t>
      </w:r>
    </w:p>
    <w:p w:rsidR="00E525D2" w:rsidRPr="00E525D2" w:rsidRDefault="00E525D2" w:rsidP="00E525D2">
      <w:pPr>
        <w:widowControl w:val="0"/>
        <w:spacing w:after="0"/>
        <w:ind w:firstLine="709"/>
        <w:jc w:val="both"/>
        <w:rPr>
          <w:rFonts w:ascii="Times New Roman" w:hAnsi="Times New Roman" w:cs="Times New Roman"/>
          <w:i/>
          <w:sz w:val="28"/>
          <w:szCs w:val="28"/>
        </w:rPr>
      </w:pPr>
      <w:r w:rsidRPr="00E525D2">
        <w:rPr>
          <w:rFonts w:ascii="Times New Roman" w:hAnsi="Times New Roman" w:cs="Times New Roman"/>
          <w:i/>
          <w:sz w:val="28"/>
          <w:szCs w:val="28"/>
        </w:rPr>
        <w:t>Согласно СТП Оренбургской области (утверждена Постановлением Правительства Оренбургской области от 07.07.11 г. № 579-п)</w:t>
      </w:r>
      <w:r>
        <w:rPr>
          <w:rFonts w:ascii="Times New Roman" w:hAnsi="Times New Roman" w:cs="Times New Roman"/>
          <w:i/>
          <w:sz w:val="28"/>
          <w:szCs w:val="28"/>
        </w:rPr>
        <w:t xml:space="preserve"> на территории Саракташского района</w:t>
      </w:r>
      <w:r w:rsidRPr="00E525D2">
        <w:rPr>
          <w:rFonts w:ascii="Times New Roman" w:hAnsi="Times New Roman" w:cs="Times New Roman"/>
          <w:i/>
          <w:sz w:val="28"/>
          <w:szCs w:val="28"/>
        </w:rPr>
        <w:t xml:space="preserve"> планируется</w:t>
      </w:r>
      <w:r w:rsidRPr="00E525D2">
        <w:rPr>
          <w:rFonts w:ascii="Times New Roman" w:hAnsi="Times New Roman" w:cs="Times New Roman"/>
          <w:sz w:val="28"/>
          <w:szCs w:val="28"/>
        </w:rPr>
        <w:t xml:space="preserve"> </w:t>
      </w:r>
      <w:r w:rsidRPr="00E525D2">
        <w:rPr>
          <w:rFonts w:ascii="Times New Roman" w:hAnsi="Times New Roman" w:cs="Times New Roman"/>
          <w:i/>
          <w:sz w:val="28"/>
          <w:szCs w:val="28"/>
        </w:rPr>
        <w:t>строительство мусоронакопительного пункта для сбора и дальнейшей транспортировки отходов на мусороперерабатывающий завод</w:t>
      </w:r>
      <w:r>
        <w:rPr>
          <w:rFonts w:ascii="Times New Roman" w:hAnsi="Times New Roman" w:cs="Times New Roman"/>
          <w:i/>
          <w:sz w:val="28"/>
          <w:szCs w:val="28"/>
        </w:rPr>
        <w:t>.</w:t>
      </w:r>
    </w:p>
    <w:p w:rsidR="00E525D2" w:rsidRPr="00E525D2" w:rsidRDefault="00E525D2" w:rsidP="00E525D2">
      <w:pPr>
        <w:widowControl w:val="0"/>
        <w:spacing w:after="0"/>
        <w:ind w:firstLine="709"/>
        <w:jc w:val="both"/>
        <w:rPr>
          <w:rFonts w:ascii="Times New Roman" w:eastAsia="MS Mincho" w:hAnsi="Times New Roman" w:cs="Times New Roman"/>
          <w:sz w:val="28"/>
          <w:szCs w:val="28"/>
        </w:rPr>
      </w:pPr>
      <w:r w:rsidRPr="00E525D2">
        <w:rPr>
          <w:rFonts w:ascii="Times New Roman" w:eastAsia="MS Mincho" w:hAnsi="Times New Roman" w:cs="Times New Roman"/>
          <w:sz w:val="28"/>
          <w:szCs w:val="28"/>
        </w:rPr>
        <w:t>При разработке проектов планировки населённых пунктов следует предусматривать мероприятия по регулярному мусороудалению (сбор, хранение, транспортировка и утилизация отходов потребления, строительства и производства), летней и зимней уборке территории с вывозом снега и мусора с проезжей части проездов и улиц в места, установленные органами местного самоуправления.</w:t>
      </w:r>
    </w:p>
    <w:p w:rsidR="00E525D2" w:rsidRPr="00E525D2" w:rsidRDefault="00E525D2" w:rsidP="00E525D2">
      <w:pPr>
        <w:widowControl w:val="0"/>
        <w:spacing w:after="0"/>
        <w:ind w:firstLine="709"/>
        <w:jc w:val="both"/>
        <w:rPr>
          <w:rFonts w:ascii="Times New Roman" w:eastAsia="MS Mincho" w:hAnsi="Times New Roman" w:cs="Times New Roman"/>
          <w:sz w:val="28"/>
          <w:szCs w:val="28"/>
        </w:rPr>
      </w:pPr>
      <w:r w:rsidRPr="00E525D2">
        <w:rPr>
          <w:rFonts w:ascii="Times New Roman" w:eastAsia="MS Mincho" w:hAnsi="Times New Roman" w:cs="Times New Roman"/>
          <w:sz w:val="28"/>
          <w:szCs w:val="28"/>
        </w:rPr>
        <w:lastRenderedPageBreak/>
        <w:t>В жилых зонах необходимо определить специальные площадки для размещения контейнеров для бытовых отходов с удобными подъездами для транспорта. Площадка должна быть открытой, с водонепроницаемым покрытием и отделяться от площадок для отдыха и занятий спортом.</w:t>
      </w:r>
    </w:p>
    <w:p w:rsidR="00E525D2" w:rsidRPr="00E525D2" w:rsidRDefault="00E525D2" w:rsidP="00E525D2">
      <w:pPr>
        <w:widowControl w:val="0"/>
        <w:spacing w:after="0"/>
        <w:ind w:firstLine="709"/>
        <w:jc w:val="both"/>
        <w:rPr>
          <w:rFonts w:ascii="Times New Roman" w:eastAsia="MS Mincho" w:hAnsi="Times New Roman" w:cs="Times New Roman"/>
          <w:sz w:val="28"/>
          <w:szCs w:val="28"/>
        </w:rPr>
      </w:pPr>
      <w:r w:rsidRPr="00E525D2">
        <w:rPr>
          <w:rFonts w:ascii="Times New Roman" w:eastAsia="MS Mincho" w:hAnsi="Times New Roman" w:cs="Times New Roman"/>
          <w:sz w:val="28"/>
          <w:szCs w:val="28"/>
        </w:rPr>
        <w:t>Площадки для установки контейнеров должны быть удалены от жилых домов, детских учреждений, спортивных площадок и от мест отдыха населения на расстояние не менее 20 м, но не более 100 м. Размер площадок должен быть рассчитан на установку необходимого числа контейнеров, но не более 5.</w:t>
      </w:r>
    </w:p>
    <w:p w:rsidR="00E525D2" w:rsidRPr="00E525D2" w:rsidRDefault="00E525D2" w:rsidP="00E525D2">
      <w:pPr>
        <w:widowControl w:val="0"/>
        <w:spacing w:after="0"/>
        <w:ind w:firstLine="709"/>
        <w:jc w:val="both"/>
        <w:rPr>
          <w:rFonts w:ascii="Times New Roman" w:eastAsia="MS Mincho" w:hAnsi="Times New Roman" w:cs="Times New Roman"/>
          <w:sz w:val="28"/>
          <w:szCs w:val="28"/>
        </w:rPr>
      </w:pPr>
      <w:r w:rsidRPr="00E525D2">
        <w:rPr>
          <w:rFonts w:ascii="Times New Roman" w:eastAsia="MS Mincho" w:hAnsi="Times New Roman" w:cs="Times New Roman"/>
          <w:sz w:val="28"/>
          <w:szCs w:val="28"/>
        </w:rPr>
        <w:t>Для определения числа устанавливаемых мусоросборников (контейнеров) следует исходить из численности населения, пользующегося мусоросборниками, нормы накопления отходов, сроков хранения отходов. Расчетный объем мусоросборников должен соответствовать фактическому накоплению отходов в периоды наибольшего их образования.</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 xml:space="preserve">На 2011-2016 гг. в области утверждена целевая областная программа «Отходы».  </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Цели программы «Отходы»:</w:t>
      </w:r>
    </w:p>
    <w:p w:rsidR="00E525D2" w:rsidRPr="00E525D2" w:rsidRDefault="00E525D2" w:rsidP="009B0861">
      <w:pPr>
        <w:widowControl w:val="0"/>
        <w:numPr>
          <w:ilvl w:val="0"/>
          <w:numId w:val="64"/>
        </w:numPr>
        <w:spacing w:after="0"/>
        <w:contextualSpacing/>
        <w:jc w:val="both"/>
        <w:rPr>
          <w:rFonts w:ascii="Times New Roman" w:hAnsi="Times New Roman" w:cs="Times New Roman"/>
          <w:sz w:val="28"/>
          <w:szCs w:val="28"/>
        </w:rPr>
      </w:pPr>
      <w:r w:rsidRPr="00E525D2">
        <w:rPr>
          <w:rFonts w:ascii="Times New Roman" w:hAnsi="Times New Roman" w:cs="Times New Roman"/>
          <w:sz w:val="28"/>
          <w:szCs w:val="28"/>
        </w:rPr>
        <w:t>обеспечение экологической безопасности окружающей среды и населения Оренбургской области при обращении с отходами производства и потребления, размещенными на территории Оренбургской области;</w:t>
      </w:r>
    </w:p>
    <w:p w:rsidR="00E525D2" w:rsidRPr="00E525D2" w:rsidRDefault="00E525D2" w:rsidP="009B0861">
      <w:pPr>
        <w:widowControl w:val="0"/>
        <w:numPr>
          <w:ilvl w:val="0"/>
          <w:numId w:val="64"/>
        </w:numPr>
        <w:spacing w:after="0"/>
        <w:contextualSpacing/>
        <w:jc w:val="both"/>
        <w:rPr>
          <w:rFonts w:ascii="Times New Roman" w:hAnsi="Times New Roman" w:cs="Times New Roman"/>
          <w:sz w:val="28"/>
          <w:szCs w:val="28"/>
        </w:rPr>
      </w:pPr>
      <w:r w:rsidRPr="00E525D2">
        <w:rPr>
          <w:rFonts w:ascii="Times New Roman" w:hAnsi="Times New Roman" w:cs="Times New Roman"/>
          <w:sz w:val="28"/>
          <w:szCs w:val="28"/>
        </w:rPr>
        <w:t>решения комплекса вопросов по сбору, размещению отходов, оборудованию специальных объектов для их складирования, обезвреживания, утилизации и частичному вовлечению в хозяйственный оборот накопленных отходов производства и потребления, снижению их негативного воздействия на окружающую среду и здоровье населения Оренбургской области.</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Задачи программы:</w:t>
      </w:r>
    </w:p>
    <w:p w:rsidR="00E525D2" w:rsidRPr="00E525D2" w:rsidRDefault="00E525D2" w:rsidP="009B0861">
      <w:pPr>
        <w:widowControl w:val="0"/>
        <w:numPr>
          <w:ilvl w:val="0"/>
          <w:numId w:val="63"/>
        </w:numPr>
        <w:spacing w:after="0"/>
        <w:contextualSpacing/>
        <w:jc w:val="both"/>
        <w:rPr>
          <w:rFonts w:ascii="Times New Roman" w:hAnsi="Times New Roman" w:cs="Times New Roman"/>
          <w:sz w:val="28"/>
          <w:szCs w:val="28"/>
        </w:rPr>
      </w:pPr>
      <w:r w:rsidRPr="00E525D2">
        <w:rPr>
          <w:rFonts w:ascii="Times New Roman" w:hAnsi="Times New Roman" w:cs="Times New Roman"/>
          <w:sz w:val="28"/>
          <w:szCs w:val="28"/>
        </w:rPr>
        <w:t>ликвидация мест несанкционированного размещения отходов;</w:t>
      </w:r>
    </w:p>
    <w:p w:rsidR="00E525D2" w:rsidRPr="00E525D2" w:rsidRDefault="00E525D2" w:rsidP="009B0861">
      <w:pPr>
        <w:widowControl w:val="0"/>
        <w:numPr>
          <w:ilvl w:val="0"/>
          <w:numId w:val="63"/>
        </w:numPr>
        <w:spacing w:after="0"/>
        <w:contextualSpacing/>
        <w:jc w:val="both"/>
        <w:rPr>
          <w:rFonts w:ascii="Times New Roman" w:hAnsi="Times New Roman" w:cs="Times New Roman"/>
          <w:sz w:val="28"/>
          <w:szCs w:val="28"/>
        </w:rPr>
      </w:pPr>
      <w:r w:rsidRPr="00E525D2">
        <w:rPr>
          <w:rFonts w:ascii="Times New Roman" w:hAnsi="Times New Roman" w:cs="Times New Roman"/>
          <w:sz w:val="28"/>
          <w:szCs w:val="28"/>
        </w:rPr>
        <w:t>организация и ведение мониторинга за воздействием объектов размещения отходов на окружающую среду;</w:t>
      </w:r>
    </w:p>
    <w:p w:rsidR="00E525D2" w:rsidRPr="00E525D2" w:rsidRDefault="00E525D2" w:rsidP="009B0861">
      <w:pPr>
        <w:widowControl w:val="0"/>
        <w:numPr>
          <w:ilvl w:val="0"/>
          <w:numId w:val="63"/>
        </w:numPr>
        <w:spacing w:after="0"/>
        <w:contextualSpacing/>
        <w:jc w:val="both"/>
        <w:rPr>
          <w:rFonts w:ascii="Times New Roman" w:hAnsi="Times New Roman" w:cs="Times New Roman"/>
          <w:sz w:val="28"/>
          <w:szCs w:val="28"/>
        </w:rPr>
      </w:pPr>
      <w:r w:rsidRPr="00E525D2">
        <w:rPr>
          <w:rFonts w:ascii="Times New Roman" w:hAnsi="Times New Roman" w:cs="Times New Roman"/>
          <w:sz w:val="28"/>
          <w:szCs w:val="28"/>
        </w:rPr>
        <w:t>обезвреживание и утилизация опасных отходов, максимальное вовлечение нетоксичных отходов производства и потребления в хозяйственный оборот.</w:t>
      </w:r>
    </w:p>
    <w:p w:rsidR="00E525D2" w:rsidRPr="00E525D2" w:rsidRDefault="00E525D2" w:rsidP="00E525D2">
      <w:pPr>
        <w:suppressAutoHyphens/>
        <w:spacing w:before="240" w:after="0"/>
        <w:ind w:firstLine="709"/>
        <w:jc w:val="both"/>
        <w:rPr>
          <w:rFonts w:ascii="Times New Roman" w:eastAsia="Lucida Sans Unicode" w:hAnsi="Times New Roman" w:cs="Times New Roman"/>
          <w:i/>
          <w:kern w:val="1"/>
          <w:sz w:val="28"/>
          <w:szCs w:val="28"/>
          <w:lang w:eastAsia="hi-IN" w:bidi="hi-IN"/>
        </w:rPr>
      </w:pPr>
      <w:r w:rsidRPr="00E525D2">
        <w:rPr>
          <w:rFonts w:ascii="Times New Roman" w:eastAsia="Lucida Sans Unicode" w:hAnsi="Times New Roman" w:cs="Times New Roman"/>
          <w:i/>
          <w:kern w:val="1"/>
          <w:sz w:val="28"/>
          <w:szCs w:val="28"/>
          <w:lang w:eastAsia="hi-IN" w:bidi="hi-IN"/>
        </w:rPr>
        <w:t xml:space="preserve">Систему сбора и удаления твердых бытовых отходов с территории </w:t>
      </w:r>
      <w:r w:rsidR="005F10F4">
        <w:rPr>
          <w:rFonts w:ascii="Times New Roman" w:eastAsia="Lucida Sans Unicode" w:hAnsi="Times New Roman" w:cs="Times New Roman"/>
          <w:i/>
          <w:kern w:val="1"/>
          <w:sz w:val="28"/>
          <w:szCs w:val="28"/>
          <w:lang w:eastAsia="hi-IN" w:bidi="hi-IN"/>
        </w:rPr>
        <w:t>Новосокулакского</w:t>
      </w:r>
      <w:r w:rsidRPr="00E525D2">
        <w:rPr>
          <w:rFonts w:ascii="Times New Roman" w:eastAsia="Lucida Sans Unicode" w:hAnsi="Times New Roman" w:cs="Times New Roman"/>
          <w:i/>
          <w:kern w:val="1"/>
          <w:sz w:val="28"/>
          <w:szCs w:val="28"/>
          <w:lang w:eastAsia="hi-IN" w:bidi="hi-IN"/>
        </w:rPr>
        <w:t xml:space="preserve"> сельсовета генпланом намечено производить по следующей схеме:</w:t>
      </w:r>
    </w:p>
    <w:p w:rsidR="00E525D2" w:rsidRPr="00E525D2" w:rsidRDefault="00E525D2" w:rsidP="00E525D2">
      <w:pPr>
        <w:suppressAutoHyphens/>
        <w:spacing w:after="0"/>
        <w:ind w:firstLine="709"/>
        <w:jc w:val="both"/>
        <w:rPr>
          <w:rFonts w:ascii="Times New Roman" w:eastAsia="Lucida Sans Unicode" w:hAnsi="Times New Roman" w:cs="Times New Roman"/>
          <w:kern w:val="1"/>
          <w:sz w:val="28"/>
          <w:szCs w:val="28"/>
          <w:lang w:eastAsia="hi-IN" w:bidi="hi-IN"/>
        </w:rPr>
      </w:pPr>
      <w:r w:rsidRPr="00E525D2">
        <w:rPr>
          <w:rFonts w:ascii="Times New Roman" w:eastAsia="Lucida Sans Unicode" w:hAnsi="Times New Roman" w:cs="Times New Roman"/>
          <w:kern w:val="1"/>
          <w:sz w:val="28"/>
          <w:szCs w:val="28"/>
          <w:lang w:eastAsia="hi-IN" w:bidi="hi-IN"/>
        </w:rPr>
        <w:lastRenderedPageBreak/>
        <w:t>1) На территории одноэтажной застройки рекомендуется организовать проезд спецавтотранспорта по утвержденному маршруту и расписанию с небольшими остановками в определенных местах (перекрестках) с целью сбора бытовых отходов у населения в мусоросборниках одноразового использования (бумажные, картонные, полиэтиленовые мешки). Этот метод позволяет сократить расходы на организацию стационарных мест временного хранения ТБО;</w:t>
      </w:r>
    </w:p>
    <w:p w:rsidR="00E525D2" w:rsidRPr="00E525D2" w:rsidRDefault="00E525D2" w:rsidP="00E525D2">
      <w:pPr>
        <w:suppressAutoHyphens/>
        <w:spacing w:after="0"/>
        <w:ind w:firstLine="709"/>
        <w:jc w:val="both"/>
        <w:rPr>
          <w:rFonts w:ascii="Times New Roman" w:eastAsia="Lucida Sans Unicode" w:hAnsi="Times New Roman" w:cs="Times New Roman"/>
          <w:kern w:val="1"/>
          <w:sz w:val="28"/>
          <w:szCs w:val="28"/>
          <w:lang w:eastAsia="hi-IN" w:bidi="hi-IN"/>
        </w:rPr>
      </w:pPr>
      <w:r w:rsidRPr="00E525D2">
        <w:rPr>
          <w:rFonts w:ascii="Times New Roman" w:eastAsia="Lucida Sans Unicode" w:hAnsi="Times New Roman" w:cs="Times New Roman"/>
          <w:kern w:val="1"/>
          <w:sz w:val="28"/>
          <w:szCs w:val="28"/>
          <w:lang w:eastAsia="hi-IN" w:bidi="hi-IN"/>
        </w:rPr>
        <w:t>2) Для группы малоэтажных домов квартирного типа целесообразно организовать контейнерные площадки и устанавливать несменяемые контейнеры, с последующей перегрузкой в мусоровоз. Система несменяемых сборников отходов является предпочтительной, поскольку позволяет наиболее полно использовать мусоровозный транспорт и достигнуть большей производительности;</w:t>
      </w:r>
    </w:p>
    <w:p w:rsidR="00E525D2" w:rsidRPr="00E525D2" w:rsidRDefault="00E525D2" w:rsidP="00E525D2">
      <w:pPr>
        <w:suppressAutoHyphens/>
        <w:spacing w:after="0"/>
        <w:ind w:firstLine="709"/>
        <w:jc w:val="both"/>
        <w:rPr>
          <w:rFonts w:ascii="Times New Roman" w:eastAsia="Lucida Sans Unicode" w:hAnsi="Times New Roman" w:cs="Times New Roman"/>
          <w:kern w:val="1"/>
          <w:sz w:val="28"/>
          <w:szCs w:val="28"/>
          <w:lang w:eastAsia="hi-IN" w:bidi="hi-IN"/>
        </w:rPr>
      </w:pPr>
      <w:r w:rsidRPr="00E525D2">
        <w:rPr>
          <w:rFonts w:ascii="Times New Roman" w:eastAsia="Lucida Sans Unicode" w:hAnsi="Times New Roman" w:cs="Times New Roman"/>
          <w:kern w:val="1"/>
          <w:sz w:val="28"/>
          <w:szCs w:val="28"/>
          <w:lang w:eastAsia="hi-IN" w:bidi="hi-IN"/>
        </w:rPr>
        <w:t>3) Для крупногабаритных отходов устанавливать бункеры-накопители на площадке с твердым покрытием в непосредственной близости от дороги.</w:t>
      </w:r>
    </w:p>
    <w:p w:rsidR="00E525D2" w:rsidRPr="00E525D2" w:rsidRDefault="00E525D2" w:rsidP="00E525D2">
      <w:pPr>
        <w:suppressAutoHyphens/>
        <w:spacing w:after="0"/>
        <w:ind w:firstLine="709"/>
        <w:jc w:val="both"/>
        <w:rPr>
          <w:rFonts w:ascii="Times New Roman" w:eastAsia="Lucida Sans Unicode" w:hAnsi="Times New Roman" w:cs="Times New Roman"/>
          <w:kern w:val="1"/>
          <w:sz w:val="28"/>
          <w:szCs w:val="28"/>
          <w:lang w:eastAsia="hi-IN" w:bidi="hi-IN"/>
        </w:rPr>
      </w:pPr>
      <w:r w:rsidRPr="00E525D2">
        <w:rPr>
          <w:rFonts w:ascii="Times New Roman" w:eastAsia="Lucida Sans Unicode" w:hAnsi="Times New Roman" w:cs="Times New Roman"/>
          <w:kern w:val="1"/>
          <w:sz w:val="28"/>
          <w:szCs w:val="28"/>
          <w:lang w:eastAsia="hi-IN" w:bidi="hi-IN"/>
        </w:rPr>
        <w:t>Для контейнеров должны выделяться специальные площади на территориях домовладений, объектов культурно-бытового, производственного и другого назначения, которые должны быть заасфальтированы и освещены, иметь устройства для стока воды, удобны для подъезда транспорта и подхода жителей. Места размещения контейнеров должны быть намечены с учетом соблюдения расстояния до окон жилых и общественных зданий не менее 20 м и не более 100 м соответственно.</w:t>
      </w:r>
    </w:p>
    <w:p w:rsidR="00E525D2" w:rsidRPr="00E525D2" w:rsidRDefault="00E525D2" w:rsidP="00E525D2">
      <w:pPr>
        <w:suppressAutoHyphens/>
        <w:spacing w:after="0"/>
        <w:ind w:firstLine="709"/>
        <w:jc w:val="both"/>
        <w:rPr>
          <w:rFonts w:ascii="Times New Roman" w:eastAsia="Lucida Sans Unicode" w:hAnsi="Times New Roman" w:cs="Times New Roman"/>
          <w:kern w:val="1"/>
          <w:sz w:val="28"/>
          <w:szCs w:val="28"/>
          <w:lang w:eastAsia="hi-IN" w:bidi="hi-IN"/>
        </w:rPr>
      </w:pPr>
      <w:r w:rsidRPr="00E525D2">
        <w:rPr>
          <w:rFonts w:ascii="Times New Roman" w:eastAsia="Lucida Sans Unicode" w:hAnsi="Times New Roman" w:cs="Times New Roman"/>
          <w:kern w:val="1"/>
          <w:sz w:val="28"/>
          <w:szCs w:val="28"/>
          <w:lang w:eastAsia="hi-IN" w:bidi="hi-IN"/>
        </w:rPr>
        <w:t>Размещение мест временного хранения отходов, особенно на жилой территории, следует согласовывать с районным архитектором и районными санэпидстанциями.</w:t>
      </w:r>
    </w:p>
    <w:p w:rsidR="00E525D2" w:rsidRPr="00E525D2" w:rsidRDefault="00E525D2" w:rsidP="00E525D2">
      <w:pPr>
        <w:suppressAutoHyphens/>
        <w:spacing w:after="0"/>
        <w:ind w:firstLine="709"/>
        <w:jc w:val="both"/>
        <w:rPr>
          <w:rFonts w:ascii="Times New Roman" w:eastAsia="Lucida Sans Unicode" w:hAnsi="Times New Roman" w:cs="Times New Roman"/>
          <w:kern w:val="1"/>
          <w:sz w:val="28"/>
          <w:szCs w:val="28"/>
          <w:lang w:eastAsia="hi-IN" w:bidi="hi-IN"/>
        </w:rPr>
      </w:pPr>
      <w:r w:rsidRPr="00E525D2">
        <w:rPr>
          <w:rFonts w:ascii="Times New Roman" w:eastAsia="Lucida Sans Unicode" w:hAnsi="Times New Roman" w:cs="Times New Roman"/>
          <w:kern w:val="1"/>
          <w:sz w:val="28"/>
          <w:szCs w:val="28"/>
          <w:lang w:eastAsia="hi-IN" w:bidi="hi-IN"/>
        </w:rPr>
        <w:t>Срок хранения ТБО в холодное время (при температуре -5 и ниже) составляет не более 3 суток, в теплое время (при плюсовой температуре свыше +5) не более одних суток (ежедневный вывоз). Пищевые отходы летом вывозятся ежедневно, а при минусовой температуре через день (СанПиН 42-128-4690-88 «Санитарные правила содержания территории населенных мест»).</w:t>
      </w:r>
    </w:p>
    <w:p w:rsidR="00E525D2" w:rsidRPr="00E525D2" w:rsidRDefault="00E525D2" w:rsidP="00E525D2">
      <w:pPr>
        <w:suppressAutoHyphens/>
        <w:spacing w:after="0"/>
        <w:ind w:firstLine="709"/>
        <w:jc w:val="both"/>
        <w:rPr>
          <w:rFonts w:ascii="Times New Roman" w:eastAsia="Lucida Sans Unicode" w:hAnsi="Times New Roman" w:cs="Times New Roman"/>
          <w:kern w:val="1"/>
          <w:sz w:val="28"/>
          <w:szCs w:val="28"/>
          <w:lang w:eastAsia="hi-IN" w:bidi="hi-IN"/>
        </w:rPr>
      </w:pPr>
      <w:r w:rsidRPr="00E525D2">
        <w:rPr>
          <w:rFonts w:ascii="Times New Roman" w:eastAsia="Lucida Sans Unicode" w:hAnsi="Times New Roman" w:cs="Times New Roman"/>
          <w:kern w:val="1"/>
          <w:sz w:val="28"/>
          <w:szCs w:val="28"/>
          <w:lang w:eastAsia="hi-IN" w:bidi="hi-IN"/>
        </w:rPr>
        <w:t xml:space="preserve">Согласно Концепции обращения с твердыми бытовыми отходами в России РОССТРОЙ РФ 1999года политика в сфере управления бытовыми отходами главным образом должна быть ориентирована на снижение количества образующихся отходов и на развитие методов их максимального использования, т.е. предусматривается внедрение максимального использования селективного сбора ТБО и пунктов приема вторичного сырья с </w:t>
      </w:r>
      <w:r w:rsidRPr="00E525D2">
        <w:rPr>
          <w:rFonts w:ascii="Times New Roman" w:eastAsia="Lucida Sans Unicode" w:hAnsi="Times New Roman" w:cs="Times New Roman"/>
          <w:kern w:val="1"/>
          <w:sz w:val="28"/>
          <w:szCs w:val="28"/>
          <w:lang w:eastAsia="hi-IN" w:bidi="hi-IN"/>
        </w:rPr>
        <w:lastRenderedPageBreak/>
        <w:t xml:space="preserve">целью получения вторичных ресурсов и сокращения объема обезвреживаемых отходов. </w:t>
      </w:r>
    </w:p>
    <w:p w:rsidR="00E525D2" w:rsidRPr="00E525D2" w:rsidRDefault="00E525D2" w:rsidP="00E525D2">
      <w:pPr>
        <w:suppressAutoHyphens/>
        <w:spacing w:after="0"/>
        <w:ind w:firstLine="709"/>
        <w:jc w:val="both"/>
        <w:rPr>
          <w:rFonts w:ascii="Times New Roman" w:eastAsia="Lucida Sans Unicode" w:hAnsi="Times New Roman" w:cs="Times New Roman"/>
          <w:i/>
          <w:kern w:val="1"/>
          <w:sz w:val="28"/>
          <w:szCs w:val="28"/>
          <w:lang w:eastAsia="hi-IN" w:bidi="hi-IN"/>
        </w:rPr>
      </w:pPr>
      <w:r w:rsidRPr="00E525D2">
        <w:rPr>
          <w:rFonts w:ascii="Times New Roman" w:eastAsia="Lucida Sans Unicode" w:hAnsi="Times New Roman" w:cs="Times New Roman"/>
          <w:i/>
          <w:kern w:val="1"/>
          <w:sz w:val="28"/>
          <w:szCs w:val="28"/>
          <w:lang w:eastAsia="hi-IN" w:bidi="hi-IN"/>
        </w:rPr>
        <w:t>Сбор и вывоз жидких отходов из неканализованных домовладений</w:t>
      </w:r>
    </w:p>
    <w:p w:rsidR="00E525D2" w:rsidRPr="00E525D2" w:rsidRDefault="00E525D2" w:rsidP="00E525D2">
      <w:pPr>
        <w:suppressAutoHyphens/>
        <w:spacing w:after="0"/>
        <w:ind w:firstLine="709"/>
        <w:jc w:val="both"/>
        <w:rPr>
          <w:rFonts w:ascii="Times New Roman" w:eastAsia="Lucida Sans Unicode" w:hAnsi="Times New Roman" w:cs="Times New Roman"/>
          <w:kern w:val="1"/>
          <w:sz w:val="28"/>
          <w:szCs w:val="28"/>
          <w:lang w:eastAsia="hi-IN" w:bidi="hi-IN"/>
        </w:rPr>
      </w:pPr>
      <w:r w:rsidRPr="00E525D2">
        <w:rPr>
          <w:rFonts w:ascii="Times New Roman" w:eastAsia="Lucida Sans Unicode" w:hAnsi="Times New Roman" w:cs="Times New Roman"/>
          <w:kern w:val="1"/>
          <w:sz w:val="28"/>
          <w:szCs w:val="28"/>
          <w:lang w:eastAsia="hi-IN" w:bidi="hi-IN"/>
        </w:rPr>
        <w:t xml:space="preserve">Жидкие отходы из неканализованных домовладений вывозятся ассенизационным вакуумным транспортом. Выгреб следует очищать по мере его заполнения, но не реже одного раза в полгода. </w:t>
      </w:r>
    </w:p>
    <w:p w:rsidR="00E525D2" w:rsidRPr="00E525D2" w:rsidRDefault="00E525D2" w:rsidP="00E525D2">
      <w:pPr>
        <w:suppressAutoHyphens/>
        <w:spacing w:after="0"/>
        <w:ind w:firstLine="709"/>
        <w:jc w:val="both"/>
        <w:rPr>
          <w:rFonts w:ascii="Times New Roman" w:eastAsia="Lucida Sans Unicode" w:hAnsi="Times New Roman" w:cs="Times New Roman"/>
          <w:kern w:val="1"/>
          <w:sz w:val="28"/>
          <w:szCs w:val="28"/>
          <w:lang w:eastAsia="hi-IN" w:bidi="hi-IN"/>
        </w:rPr>
      </w:pPr>
      <w:r w:rsidRPr="00E525D2">
        <w:rPr>
          <w:rFonts w:ascii="Times New Roman" w:eastAsia="Lucida Sans Unicode" w:hAnsi="Times New Roman" w:cs="Times New Roman"/>
          <w:kern w:val="1"/>
          <w:sz w:val="28"/>
          <w:szCs w:val="28"/>
          <w:lang w:eastAsia="hi-IN" w:bidi="hi-IN"/>
        </w:rPr>
        <w:t>Неканализованные уборные и выгребные ямы следует дезинфицировать растворами состава: хлорная известь (10%), гипохлорид натрия (3-5%), лизол (5%), нафтализол (10%), креолин (5%), метасиликат натрия (10%). Время контакта не менее 2 мин. согласно СанПиН 42-128-4690-88 «Санитарные правила содержания территории населенных мест».</w:t>
      </w:r>
    </w:p>
    <w:p w:rsidR="00E525D2" w:rsidRPr="00E525D2" w:rsidRDefault="00E525D2" w:rsidP="00E525D2">
      <w:pPr>
        <w:suppressAutoHyphens/>
        <w:spacing w:after="0"/>
        <w:ind w:firstLine="709"/>
        <w:jc w:val="both"/>
        <w:rPr>
          <w:rFonts w:ascii="Times New Roman" w:eastAsia="Lucida Sans Unicode" w:hAnsi="Times New Roman" w:cs="Times New Roman"/>
          <w:i/>
          <w:kern w:val="1"/>
          <w:sz w:val="28"/>
          <w:szCs w:val="28"/>
          <w:lang w:eastAsia="hi-IN" w:bidi="hi-IN"/>
        </w:rPr>
      </w:pPr>
      <w:r w:rsidRPr="00E525D2">
        <w:rPr>
          <w:rFonts w:ascii="Times New Roman" w:eastAsia="Lucida Sans Unicode" w:hAnsi="Times New Roman" w:cs="Times New Roman"/>
          <w:i/>
          <w:kern w:val="1"/>
          <w:sz w:val="28"/>
          <w:szCs w:val="28"/>
          <w:lang w:eastAsia="hi-IN" w:bidi="hi-IN"/>
        </w:rPr>
        <w:t>Уборка территории и мытье усовершенствованных покрытий</w:t>
      </w:r>
    </w:p>
    <w:p w:rsidR="00E525D2" w:rsidRPr="00E525D2" w:rsidRDefault="00E525D2" w:rsidP="00E525D2">
      <w:pPr>
        <w:suppressAutoHyphens/>
        <w:spacing w:after="0"/>
        <w:ind w:firstLine="709"/>
        <w:jc w:val="both"/>
        <w:rPr>
          <w:rFonts w:ascii="Times New Roman" w:eastAsia="Lucida Sans Unicode" w:hAnsi="Times New Roman" w:cs="Times New Roman"/>
          <w:kern w:val="1"/>
          <w:sz w:val="28"/>
          <w:szCs w:val="28"/>
          <w:lang w:eastAsia="hi-IN" w:bidi="hi-IN"/>
        </w:rPr>
      </w:pPr>
      <w:r w:rsidRPr="00E525D2">
        <w:rPr>
          <w:rFonts w:ascii="Times New Roman" w:eastAsia="Lucida Sans Unicode" w:hAnsi="Times New Roman" w:cs="Times New Roman"/>
          <w:kern w:val="1"/>
          <w:sz w:val="28"/>
          <w:szCs w:val="28"/>
          <w:lang w:eastAsia="hi-IN" w:bidi="hi-IN"/>
        </w:rPr>
        <w:t xml:space="preserve">Необходимо организовать планово-регулярную механизированную уборку усовершенствованных покрытий в летнее и зимнее время. Механизированная уборка территорий является одной из важных и сложных задач охраны окружающей среды. Летняя уборка предусматривает подметание, мойку и полив покрытий, уборку зеленых зон, очистку прибрежной зеленой полосы с последующим вывозом отхода и смета на полигон. </w:t>
      </w:r>
    </w:p>
    <w:p w:rsidR="00E525D2" w:rsidRPr="00E525D2" w:rsidRDefault="00E525D2" w:rsidP="00E525D2">
      <w:pPr>
        <w:suppressAutoHyphens/>
        <w:spacing w:after="0"/>
        <w:ind w:firstLine="709"/>
        <w:jc w:val="both"/>
        <w:rPr>
          <w:rFonts w:ascii="Times New Roman" w:eastAsia="Lucida Sans Unicode" w:hAnsi="Times New Roman" w:cs="Times New Roman"/>
          <w:kern w:val="1"/>
          <w:sz w:val="28"/>
          <w:szCs w:val="28"/>
          <w:lang w:eastAsia="hi-IN" w:bidi="hi-IN"/>
        </w:rPr>
      </w:pPr>
      <w:r w:rsidRPr="00E525D2">
        <w:rPr>
          <w:rFonts w:ascii="Times New Roman" w:eastAsia="Lucida Sans Unicode" w:hAnsi="Times New Roman" w:cs="Times New Roman"/>
          <w:kern w:val="1"/>
          <w:sz w:val="28"/>
          <w:szCs w:val="28"/>
          <w:lang w:eastAsia="hi-IN" w:bidi="hi-IN"/>
        </w:rPr>
        <w:t>Зимняя уборка предусматривает очистку покрытий от снега, вывоз его и складирование на снеговой свалке, борьба с гололедом, предотвращение снежно-ледяных образований. В качестве основного технологического приема утилизации снега принято размещение снега на снегосвалке. Территория снеговой свалки должна быть обустроена в соответствии с современными требованиями – предусматривается площадка с водопроницаемым основанием, обвалованная по периметру.</w:t>
      </w:r>
    </w:p>
    <w:p w:rsidR="00E525D2" w:rsidRPr="005F10F4" w:rsidRDefault="00E525D2" w:rsidP="005F10F4">
      <w:pPr>
        <w:pStyle w:val="afffc"/>
        <w:spacing w:before="240"/>
        <w:ind w:firstLine="0"/>
        <w:rPr>
          <w:b/>
          <w:bCs/>
          <w:i/>
        </w:rPr>
      </w:pPr>
      <w:r w:rsidRPr="005F10F4">
        <w:rPr>
          <w:rFonts w:eastAsia="Calibri"/>
          <w:b/>
          <w:i/>
        </w:rPr>
        <w:t>Б</w:t>
      </w:r>
      <w:r w:rsidRPr="005F10F4">
        <w:rPr>
          <w:rFonts w:eastAsia="MS Mincho"/>
          <w:b/>
          <w:i/>
        </w:rPr>
        <w:t>иологические отходы</w:t>
      </w:r>
    </w:p>
    <w:p w:rsidR="00E525D2" w:rsidRPr="00E525D2" w:rsidRDefault="00E525D2" w:rsidP="00E525D2">
      <w:pPr>
        <w:widowControl w:val="0"/>
        <w:autoSpaceDE w:val="0"/>
        <w:autoSpaceDN w:val="0"/>
        <w:adjustRightInd w:val="0"/>
        <w:spacing w:after="0"/>
        <w:ind w:firstLine="720"/>
        <w:jc w:val="both"/>
        <w:rPr>
          <w:rFonts w:ascii="Times New Roman" w:hAnsi="Times New Roman" w:cs="Times New Roman"/>
          <w:sz w:val="28"/>
          <w:szCs w:val="28"/>
        </w:rPr>
      </w:pPr>
      <w:r w:rsidRPr="00E525D2">
        <w:rPr>
          <w:rFonts w:ascii="Times New Roman" w:hAnsi="Times New Roman" w:cs="Times New Roman"/>
          <w:sz w:val="28"/>
          <w:szCs w:val="28"/>
        </w:rPr>
        <w:t>Биологическими отходами являются:</w:t>
      </w:r>
    </w:p>
    <w:p w:rsidR="00E525D2" w:rsidRPr="00E525D2" w:rsidRDefault="00E525D2" w:rsidP="009B0861">
      <w:pPr>
        <w:widowControl w:val="0"/>
        <w:numPr>
          <w:ilvl w:val="0"/>
          <w:numId w:val="65"/>
        </w:numPr>
        <w:autoSpaceDE w:val="0"/>
        <w:autoSpaceDN w:val="0"/>
        <w:adjustRightInd w:val="0"/>
        <w:spacing w:after="0"/>
        <w:contextualSpacing/>
        <w:jc w:val="both"/>
        <w:rPr>
          <w:rFonts w:ascii="Times New Roman" w:hAnsi="Times New Roman" w:cs="Times New Roman"/>
          <w:sz w:val="28"/>
          <w:szCs w:val="28"/>
        </w:rPr>
      </w:pPr>
      <w:r w:rsidRPr="00E525D2">
        <w:rPr>
          <w:rFonts w:ascii="Times New Roman" w:hAnsi="Times New Roman" w:cs="Times New Roman"/>
          <w:sz w:val="28"/>
          <w:szCs w:val="28"/>
        </w:rPr>
        <w:t>Трупы животных и птиц, в т.ч. лабораторных;</w:t>
      </w:r>
    </w:p>
    <w:p w:rsidR="00E525D2" w:rsidRPr="00E525D2" w:rsidRDefault="00E525D2" w:rsidP="009B0861">
      <w:pPr>
        <w:widowControl w:val="0"/>
        <w:numPr>
          <w:ilvl w:val="0"/>
          <w:numId w:val="65"/>
        </w:numPr>
        <w:autoSpaceDE w:val="0"/>
        <w:autoSpaceDN w:val="0"/>
        <w:adjustRightInd w:val="0"/>
        <w:spacing w:after="0"/>
        <w:contextualSpacing/>
        <w:jc w:val="both"/>
        <w:rPr>
          <w:rFonts w:ascii="Times New Roman" w:hAnsi="Times New Roman" w:cs="Times New Roman"/>
          <w:sz w:val="28"/>
          <w:szCs w:val="28"/>
        </w:rPr>
      </w:pPr>
      <w:r w:rsidRPr="00E525D2">
        <w:rPr>
          <w:rFonts w:ascii="Times New Roman" w:hAnsi="Times New Roman" w:cs="Times New Roman"/>
          <w:sz w:val="28"/>
          <w:szCs w:val="28"/>
        </w:rPr>
        <w:t>Абортированные и мертворожденные плоды;</w:t>
      </w:r>
    </w:p>
    <w:p w:rsidR="00E525D2" w:rsidRPr="00E525D2" w:rsidRDefault="00E525D2" w:rsidP="009B0861">
      <w:pPr>
        <w:widowControl w:val="0"/>
        <w:numPr>
          <w:ilvl w:val="0"/>
          <w:numId w:val="65"/>
        </w:numPr>
        <w:autoSpaceDE w:val="0"/>
        <w:autoSpaceDN w:val="0"/>
        <w:adjustRightInd w:val="0"/>
        <w:spacing w:after="0"/>
        <w:contextualSpacing/>
        <w:jc w:val="both"/>
        <w:rPr>
          <w:rFonts w:ascii="Times New Roman" w:hAnsi="Times New Roman" w:cs="Times New Roman"/>
          <w:sz w:val="28"/>
          <w:szCs w:val="28"/>
        </w:rPr>
      </w:pPr>
      <w:r w:rsidRPr="00E525D2">
        <w:rPr>
          <w:rFonts w:ascii="Times New Roman" w:hAnsi="Times New Roman" w:cs="Times New Roman"/>
          <w:sz w:val="28"/>
          <w:szCs w:val="28"/>
        </w:rPr>
        <w:t>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мясо-рыбоперерабатывающих организациях, рынках, организациях торговли и др. объектах;</w:t>
      </w:r>
    </w:p>
    <w:p w:rsidR="00E525D2" w:rsidRPr="00E525D2" w:rsidRDefault="00E525D2" w:rsidP="009B0861">
      <w:pPr>
        <w:widowControl w:val="0"/>
        <w:numPr>
          <w:ilvl w:val="0"/>
          <w:numId w:val="65"/>
        </w:numPr>
        <w:autoSpaceDE w:val="0"/>
        <w:autoSpaceDN w:val="0"/>
        <w:adjustRightInd w:val="0"/>
        <w:spacing w:after="0"/>
        <w:contextualSpacing/>
        <w:jc w:val="both"/>
        <w:rPr>
          <w:rFonts w:ascii="Times New Roman" w:hAnsi="Times New Roman" w:cs="Times New Roman"/>
          <w:sz w:val="28"/>
          <w:szCs w:val="28"/>
        </w:rPr>
      </w:pPr>
      <w:r w:rsidRPr="00E525D2">
        <w:rPr>
          <w:rFonts w:ascii="Times New Roman" w:hAnsi="Times New Roman" w:cs="Times New Roman"/>
          <w:sz w:val="28"/>
          <w:szCs w:val="28"/>
        </w:rPr>
        <w:t xml:space="preserve">Другие отходы, получаемые при переработке пищевого и непищевого </w:t>
      </w:r>
      <w:r w:rsidRPr="00E525D2">
        <w:rPr>
          <w:rFonts w:ascii="Times New Roman" w:hAnsi="Times New Roman" w:cs="Times New Roman"/>
          <w:sz w:val="28"/>
          <w:szCs w:val="28"/>
        </w:rPr>
        <w:lastRenderedPageBreak/>
        <w:t>сырья животного происхождения.</w:t>
      </w:r>
    </w:p>
    <w:p w:rsidR="00E525D2" w:rsidRPr="00E525D2" w:rsidRDefault="00E525D2" w:rsidP="00E525D2">
      <w:pPr>
        <w:widowControl w:val="0"/>
        <w:autoSpaceDE w:val="0"/>
        <w:autoSpaceDN w:val="0"/>
        <w:adjustRightInd w:val="0"/>
        <w:spacing w:after="0"/>
        <w:ind w:firstLine="720"/>
        <w:jc w:val="both"/>
        <w:rPr>
          <w:rFonts w:ascii="Times New Roman" w:hAnsi="Times New Roman" w:cs="Times New Roman"/>
          <w:sz w:val="28"/>
          <w:szCs w:val="28"/>
        </w:rPr>
      </w:pPr>
      <w:r w:rsidRPr="00E525D2">
        <w:rPr>
          <w:rFonts w:ascii="Times New Roman" w:hAnsi="Times New Roman" w:cs="Times New Roman"/>
          <w:sz w:val="28"/>
          <w:szCs w:val="28"/>
        </w:rPr>
        <w:t>Согласно «</w:t>
      </w:r>
      <w:r w:rsidRPr="00E525D2">
        <w:rPr>
          <w:rFonts w:ascii="Times New Roman" w:hAnsi="Times New Roman" w:cs="Times New Roman"/>
          <w:bCs/>
          <w:sz w:val="28"/>
          <w:szCs w:val="28"/>
        </w:rPr>
        <w:t>Ветеринарно-санитарным правилам сбора, утилизации и уничтожения биологических отходов»,</w:t>
      </w:r>
      <w:r w:rsidRPr="00E525D2">
        <w:rPr>
          <w:rFonts w:ascii="Times New Roman" w:hAnsi="Times New Roman" w:cs="Times New Roman"/>
          <w:sz w:val="28"/>
          <w:szCs w:val="28"/>
        </w:rPr>
        <w:t xml:space="preserve"> места, отведенные для захоронения биологических отходов (скотомогильники</w:t>
      </w:r>
      <w:r w:rsidRPr="00E525D2">
        <w:rPr>
          <w:rFonts w:ascii="Times New Roman" w:hAnsi="Times New Roman" w:cs="Times New Roman"/>
          <w:sz w:val="28"/>
          <w:szCs w:val="28"/>
          <w:vertAlign w:val="superscript"/>
        </w:rPr>
        <w:t>*</w:t>
      </w:r>
      <w:r w:rsidRPr="00E525D2">
        <w:rPr>
          <w:rFonts w:ascii="Times New Roman" w:hAnsi="Times New Roman" w:cs="Times New Roman"/>
          <w:sz w:val="28"/>
          <w:szCs w:val="28"/>
        </w:rPr>
        <w:t>), должны иметь одну или несколько биотермических ям. Уничтожение биологических отходов путем захоронения в землю категорически запрещается. Запрещается сброс биологических отходов в водоемы, реки и болота, в бытовые мусорные контейнеры и вывоз их на свалки и полигоны для захоронения.</w:t>
      </w:r>
    </w:p>
    <w:p w:rsidR="00E525D2" w:rsidRPr="00E525D2" w:rsidRDefault="00E525D2" w:rsidP="00E525D2">
      <w:pPr>
        <w:widowControl w:val="0"/>
        <w:autoSpaceDE w:val="0"/>
        <w:autoSpaceDN w:val="0"/>
        <w:adjustRightInd w:val="0"/>
        <w:spacing w:after="0"/>
        <w:ind w:firstLine="709"/>
        <w:jc w:val="both"/>
        <w:rPr>
          <w:rFonts w:ascii="Times New Roman" w:hAnsi="Times New Roman" w:cs="Times New Roman"/>
          <w:sz w:val="28"/>
          <w:szCs w:val="28"/>
          <w:lang w:eastAsia="ru-RU"/>
        </w:rPr>
      </w:pPr>
      <w:r w:rsidRPr="00E525D2">
        <w:rPr>
          <w:rFonts w:ascii="Times New Roman" w:hAnsi="Times New Roman" w:cs="Times New Roman"/>
          <w:bCs/>
          <w:sz w:val="28"/>
          <w:szCs w:val="28"/>
          <w:lang w:eastAsia="ru-RU"/>
        </w:rPr>
        <w:t>Скотомогильник</w:t>
      </w:r>
      <w:r w:rsidRPr="00E525D2">
        <w:rPr>
          <w:rFonts w:ascii="Times New Roman" w:hAnsi="Times New Roman" w:cs="Times New Roman"/>
          <w:sz w:val="28"/>
          <w:szCs w:val="28"/>
          <w:lang w:eastAsia="ru-RU"/>
        </w:rPr>
        <w:t xml:space="preserve"> - место для долговременного захоронения трупов сельскохозяйственных и домашних животных, павших от эпизоотии или забитых в порядке предупреждения её распространения. Особый статус охраны и учёта имеют захоронения с сибирской язвой. </w:t>
      </w:r>
    </w:p>
    <w:p w:rsidR="00E525D2" w:rsidRPr="00E525D2" w:rsidRDefault="00E525D2" w:rsidP="00E525D2">
      <w:pPr>
        <w:widowControl w:val="0"/>
        <w:spacing w:after="0"/>
        <w:jc w:val="both"/>
        <w:rPr>
          <w:rFonts w:ascii="Times New Roman" w:hAnsi="Times New Roman" w:cs="Times New Roman"/>
          <w:i/>
          <w:sz w:val="28"/>
          <w:szCs w:val="28"/>
        </w:rPr>
      </w:pPr>
      <w:r w:rsidRPr="00E525D2">
        <w:rPr>
          <w:rFonts w:ascii="Times New Roman" w:hAnsi="Times New Roman" w:cs="Times New Roman"/>
          <w:i/>
          <w:sz w:val="28"/>
          <w:szCs w:val="28"/>
        </w:rPr>
        <w:t xml:space="preserve">          На территории МО </w:t>
      </w:r>
      <w:r w:rsidR="005F10F4">
        <w:rPr>
          <w:rFonts w:ascii="Times New Roman" w:hAnsi="Times New Roman" w:cs="Times New Roman"/>
          <w:i/>
          <w:sz w:val="28"/>
          <w:szCs w:val="28"/>
        </w:rPr>
        <w:t>Новосокулакский</w:t>
      </w:r>
      <w:r w:rsidRPr="00E525D2">
        <w:rPr>
          <w:rFonts w:ascii="Times New Roman" w:hAnsi="Times New Roman" w:cs="Times New Roman"/>
          <w:i/>
          <w:sz w:val="28"/>
          <w:szCs w:val="28"/>
        </w:rPr>
        <w:t xml:space="preserve"> сельсовет имеется </w:t>
      </w:r>
      <w:r>
        <w:rPr>
          <w:rFonts w:ascii="Times New Roman" w:hAnsi="Times New Roman" w:cs="Times New Roman"/>
          <w:i/>
          <w:sz w:val="28"/>
          <w:szCs w:val="28"/>
        </w:rPr>
        <w:t>3</w:t>
      </w:r>
      <w:r w:rsidRPr="00E525D2">
        <w:rPr>
          <w:rFonts w:ascii="Times New Roman" w:hAnsi="Times New Roman" w:cs="Times New Roman"/>
          <w:i/>
          <w:sz w:val="28"/>
          <w:szCs w:val="28"/>
        </w:rPr>
        <w:t xml:space="preserve"> скотомогильника, в санитарно-защитной зоне от скотомогильников расположено жилье, а также сельскохозяйственные объекты</w:t>
      </w:r>
      <w:r w:rsidR="005F10F4">
        <w:rPr>
          <w:rFonts w:ascii="Times New Roman" w:hAnsi="Times New Roman" w:cs="Times New Roman"/>
          <w:i/>
          <w:sz w:val="28"/>
          <w:szCs w:val="28"/>
        </w:rPr>
        <w:t>. На два скотомогильника имеются карточки.</w:t>
      </w:r>
    </w:p>
    <w:p w:rsidR="005F10F4" w:rsidRPr="00085768" w:rsidRDefault="00E525D2" w:rsidP="009B0861">
      <w:pPr>
        <w:pStyle w:val="ac"/>
        <w:numPr>
          <w:ilvl w:val="0"/>
          <w:numId w:val="84"/>
        </w:numPr>
        <w:spacing w:before="240" w:after="0"/>
        <w:jc w:val="both"/>
        <w:rPr>
          <w:rFonts w:ascii="Times New Roman" w:hAnsi="Times New Roman" w:cs="Times New Roman"/>
          <w:i/>
          <w:sz w:val="28"/>
          <w:szCs w:val="28"/>
        </w:rPr>
      </w:pPr>
      <w:r w:rsidRPr="00085768">
        <w:rPr>
          <w:rFonts w:ascii="Times New Roman" w:hAnsi="Times New Roman" w:cs="Times New Roman"/>
          <w:i/>
          <w:sz w:val="28"/>
          <w:szCs w:val="28"/>
        </w:rPr>
        <w:t>Информация о скотомогильниках, согласно ветеринарно-санитарным карточкам</w:t>
      </w:r>
    </w:p>
    <w:tbl>
      <w:tblPr>
        <w:tblStyle w:val="75"/>
        <w:tblW w:w="0" w:type="auto"/>
        <w:tblLook w:val="04A0" w:firstRow="1" w:lastRow="0" w:firstColumn="1" w:lastColumn="0" w:noHBand="0" w:noVBand="1"/>
      </w:tblPr>
      <w:tblGrid>
        <w:gridCol w:w="4830"/>
        <w:gridCol w:w="40"/>
        <w:gridCol w:w="4844"/>
      </w:tblGrid>
      <w:tr w:rsidR="005F10F4" w:rsidRPr="00C4061E" w:rsidTr="00DA1C08">
        <w:trPr>
          <w:cnfStyle w:val="100000000000" w:firstRow="1" w:lastRow="0" w:firstColumn="0" w:lastColumn="0" w:oddVBand="0" w:evenVBand="0" w:oddHBand="0" w:evenHBand="0" w:firstRowFirstColumn="0" w:firstRowLastColumn="0" w:lastRowFirstColumn="0" w:lastRowLastColumn="0"/>
          <w:trHeight w:val="78"/>
        </w:trPr>
        <w:tc>
          <w:tcPr>
            <w:tcW w:w="4787" w:type="dxa"/>
            <w:gridSpan w:val="2"/>
            <w:shd w:val="clear" w:color="auto" w:fill="FDE9D9" w:themeFill="accent6" w:themeFillTint="33"/>
          </w:tcPr>
          <w:p w:rsidR="005F10F4" w:rsidRPr="00C4061E" w:rsidRDefault="005F10F4" w:rsidP="00DA1C08">
            <w:pPr>
              <w:widowControl w:val="0"/>
              <w:spacing w:after="0"/>
              <w:contextualSpacing/>
              <w:rPr>
                <w:rFonts w:eastAsia="Calibri" w:cs="Times New Roman"/>
                <w:b/>
                <w:sz w:val="28"/>
                <w:szCs w:val="28"/>
              </w:rPr>
            </w:pPr>
            <w:r w:rsidRPr="00C4061E">
              <w:rPr>
                <w:rFonts w:eastAsia="Calibri" w:cs="Times New Roman"/>
                <w:b/>
                <w:sz w:val="28"/>
                <w:szCs w:val="28"/>
              </w:rPr>
              <w:t>Показатели</w:t>
            </w:r>
          </w:p>
        </w:tc>
        <w:tc>
          <w:tcPr>
            <w:tcW w:w="4784" w:type="dxa"/>
            <w:shd w:val="clear" w:color="auto" w:fill="FDE9D9" w:themeFill="accent6" w:themeFillTint="33"/>
          </w:tcPr>
          <w:p w:rsidR="005F10F4" w:rsidRPr="00C4061E" w:rsidRDefault="005F10F4" w:rsidP="00DA1C08">
            <w:pPr>
              <w:widowControl w:val="0"/>
              <w:spacing w:after="0"/>
              <w:contextualSpacing/>
              <w:rPr>
                <w:rFonts w:eastAsia="Calibri" w:cs="Times New Roman"/>
                <w:b/>
                <w:sz w:val="28"/>
                <w:szCs w:val="28"/>
              </w:rPr>
            </w:pPr>
            <w:r w:rsidRPr="00C4061E">
              <w:rPr>
                <w:rFonts w:eastAsia="Calibri" w:cs="Times New Roman"/>
                <w:b/>
                <w:sz w:val="28"/>
                <w:szCs w:val="28"/>
              </w:rPr>
              <w:t>Описание</w:t>
            </w:r>
          </w:p>
        </w:tc>
      </w:tr>
      <w:tr w:rsidR="005F10F4" w:rsidRPr="00C4061E" w:rsidTr="00DA1C08">
        <w:trPr>
          <w:trHeight w:val="121"/>
        </w:trPr>
        <w:tc>
          <w:tcPr>
            <w:tcW w:w="9571" w:type="dxa"/>
            <w:gridSpan w:val="3"/>
            <w:shd w:val="clear" w:color="auto" w:fill="FDE9D9" w:themeFill="accent6" w:themeFillTint="33"/>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b/>
                <w:bCs/>
                <w:i/>
                <w:iCs/>
                <w:sz w:val="28"/>
                <w:szCs w:val="28"/>
              </w:rPr>
              <w:t>село Новосокулак (карточка № 39)</w:t>
            </w:r>
          </w:p>
        </w:tc>
      </w:tr>
      <w:tr w:rsidR="005F10F4" w:rsidRPr="00C4061E" w:rsidTr="00DA1C08">
        <w:trPr>
          <w:trHeight w:val="121"/>
        </w:trPr>
        <w:tc>
          <w:tcPr>
            <w:tcW w:w="4770" w:type="dxa"/>
          </w:tcPr>
          <w:p w:rsidR="005F10F4" w:rsidRPr="00C4061E" w:rsidRDefault="005F10F4" w:rsidP="00DA1C08">
            <w:pPr>
              <w:widowControl w:val="0"/>
              <w:spacing w:after="0"/>
              <w:contextualSpacing/>
              <w:rPr>
                <w:rFonts w:eastAsia="Calibri" w:cs="Times New Roman"/>
                <w:bCs/>
                <w:iCs/>
                <w:sz w:val="28"/>
                <w:szCs w:val="28"/>
              </w:rPr>
            </w:pPr>
            <w:r w:rsidRPr="00C4061E">
              <w:rPr>
                <w:rFonts w:eastAsia="Calibri" w:cs="Times New Roman"/>
                <w:bCs/>
                <w:iCs/>
                <w:sz w:val="28"/>
                <w:szCs w:val="28"/>
              </w:rPr>
              <w:t xml:space="preserve">Местонахождение </w:t>
            </w:r>
          </w:p>
        </w:tc>
        <w:tc>
          <w:tcPr>
            <w:tcW w:w="4801" w:type="dxa"/>
            <w:gridSpan w:val="2"/>
          </w:tcPr>
          <w:p w:rsidR="005F10F4" w:rsidRPr="00C4061E" w:rsidRDefault="005F10F4" w:rsidP="00DA1C08">
            <w:pPr>
              <w:widowControl w:val="0"/>
              <w:spacing w:after="0"/>
              <w:contextualSpacing/>
              <w:rPr>
                <w:rFonts w:eastAsia="Calibri" w:cs="Times New Roman"/>
                <w:bCs/>
                <w:iCs/>
                <w:sz w:val="28"/>
                <w:szCs w:val="28"/>
              </w:rPr>
            </w:pPr>
            <w:r w:rsidRPr="00C4061E">
              <w:rPr>
                <w:rFonts w:eastAsia="Calibri" w:cs="Times New Roman"/>
                <w:bCs/>
                <w:iCs/>
                <w:sz w:val="28"/>
                <w:szCs w:val="28"/>
              </w:rPr>
              <w:t>В 2000 м. западнее села</w:t>
            </w:r>
          </w:p>
        </w:tc>
      </w:tr>
      <w:tr w:rsidR="005F10F4" w:rsidRPr="00C4061E" w:rsidTr="00DA1C08">
        <w:trPr>
          <w:trHeight w:val="186"/>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Описание местности</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Территория отрывистая, ровная, почва – черноземная, глубина залегания грунтовых вод – 12 м., направление стока осадков - восточное</w:t>
            </w:r>
          </w:p>
        </w:tc>
      </w:tr>
      <w:tr w:rsidR="005F10F4" w:rsidRPr="00C4061E" w:rsidTr="00DA1C08">
        <w:trPr>
          <w:trHeight w:val="124"/>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Пользователи</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Жители села Новосокулак, колхоз «Заря»</w:t>
            </w:r>
          </w:p>
        </w:tc>
      </w:tr>
      <w:tr w:rsidR="005F10F4" w:rsidRPr="00C4061E" w:rsidTr="00DA1C08">
        <w:trPr>
          <w:trHeight w:val="155"/>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Площадь</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120 м</w:t>
            </w:r>
            <w:r w:rsidRPr="00C4061E">
              <w:rPr>
                <w:rFonts w:eastAsia="Calibri" w:cs="Times New Roman"/>
                <w:sz w:val="28"/>
                <w:szCs w:val="28"/>
                <w:vertAlign w:val="superscript"/>
              </w:rPr>
              <w:t>2</w:t>
            </w:r>
          </w:p>
        </w:tc>
      </w:tr>
      <w:tr w:rsidR="005F10F4" w:rsidRPr="00C4061E" w:rsidTr="00DA1C08">
        <w:trPr>
          <w:trHeight w:val="155"/>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Ограждение</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 xml:space="preserve">Отсутствует </w:t>
            </w:r>
          </w:p>
        </w:tc>
      </w:tr>
      <w:tr w:rsidR="005F10F4" w:rsidRPr="00C4061E" w:rsidTr="00DA1C08">
        <w:trPr>
          <w:trHeight w:val="155"/>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Вид захоронения</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 xml:space="preserve">Скотомогильник  </w:t>
            </w:r>
          </w:p>
        </w:tc>
      </w:tr>
      <w:tr w:rsidR="005F10F4" w:rsidRPr="00C4061E" w:rsidTr="00DA1C08">
        <w:trPr>
          <w:trHeight w:val="109"/>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Дата введения в эксплуатацию</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2001 год</w:t>
            </w:r>
          </w:p>
        </w:tc>
      </w:tr>
      <w:tr w:rsidR="005F10F4" w:rsidRPr="00C4061E" w:rsidTr="00DA1C08">
        <w:trPr>
          <w:trHeight w:val="109"/>
        </w:trPr>
        <w:tc>
          <w:tcPr>
            <w:tcW w:w="4787" w:type="dxa"/>
            <w:gridSpan w:val="2"/>
          </w:tcPr>
          <w:p w:rsidR="005F10F4" w:rsidRPr="00C4061E" w:rsidRDefault="005F10F4" w:rsidP="00DA1C08">
            <w:pPr>
              <w:widowControl w:val="0"/>
              <w:spacing w:after="0"/>
              <w:contextualSpacing/>
              <w:rPr>
                <w:rFonts w:eastAsia="Calibri" w:cs="Times New Roman"/>
                <w:color w:val="000000" w:themeColor="text1"/>
                <w:sz w:val="28"/>
                <w:szCs w:val="28"/>
              </w:rPr>
            </w:pPr>
            <w:r w:rsidRPr="00C4061E">
              <w:rPr>
                <w:rFonts w:eastAsia="Calibri" w:cs="Times New Roman"/>
                <w:color w:val="000000" w:themeColor="text1"/>
                <w:sz w:val="28"/>
                <w:szCs w:val="28"/>
              </w:rPr>
              <w:t>Соответствие санитарным нормам</w:t>
            </w:r>
          </w:p>
        </w:tc>
        <w:tc>
          <w:tcPr>
            <w:tcW w:w="4784" w:type="dxa"/>
          </w:tcPr>
          <w:p w:rsidR="005F10F4" w:rsidRPr="00C4061E" w:rsidRDefault="005F10F4" w:rsidP="00DA1C08">
            <w:pPr>
              <w:widowControl w:val="0"/>
              <w:spacing w:after="0"/>
              <w:contextualSpacing/>
              <w:rPr>
                <w:rFonts w:eastAsia="Calibri" w:cs="Times New Roman"/>
                <w:color w:val="000000" w:themeColor="text1"/>
                <w:sz w:val="28"/>
                <w:szCs w:val="28"/>
              </w:rPr>
            </w:pPr>
            <w:r w:rsidRPr="00C4061E">
              <w:rPr>
                <w:rFonts w:eastAsia="Calibri" w:cs="Times New Roman"/>
                <w:color w:val="000000" w:themeColor="text1"/>
                <w:sz w:val="28"/>
                <w:szCs w:val="28"/>
              </w:rPr>
              <w:t>Не соответствует</w:t>
            </w:r>
          </w:p>
        </w:tc>
      </w:tr>
      <w:tr w:rsidR="005F10F4" w:rsidRPr="00C4061E" w:rsidTr="00DA1C08">
        <w:trPr>
          <w:trHeight w:val="78"/>
        </w:trPr>
        <w:tc>
          <w:tcPr>
            <w:tcW w:w="4787" w:type="dxa"/>
            <w:gridSpan w:val="2"/>
            <w:shd w:val="clear" w:color="auto" w:fill="FDE9D9" w:themeFill="accent6" w:themeFillTint="33"/>
          </w:tcPr>
          <w:p w:rsidR="005F10F4" w:rsidRPr="00C4061E" w:rsidRDefault="005F10F4" w:rsidP="00DA1C08">
            <w:pPr>
              <w:widowControl w:val="0"/>
              <w:spacing w:after="0"/>
              <w:contextualSpacing/>
              <w:rPr>
                <w:rFonts w:eastAsia="Calibri" w:cs="Times New Roman"/>
                <w:b/>
                <w:sz w:val="28"/>
                <w:szCs w:val="28"/>
              </w:rPr>
            </w:pPr>
            <w:r w:rsidRPr="00C4061E">
              <w:rPr>
                <w:rFonts w:eastAsia="Calibri" w:cs="Times New Roman"/>
                <w:b/>
                <w:sz w:val="28"/>
                <w:szCs w:val="28"/>
              </w:rPr>
              <w:t>Показатели</w:t>
            </w:r>
          </w:p>
        </w:tc>
        <w:tc>
          <w:tcPr>
            <w:tcW w:w="4784" w:type="dxa"/>
            <w:shd w:val="clear" w:color="auto" w:fill="FDE9D9" w:themeFill="accent6" w:themeFillTint="33"/>
          </w:tcPr>
          <w:p w:rsidR="005F10F4" w:rsidRPr="00C4061E" w:rsidRDefault="005F10F4" w:rsidP="00DA1C08">
            <w:pPr>
              <w:widowControl w:val="0"/>
              <w:spacing w:after="0"/>
              <w:contextualSpacing/>
              <w:rPr>
                <w:rFonts w:eastAsia="Calibri" w:cs="Times New Roman"/>
                <w:b/>
                <w:sz w:val="28"/>
                <w:szCs w:val="28"/>
              </w:rPr>
            </w:pPr>
            <w:r w:rsidRPr="00C4061E">
              <w:rPr>
                <w:rFonts w:eastAsia="Calibri" w:cs="Times New Roman"/>
                <w:b/>
                <w:sz w:val="28"/>
                <w:szCs w:val="28"/>
              </w:rPr>
              <w:t>Описание</w:t>
            </w:r>
          </w:p>
        </w:tc>
      </w:tr>
      <w:tr w:rsidR="005F10F4" w:rsidRPr="00C4061E" w:rsidTr="00DA1C08">
        <w:trPr>
          <w:trHeight w:val="121"/>
        </w:trPr>
        <w:tc>
          <w:tcPr>
            <w:tcW w:w="9571" w:type="dxa"/>
            <w:gridSpan w:val="3"/>
            <w:shd w:val="clear" w:color="auto" w:fill="FDE9D9" w:themeFill="accent6" w:themeFillTint="33"/>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b/>
                <w:bCs/>
                <w:i/>
                <w:iCs/>
                <w:sz w:val="28"/>
                <w:szCs w:val="28"/>
              </w:rPr>
              <w:lastRenderedPageBreak/>
              <w:t>деревня Ислаевка (карточка № 40)</w:t>
            </w:r>
          </w:p>
        </w:tc>
      </w:tr>
      <w:tr w:rsidR="005F10F4" w:rsidRPr="00C4061E" w:rsidTr="00DA1C08">
        <w:trPr>
          <w:trHeight w:val="121"/>
        </w:trPr>
        <w:tc>
          <w:tcPr>
            <w:tcW w:w="4770" w:type="dxa"/>
          </w:tcPr>
          <w:p w:rsidR="005F10F4" w:rsidRPr="00C4061E" w:rsidRDefault="005F10F4" w:rsidP="00DA1C08">
            <w:pPr>
              <w:widowControl w:val="0"/>
              <w:spacing w:after="0"/>
              <w:contextualSpacing/>
              <w:rPr>
                <w:rFonts w:eastAsia="Calibri" w:cs="Times New Roman"/>
                <w:bCs/>
                <w:iCs/>
                <w:sz w:val="28"/>
                <w:szCs w:val="28"/>
              </w:rPr>
            </w:pPr>
            <w:r w:rsidRPr="00C4061E">
              <w:rPr>
                <w:rFonts w:eastAsia="Calibri" w:cs="Times New Roman"/>
                <w:bCs/>
                <w:iCs/>
                <w:sz w:val="28"/>
                <w:szCs w:val="28"/>
              </w:rPr>
              <w:t xml:space="preserve">Местонахождение </w:t>
            </w:r>
          </w:p>
        </w:tc>
        <w:tc>
          <w:tcPr>
            <w:tcW w:w="4801" w:type="dxa"/>
            <w:gridSpan w:val="2"/>
          </w:tcPr>
          <w:p w:rsidR="005F10F4" w:rsidRPr="00C4061E" w:rsidRDefault="005F10F4" w:rsidP="00DA1C08">
            <w:pPr>
              <w:widowControl w:val="0"/>
              <w:spacing w:after="0"/>
              <w:contextualSpacing/>
              <w:rPr>
                <w:rFonts w:eastAsia="Calibri" w:cs="Times New Roman"/>
                <w:bCs/>
                <w:iCs/>
                <w:sz w:val="28"/>
                <w:szCs w:val="28"/>
              </w:rPr>
            </w:pPr>
            <w:r w:rsidRPr="00C4061E">
              <w:rPr>
                <w:rFonts w:eastAsia="Calibri" w:cs="Times New Roman"/>
                <w:bCs/>
                <w:iCs/>
                <w:sz w:val="28"/>
                <w:szCs w:val="28"/>
              </w:rPr>
              <w:t>В 2500 м. западнее деревни</w:t>
            </w:r>
          </w:p>
        </w:tc>
      </w:tr>
      <w:tr w:rsidR="005F10F4" w:rsidRPr="00C4061E" w:rsidTr="00DA1C08">
        <w:trPr>
          <w:trHeight w:val="186"/>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Описание местности</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Территория отрывистая, ровная, почва – черноземная, глубина залегания грунтовых вод – 18 м., направление стока осадков - южное</w:t>
            </w:r>
          </w:p>
        </w:tc>
      </w:tr>
      <w:tr w:rsidR="005F10F4" w:rsidRPr="00C4061E" w:rsidTr="00DA1C08">
        <w:trPr>
          <w:trHeight w:val="124"/>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Пользователи</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Жители деревни Ислаевка, колхоз «Заря»</w:t>
            </w:r>
          </w:p>
        </w:tc>
      </w:tr>
      <w:tr w:rsidR="005F10F4" w:rsidRPr="00C4061E" w:rsidTr="00DA1C08">
        <w:trPr>
          <w:trHeight w:val="155"/>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Площадь</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100 м</w:t>
            </w:r>
            <w:r w:rsidRPr="00C4061E">
              <w:rPr>
                <w:rFonts w:eastAsia="Calibri" w:cs="Times New Roman"/>
                <w:sz w:val="28"/>
                <w:szCs w:val="28"/>
                <w:vertAlign w:val="superscript"/>
              </w:rPr>
              <w:t>2</w:t>
            </w:r>
          </w:p>
        </w:tc>
      </w:tr>
      <w:tr w:rsidR="005F10F4" w:rsidRPr="00C4061E" w:rsidTr="00DA1C08">
        <w:trPr>
          <w:trHeight w:val="155"/>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Ограждение</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 xml:space="preserve">Отсутствует </w:t>
            </w:r>
          </w:p>
        </w:tc>
      </w:tr>
      <w:tr w:rsidR="005F10F4" w:rsidRPr="00C4061E" w:rsidTr="00DA1C08">
        <w:trPr>
          <w:trHeight w:val="155"/>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Вид захоронения</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 xml:space="preserve">Скотомогильник  </w:t>
            </w:r>
          </w:p>
        </w:tc>
      </w:tr>
      <w:tr w:rsidR="005F10F4" w:rsidRPr="00C4061E" w:rsidTr="00DA1C08">
        <w:trPr>
          <w:trHeight w:val="109"/>
        </w:trPr>
        <w:tc>
          <w:tcPr>
            <w:tcW w:w="4787" w:type="dxa"/>
            <w:gridSpan w:val="2"/>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Дата введения в эксплуатацию</w:t>
            </w:r>
          </w:p>
        </w:tc>
        <w:tc>
          <w:tcPr>
            <w:tcW w:w="4784" w:type="dxa"/>
          </w:tcPr>
          <w:p w:rsidR="005F10F4" w:rsidRPr="00C4061E" w:rsidRDefault="005F10F4" w:rsidP="00DA1C08">
            <w:pPr>
              <w:widowControl w:val="0"/>
              <w:spacing w:after="0"/>
              <w:contextualSpacing/>
              <w:rPr>
                <w:rFonts w:eastAsia="Calibri" w:cs="Times New Roman"/>
                <w:sz w:val="28"/>
                <w:szCs w:val="28"/>
              </w:rPr>
            </w:pPr>
            <w:r w:rsidRPr="00C4061E">
              <w:rPr>
                <w:rFonts w:eastAsia="Calibri" w:cs="Times New Roman"/>
                <w:sz w:val="28"/>
                <w:szCs w:val="28"/>
              </w:rPr>
              <w:t>2003 год</w:t>
            </w:r>
          </w:p>
        </w:tc>
      </w:tr>
      <w:tr w:rsidR="005F10F4" w:rsidRPr="00C4061E" w:rsidTr="00DA1C08">
        <w:trPr>
          <w:trHeight w:val="109"/>
        </w:trPr>
        <w:tc>
          <w:tcPr>
            <w:tcW w:w="4787" w:type="dxa"/>
            <w:gridSpan w:val="2"/>
          </w:tcPr>
          <w:p w:rsidR="005F10F4" w:rsidRPr="00C4061E" w:rsidRDefault="005F10F4" w:rsidP="00DA1C08">
            <w:pPr>
              <w:widowControl w:val="0"/>
              <w:spacing w:after="0"/>
              <w:contextualSpacing/>
              <w:rPr>
                <w:rFonts w:eastAsia="Calibri" w:cs="Times New Roman"/>
                <w:color w:val="000000" w:themeColor="text1"/>
                <w:sz w:val="28"/>
                <w:szCs w:val="28"/>
              </w:rPr>
            </w:pPr>
            <w:r w:rsidRPr="00C4061E">
              <w:rPr>
                <w:rFonts w:eastAsia="Calibri" w:cs="Times New Roman"/>
                <w:color w:val="000000" w:themeColor="text1"/>
                <w:sz w:val="28"/>
                <w:szCs w:val="28"/>
              </w:rPr>
              <w:t>Соответствие санитарным нормам</w:t>
            </w:r>
          </w:p>
        </w:tc>
        <w:tc>
          <w:tcPr>
            <w:tcW w:w="4784" w:type="dxa"/>
          </w:tcPr>
          <w:p w:rsidR="005F10F4" w:rsidRPr="00C4061E" w:rsidRDefault="005F10F4" w:rsidP="00DA1C08">
            <w:pPr>
              <w:widowControl w:val="0"/>
              <w:spacing w:after="0"/>
              <w:contextualSpacing/>
              <w:rPr>
                <w:rFonts w:eastAsia="Calibri" w:cs="Times New Roman"/>
                <w:color w:val="000000" w:themeColor="text1"/>
                <w:sz w:val="28"/>
                <w:szCs w:val="28"/>
              </w:rPr>
            </w:pPr>
            <w:r w:rsidRPr="00C4061E">
              <w:rPr>
                <w:rFonts w:eastAsia="Calibri" w:cs="Times New Roman"/>
                <w:color w:val="000000" w:themeColor="text1"/>
                <w:sz w:val="28"/>
                <w:szCs w:val="28"/>
              </w:rPr>
              <w:t>Не соответствует</w:t>
            </w:r>
          </w:p>
        </w:tc>
      </w:tr>
    </w:tbl>
    <w:p w:rsidR="00E525D2" w:rsidRPr="00E525D2" w:rsidRDefault="00E525D2" w:rsidP="00E525D2">
      <w:pPr>
        <w:widowControl w:val="0"/>
        <w:spacing w:after="0"/>
        <w:ind w:firstLine="709"/>
        <w:jc w:val="both"/>
        <w:rPr>
          <w:rFonts w:ascii="Times New Roman" w:hAnsi="Times New Roman" w:cs="Times New Roman"/>
          <w:bCs/>
          <w:i/>
          <w:sz w:val="28"/>
          <w:szCs w:val="28"/>
        </w:rPr>
      </w:pPr>
      <w:r w:rsidRPr="00E525D2">
        <w:rPr>
          <w:rFonts w:ascii="Times New Roman" w:hAnsi="Times New Roman" w:cs="Times New Roman"/>
          <w:bCs/>
          <w:i/>
          <w:sz w:val="28"/>
          <w:szCs w:val="28"/>
        </w:rPr>
        <w:t>Вопросы по содержанию в надлежащем состоянии и оборудованию скотомогильников, входящие в комплекс мероприятий по предупреждению и ликвидации болезней, защите населения от болезней, общих для человека и животных, относятся к полномочиям органа государственной власти субъекта РФ и являются расходными обязательствами субъекта РФ. Принятие мер по содержанию скотомогильника и его оборудованию является обязанностью Правительства Оренбургской области.</w:t>
      </w:r>
    </w:p>
    <w:p w:rsidR="00E525D2" w:rsidRPr="00E525D2" w:rsidRDefault="00E525D2" w:rsidP="00E525D2">
      <w:pPr>
        <w:widowControl w:val="0"/>
        <w:spacing w:after="0"/>
        <w:ind w:firstLine="709"/>
        <w:jc w:val="both"/>
        <w:rPr>
          <w:rFonts w:ascii="Times New Roman" w:hAnsi="Times New Roman" w:cs="Times New Roman"/>
          <w:bCs/>
          <w:sz w:val="28"/>
          <w:szCs w:val="28"/>
        </w:rPr>
      </w:pPr>
      <w:r w:rsidRPr="00E525D2">
        <w:rPr>
          <w:rFonts w:ascii="Times New Roman" w:hAnsi="Times New Roman" w:cs="Times New Roman"/>
          <w:bCs/>
          <w:sz w:val="28"/>
          <w:szCs w:val="28"/>
        </w:rPr>
        <w:t>При эксплуатации существующего и строительстве новых скотомогильников необходимо строго соблюдать требования «ветеринарно-санитарных правил, утилизации и уничтожения биологических отходов».</w:t>
      </w:r>
    </w:p>
    <w:p w:rsidR="00E525D2" w:rsidRPr="005F10F4" w:rsidRDefault="00E525D2" w:rsidP="005F10F4">
      <w:pPr>
        <w:pStyle w:val="afffc"/>
        <w:spacing w:before="240"/>
        <w:ind w:firstLine="0"/>
        <w:rPr>
          <w:b/>
          <w:bCs/>
          <w:i/>
        </w:rPr>
      </w:pPr>
      <w:r w:rsidRPr="005F10F4">
        <w:rPr>
          <w:b/>
          <w:i/>
        </w:rPr>
        <w:t>Сельскохозяйственные отходы</w:t>
      </w:r>
    </w:p>
    <w:p w:rsidR="00E525D2" w:rsidRPr="00E525D2" w:rsidRDefault="00E525D2" w:rsidP="00E525D2">
      <w:pPr>
        <w:widowControl w:val="0"/>
        <w:spacing w:after="0"/>
        <w:ind w:firstLine="709"/>
        <w:jc w:val="both"/>
        <w:rPr>
          <w:rFonts w:ascii="Times New Roman" w:hAnsi="Times New Roman" w:cs="Times New Roman"/>
          <w:color w:val="000000"/>
          <w:sz w:val="28"/>
          <w:szCs w:val="28"/>
          <w:lang w:eastAsia="ru-RU"/>
        </w:rPr>
      </w:pPr>
      <w:r w:rsidRPr="00E525D2">
        <w:rPr>
          <w:rFonts w:ascii="Times New Roman" w:hAnsi="Times New Roman" w:cs="Times New Roman"/>
          <w:color w:val="000000"/>
          <w:sz w:val="28"/>
          <w:szCs w:val="28"/>
          <w:lang w:eastAsia="ru-RU"/>
        </w:rPr>
        <w:t xml:space="preserve">К сельскохозяйственным отходам относят органические отходы животноводства, полеводства и тепличных хозяйств, отходы перерабатывающих сельскохозяйственных производств, а также применяемые в полеводстве удобрения и инсектициды. </w:t>
      </w:r>
    </w:p>
    <w:p w:rsidR="00E525D2" w:rsidRPr="00E525D2" w:rsidRDefault="00E525D2" w:rsidP="00E525D2">
      <w:pPr>
        <w:widowControl w:val="0"/>
        <w:spacing w:after="0"/>
        <w:ind w:firstLine="709"/>
        <w:jc w:val="both"/>
        <w:rPr>
          <w:rFonts w:ascii="Times New Roman" w:hAnsi="Times New Roman" w:cs="Times New Roman"/>
          <w:color w:val="000000"/>
          <w:sz w:val="28"/>
          <w:szCs w:val="28"/>
          <w:lang w:eastAsia="ru-RU"/>
        </w:rPr>
      </w:pPr>
      <w:r w:rsidRPr="00E525D2">
        <w:rPr>
          <w:rFonts w:ascii="Times New Roman" w:hAnsi="Times New Roman" w:cs="Times New Roman"/>
          <w:sz w:val="28"/>
          <w:szCs w:val="28"/>
        </w:rPr>
        <w:t xml:space="preserve">Животноводство сопровождается образованием большого количества твердых отходов. </w:t>
      </w:r>
      <w:r w:rsidRPr="00E525D2">
        <w:rPr>
          <w:rFonts w:ascii="Times New Roman" w:hAnsi="Times New Roman" w:cs="Times New Roman"/>
          <w:color w:val="000000"/>
          <w:sz w:val="28"/>
          <w:szCs w:val="28"/>
          <w:lang w:eastAsia="ru-RU"/>
        </w:rPr>
        <w:t>К числу наиболее распространенных и опасных в экологическом отношении относятся отходы содержания животных и птиц, в том числе помет птичий свежий, навоз от свиней свежий. Основными известными методами переработки сельскохозяйственных отходов являются:</w:t>
      </w:r>
    </w:p>
    <w:p w:rsidR="00E525D2" w:rsidRPr="00E525D2" w:rsidRDefault="00E525D2" w:rsidP="009B0861">
      <w:pPr>
        <w:widowControl w:val="0"/>
        <w:numPr>
          <w:ilvl w:val="0"/>
          <w:numId w:val="66"/>
        </w:numPr>
        <w:spacing w:after="0" w:line="360" w:lineRule="auto"/>
        <w:contextualSpacing/>
        <w:jc w:val="both"/>
        <w:rPr>
          <w:rFonts w:ascii="Times New Roman" w:hAnsi="Times New Roman" w:cs="Times New Roman"/>
          <w:color w:val="000000"/>
          <w:sz w:val="28"/>
          <w:szCs w:val="28"/>
          <w:lang w:eastAsia="ru-RU"/>
        </w:rPr>
      </w:pPr>
      <w:r w:rsidRPr="00E525D2">
        <w:rPr>
          <w:rFonts w:ascii="Times New Roman" w:hAnsi="Times New Roman" w:cs="Times New Roman"/>
          <w:color w:val="000000"/>
          <w:sz w:val="28"/>
          <w:szCs w:val="28"/>
          <w:lang w:eastAsia="ru-RU"/>
        </w:rPr>
        <w:t xml:space="preserve">Компостирование – сбраживание навоза совместно с отходами растениеводства; </w:t>
      </w:r>
    </w:p>
    <w:p w:rsidR="00E525D2" w:rsidRPr="00E525D2" w:rsidRDefault="00E525D2" w:rsidP="009B0861">
      <w:pPr>
        <w:widowControl w:val="0"/>
        <w:numPr>
          <w:ilvl w:val="0"/>
          <w:numId w:val="66"/>
        </w:numPr>
        <w:spacing w:after="0" w:line="360" w:lineRule="auto"/>
        <w:contextualSpacing/>
        <w:jc w:val="both"/>
        <w:rPr>
          <w:rFonts w:ascii="Times New Roman" w:hAnsi="Times New Roman" w:cs="Times New Roman"/>
          <w:color w:val="000000"/>
          <w:sz w:val="28"/>
          <w:szCs w:val="28"/>
          <w:lang w:eastAsia="ru-RU"/>
        </w:rPr>
      </w:pPr>
      <w:r w:rsidRPr="00E525D2">
        <w:rPr>
          <w:rFonts w:ascii="Times New Roman" w:hAnsi="Times New Roman" w:cs="Times New Roman"/>
          <w:color w:val="000000"/>
          <w:sz w:val="28"/>
          <w:szCs w:val="28"/>
          <w:lang w:eastAsia="ru-RU"/>
        </w:rPr>
        <w:lastRenderedPageBreak/>
        <w:t>Вермикомпостирование навоза с помощью колоний дождевых червей;</w:t>
      </w:r>
    </w:p>
    <w:p w:rsidR="00E525D2" w:rsidRPr="00E525D2" w:rsidRDefault="00E525D2" w:rsidP="009B0861">
      <w:pPr>
        <w:widowControl w:val="0"/>
        <w:numPr>
          <w:ilvl w:val="0"/>
          <w:numId w:val="66"/>
        </w:numPr>
        <w:spacing w:after="0" w:line="360" w:lineRule="auto"/>
        <w:contextualSpacing/>
        <w:jc w:val="both"/>
        <w:rPr>
          <w:rFonts w:ascii="Times New Roman" w:hAnsi="Times New Roman" w:cs="Times New Roman"/>
          <w:color w:val="000000"/>
          <w:sz w:val="28"/>
          <w:szCs w:val="28"/>
          <w:lang w:eastAsia="ru-RU"/>
        </w:rPr>
      </w:pPr>
      <w:r w:rsidRPr="00E525D2">
        <w:rPr>
          <w:rFonts w:ascii="Times New Roman" w:hAnsi="Times New Roman" w:cs="Times New Roman"/>
          <w:color w:val="000000"/>
          <w:sz w:val="28"/>
          <w:szCs w:val="28"/>
          <w:lang w:eastAsia="ru-RU"/>
        </w:rPr>
        <w:t xml:space="preserve">Термическая или вакуумная сушка навоза и помета с получением сухого концентрированного удобрения; </w:t>
      </w:r>
    </w:p>
    <w:p w:rsidR="005F10F4" w:rsidRDefault="00E525D2" w:rsidP="009B0861">
      <w:pPr>
        <w:widowControl w:val="0"/>
        <w:numPr>
          <w:ilvl w:val="0"/>
          <w:numId w:val="66"/>
        </w:numPr>
        <w:spacing w:after="0" w:line="360" w:lineRule="auto"/>
        <w:contextualSpacing/>
        <w:jc w:val="both"/>
        <w:rPr>
          <w:rFonts w:ascii="Times New Roman" w:hAnsi="Times New Roman" w:cs="Times New Roman"/>
          <w:color w:val="000000"/>
          <w:sz w:val="28"/>
          <w:szCs w:val="28"/>
          <w:lang w:eastAsia="ru-RU"/>
        </w:rPr>
      </w:pPr>
      <w:r w:rsidRPr="00E525D2">
        <w:rPr>
          <w:rFonts w:ascii="Times New Roman" w:hAnsi="Times New Roman" w:cs="Times New Roman"/>
          <w:color w:val="000000"/>
          <w:sz w:val="28"/>
          <w:szCs w:val="28"/>
          <w:lang w:eastAsia="ru-RU"/>
        </w:rPr>
        <w:t>Анаэробное сбраживание в реакторах с целью получения биогаза.</w:t>
      </w:r>
    </w:p>
    <w:p w:rsidR="00E525D2" w:rsidRPr="005F10F4" w:rsidRDefault="00E525D2" w:rsidP="005F10F4">
      <w:pPr>
        <w:pStyle w:val="afffc"/>
        <w:spacing w:before="240"/>
        <w:ind w:firstLine="0"/>
        <w:rPr>
          <w:b/>
          <w:i/>
          <w:color w:val="000000"/>
          <w:lang w:eastAsia="ru-RU"/>
        </w:rPr>
      </w:pPr>
      <w:r w:rsidRPr="005F10F4">
        <w:rPr>
          <w:b/>
          <w:i/>
        </w:rPr>
        <w:t>Медицинские отходы</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Под медицинскими отходами понимаются все виды отходов, образующихся в больницах, поликлиниках, диспансерах, станциях скорой медицинской помощи, станциях переливания крови, учреждениях длительного ухода за больными, научно-исследовательских институтах и учебных заведениях медицинского профиля, ветеринарных лечебницах, аптеках, фармацевтических производствах, оздоровительных учреждениях, санитарно-профилактических учреждениях, учреждениях судебно-медицинской экспертизы, медицинских лабораториях.</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Медицинские отходы в зависимости от степени их эпидемиологической, токсикологической и радиационной опасности, а также негативного воздействия на среду обитания подразделяются на пять классов опасности:</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Класс А - эпидемиологически безопасные отходы, приближенные по составу к твердым бытовым отходам (далее - ТБО).</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Класс Б - эпидемиологически опасные отходы.</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Класс В - чрезвычайно эпидемиологически опасные отходы.</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Класс Г - токсикологически опасные отходы 1 - 4 классов опасности.</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Класс Д - радиоактивные отходы.</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Особая гигиеническая значимость медицинских отходов заключается в том, что в их составе кроме микробиологических и токсических составляющих могут присутствовать самые разнообразные вредные примеси, включая неиспользованные лекарственные средства, радиоактивные и полимерные материалы.</w:t>
      </w:r>
    </w:p>
    <w:p w:rsidR="00E525D2" w:rsidRPr="00E525D2" w:rsidRDefault="00E525D2" w:rsidP="00E525D2">
      <w:pPr>
        <w:widowControl w:val="0"/>
        <w:spacing w:after="0"/>
        <w:ind w:firstLine="709"/>
        <w:jc w:val="both"/>
        <w:rPr>
          <w:rFonts w:ascii="Times New Roman" w:hAnsi="Times New Roman" w:cs="Times New Roman"/>
          <w:sz w:val="28"/>
          <w:szCs w:val="28"/>
        </w:rPr>
      </w:pPr>
      <w:r w:rsidRPr="00E525D2">
        <w:rPr>
          <w:rFonts w:ascii="Times New Roman" w:hAnsi="Times New Roman" w:cs="Times New Roman"/>
          <w:sz w:val="28"/>
          <w:szCs w:val="28"/>
        </w:rPr>
        <w:t>Согласно СанПиН 2.1.7.2790-10 "Санитарно-эпидемиологические требования к обращению с медицинскими отходами" существуют следующие требования к условиям временного хранения (накопления) медицинских отходов:</w:t>
      </w:r>
    </w:p>
    <w:p w:rsidR="00E525D2" w:rsidRPr="00E525D2" w:rsidRDefault="00E525D2" w:rsidP="009B0861">
      <w:pPr>
        <w:widowControl w:val="0"/>
        <w:numPr>
          <w:ilvl w:val="0"/>
          <w:numId w:val="67"/>
        </w:numPr>
        <w:spacing w:after="0" w:line="360" w:lineRule="auto"/>
        <w:contextualSpacing/>
        <w:jc w:val="both"/>
        <w:rPr>
          <w:rFonts w:ascii="Times New Roman" w:hAnsi="Times New Roman" w:cs="Times New Roman"/>
          <w:sz w:val="28"/>
          <w:szCs w:val="28"/>
        </w:rPr>
      </w:pPr>
      <w:r w:rsidRPr="00E525D2">
        <w:rPr>
          <w:rFonts w:ascii="Times New Roman" w:hAnsi="Times New Roman" w:cs="Times New Roman"/>
          <w:sz w:val="28"/>
          <w:szCs w:val="28"/>
        </w:rPr>
        <w:t>Сбор отходов в местах их образования осуществляется в течение рабочей смены. При использовании одноразовых контейнеров для острого инструментария допускается их заполнение в течение 3-х суток;</w:t>
      </w:r>
    </w:p>
    <w:p w:rsidR="00E525D2" w:rsidRPr="00E525D2" w:rsidRDefault="00E525D2" w:rsidP="009B0861">
      <w:pPr>
        <w:widowControl w:val="0"/>
        <w:numPr>
          <w:ilvl w:val="0"/>
          <w:numId w:val="67"/>
        </w:numPr>
        <w:spacing w:after="0" w:line="360" w:lineRule="auto"/>
        <w:contextualSpacing/>
        <w:jc w:val="both"/>
        <w:rPr>
          <w:rFonts w:ascii="Times New Roman" w:hAnsi="Times New Roman" w:cs="Times New Roman"/>
          <w:sz w:val="28"/>
          <w:szCs w:val="28"/>
        </w:rPr>
      </w:pPr>
      <w:r w:rsidRPr="00E525D2">
        <w:rPr>
          <w:rFonts w:ascii="Times New Roman" w:hAnsi="Times New Roman" w:cs="Times New Roman"/>
          <w:sz w:val="28"/>
          <w:szCs w:val="28"/>
        </w:rPr>
        <w:lastRenderedPageBreak/>
        <w:t>Одноразовые пакеты, используемые для сбора отходов классов Б и В должны обеспечивать возможность безопасного сбора в них не более 10 кг отходов;</w:t>
      </w:r>
    </w:p>
    <w:p w:rsidR="00E525D2" w:rsidRPr="00E525D2" w:rsidRDefault="00E525D2" w:rsidP="009B0861">
      <w:pPr>
        <w:widowControl w:val="0"/>
        <w:numPr>
          <w:ilvl w:val="0"/>
          <w:numId w:val="67"/>
        </w:numPr>
        <w:spacing w:after="0" w:line="360" w:lineRule="auto"/>
        <w:contextualSpacing/>
        <w:jc w:val="both"/>
        <w:rPr>
          <w:rFonts w:ascii="Times New Roman" w:hAnsi="Times New Roman" w:cs="Times New Roman"/>
          <w:sz w:val="28"/>
          <w:szCs w:val="28"/>
        </w:rPr>
      </w:pPr>
      <w:r w:rsidRPr="00E525D2">
        <w:rPr>
          <w:rFonts w:ascii="Times New Roman" w:hAnsi="Times New Roman" w:cs="Times New Roman"/>
          <w:sz w:val="28"/>
          <w:szCs w:val="28"/>
        </w:rPr>
        <w:t>Накопление и временное хранение необеззараженных отходов классов Б и В осуществляется раздельно от отходов других классов в специальных помещениях, исключающих доступ посторонних лиц.</w:t>
      </w:r>
    </w:p>
    <w:p w:rsidR="00E525D2" w:rsidRPr="00085768" w:rsidRDefault="00E525D2" w:rsidP="009B0861">
      <w:pPr>
        <w:pStyle w:val="ac"/>
        <w:widowControl w:val="0"/>
        <w:numPr>
          <w:ilvl w:val="0"/>
          <w:numId w:val="84"/>
        </w:numPr>
        <w:spacing w:before="240" w:after="0"/>
        <w:jc w:val="both"/>
        <w:rPr>
          <w:rFonts w:ascii="Times New Roman" w:hAnsi="Times New Roman" w:cs="Times New Roman"/>
          <w:i/>
          <w:sz w:val="28"/>
          <w:szCs w:val="28"/>
        </w:rPr>
      </w:pPr>
      <w:r w:rsidRPr="00085768">
        <w:rPr>
          <w:rFonts w:ascii="Times New Roman" w:hAnsi="Times New Roman" w:cs="Times New Roman"/>
          <w:i/>
          <w:sz w:val="28"/>
          <w:szCs w:val="28"/>
        </w:rPr>
        <w:t>Концепция управления отходами, согласно СТП Оренбургской области (утверждена Постановлением Правительства Оренбургской области от 07.07.11 г. № 579-п)</w:t>
      </w:r>
    </w:p>
    <w:tbl>
      <w:tblPr>
        <w:tblStyle w:val="75"/>
        <w:tblW w:w="0" w:type="auto"/>
        <w:tblLayout w:type="fixed"/>
        <w:tblLook w:val="0000" w:firstRow="0" w:lastRow="0" w:firstColumn="0" w:lastColumn="0" w:noHBand="0" w:noVBand="0"/>
      </w:tblPr>
      <w:tblGrid>
        <w:gridCol w:w="627"/>
        <w:gridCol w:w="5285"/>
        <w:gridCol w:w="2025"/>
        <w:gridCol w:w="1726"/>
      </w:tblGrid>
      <w:tr w:rsidR="00E525D2" w:rsidRPr="00E525D2" w:rsidTr="005F10F4">
        <w:trPr>
          <w:trHeight w:val="480"/>
        </w:trPr>
        <w:tc>
          <w:tcPr>
            <w:tcW w:w="567" w:type="dxa"/>
            <w:shd w:val="clear" w:color="auto" w:fill="FDE9D9" w:themeFill="accent6" w:themeFillTint="33"/>
          </w:tcPr>
          <w:p w:rsidR="00E525D2" w:rsidRPr="005F10F4" w:rsidRDefault="00E525D2" w:rsidP="00E525D2">
            <w:pPr>
              <w:autoSpaceDE w:val="0"/>
              <w:autoSpaceDN w:val="0"/>
              <w:adjustRightInd w:val="0"/>
              <w:spacing w:after="0" w:line="240" w:lineRule="auto"/>
              <w:rPr>
                <w:rFonts w:eastAsiaTheme="minorHAnsi" w:cs="Times New Roman"/>
                <w:b/>
                <w:color w:val="000000"/>
              </w:rPr>
            </w:pPr>
            <w:r w:rsidRPr="005F10F4">
              <w:rPr>
                <w:rFonts w:eastAsiaTheme="minorHAnsi" w:cs="Times New Roman"/>
                <w:b/>
                <w:bCs/>
                <w:color w:val="000000"/>
              </w:rPr>
              <w:t>№</w:t>
            </w:r>
          </w:p>
          <w:p w:rsidR="00E525D2" w:rsidRPr="005F10F4" w:rsidRDefault="00E525D2" w:rsidP="00E525D2">
            <w:pPr>
              <w:autoSpaceDE w:val="0"/>
              <w:autoSpaceDN w:val="0"/>
              <w:adjustRightInd w:val="0"/>
              <w:spacing w:after="0" w:line="240" w:lineRule="auto"/>
              <w:rPr>
                <w:rFonts w:eastAsiaTheme="minorHAnsi" w:cs="Times New Roman"/>
                <w:b/>
                <w:color w:val="000000"/>
              </w:rPr>
            </w:pPr>
            <w:r w:rsidRPr="005F10F4">
              <w:rPr>
                <w:rFonts w:eastAsiaTheme="minorHAnsi" w:cs="Times New Roman"/>
                <w:b/>
                <w:color w:val="000000"/>
              </w:rPr>
              <w:t>п/п</w:t>
            </w:r>
          </w:p>
        </w:tc>
        <w:tc>
          <w:tcPr>
            <w:tcW w:w="5245" w:type="dxa"/>
            <w:shd w:val="clear" w:color="auto" w:fill="FDE9D9" w:themeFill="accent6" w:themeFillTint="33"/>
          </w:tcPr>
          <w:p w:rsidR="00E525D2" w:rsidRPr="005F10F4" w:rsidRDefault="00E525D2" w:rsidP="00E525D2">
            <w:pPr>
              <w:autoSpaceDE w:val="0"/>
              <w:autoSpaceDN w:val="0"/>
              <w:adjustRightInd w:val="0"/>
              <w:spacing w:after="0" w:line="240" w:lineRule="auto"/>
              <w:rPr>
                <w:rFonts w:eastAsiaTheme="minorHAnsi" w:cs="Times New Roman"/>
                <w:b/>
                <w:color w:val="000000"/>
              </w:rPr>
            </w:pPr>
            <w:r w:rsidRPr="005F10F4">
              <w:rPr>
                <w:rFonts w:eastAsiaTheme="minorHAnsi" w:cs="Times New Roman"/>
                <w:b/>
                <w:bCs/>
                <w:color w:val="000000"/>
              </w:rPr>
              <w:t>Перечень мероприятий</w:t>
            </w:r>
          </w:p>
        </w:tc>
        <w:tc>
          <w:tcPr>
            <w:tcW w:w="1985" w:type="dxa"/>
            <w:shd w:val="clear" w:color="auto" w:fill="FDE9D9" w:themeFill="accent6" w:themeFillTint="33"/>
          </w:tcPr>
          <w:p w:rsidR="00E525D2" w:rsidRPr="005F10F4" w:rsidRDefault="00E525D2" w:rsidP="00E525D2">
            <w:pPr>
              <w:autoSpaceDE w:val="0"/>
              <w:autoSpaceDN w:val="0"/>
              <w:adjustRightInd w:val="0"/>
              <w:spacing w:after="0" w:line="240" w:lineRule="auto"/>
              <w:rPr>
                <w:rFonts w:eastAsiaTheme="minorHAnsi" w:cs="Times New Roman"/>
                <w:b/>
                <w:color w:val="000000"/>
              </w:rPr>
            </w:pPr>
            <w:r w:rsidRPr="005F10F4">
              <w:rPr>
                <w:rFonts w:eastAsiaTheme="minorHAnsi" w:cs="Times New Roman"/>
                <w:b/>
                <w:bCs/>
                <w:color w:val="000000"/>
              </w:rPr>
              <w:t>Территория планирования мероприятий</w:t>
            </w:r>
          </w:p>
        </w:tc>
        <w:tc>
          <w:tcPr>
            <w:tcW w:w="1666" w:type="dxa"/>
            <w:shd w:val="clear" w:color="auto" w:fill="FDE9D9" w:themeFill="accent6" w:themeFillTint="33"/>
          </w:tcPr>
          <w:p w:rsidR="00E525D2" w:rsidRPr="005F10F4" w:rsidRDefault="00E525D2" w:rsidP="00E525D2">
            <w:pPr>
              <w:autoSpaceDE w:val="0"/>
              <w:autoSpaceDN w:val="0"/>
              <w:adjustRightInd w:val="0"/>
              <w:spacing w:after="0" w:line="240" w:lineRule="auto"/>
              <w:rPr>
                <w:rFonts w:eastAsiaTheme="minorHAnsi" w:cs="Times New Roman"/>
                <w:b/>
                <w:color w:val="000000"/>
              </w:rPr>
            </w:pPr>
            <w:r w:rsidRPr="005F10F4">
              <w:rPr>
                <w:rFonts w:eastAsiaTheme="minorHAnsi" w:cs="Times New Roman"/>
                <w:b/>
                <w:bCs/>
                <w:color w:val="000000"/>
              </w:rPr>
              <w:t>Последовательность выполнения мероприятий</w:t>
            </w:r>
          </w:p>
        </w:tc>
      </w:tr>
      <w:tr w:rsidR="00E525D2" w:rsidRPr="00E525D2" w:rsidTr="005F10F4">
        <w:trPr>
          <w:trHeight w:val="480"/>
        </w:trPr>
        <w:tc>
          <w:tcPr>
            <w:tcW w:w="567" w:type="dxa"/>
          </w:tcPr>
          <w:p w:rsidR="00E525D2" w:rsidRPr="005F10F4" w:rsidRDefault="00E525D2" w:rsidP="009B0861">
            <w:pPr>
              <w:numPr>
                <w:ilvl w:val="0"/>
                <w:numId w:val="68"/>
              </w:numPr>
              <w:spacing w:after="0" w:line="240" w:lineRule="auto"/>
              <w:contextualSpacing/>
              <w:jc w:val="both"/>
              <w:rPr>
                <w:rFonts w:cs="Times New Roman"/>
              </w:rPr>
            </w:pPr>
          </w:p>
        </w:tc>
        <w:tc>
          <w:tcPr>
            <w:tcW w:w="5245" w:type="dxa"/>
          </w:tcPr>
          <w:p w:rsidR="00E525D2" w:rsidRPr="005F10F4" w:rsidRDefault="00E525D2" w:rsidP="00E525D2">
            <w:pPr>
              <w:snapToGrid w:val="0"/>
              <w:spacing w:before="60" w:after="60"/>
              <w:rPr>
                <w:rFonts w:cs="Times New Roman"/>
                <w:lang w:eastAsia="ru-RU"/>
              </w:rPr>
            </w:pPr>
            <w:r w:rsidRPr="005F10F4">
              <w:rPr>
                <w:rFonts w:cs="Times New Roman"/>
                <w:lang w:eastAsia="ru-RU"/>
              </w:rPr>
              <w:t>Строительство мусоронакопительного пункта для сбора и дальнейшей транспортировки отходов на мусороперерабатывающий завод</w:t>
            </w:r>
          </w:p>
        </w:tc>
        <w:tc>
          <w:tcPr>
            <w:tcW w:w="1985" w:type="dxa"/>
          </w:tcPr>
          <w:p w:rsidR="00E525D2" w:rsidRPr="005F10F4" w:rsidRDefault="005F10F4" w:rsidP="005F10F4">
            <w:pPr>
              <w:snapToGrid w:val="0"/>
              <w:spacing w:before="60" w:after="60"/>
              <w:rPr>
                <w:rFonts w:cs="Times New Roman"/>
                <w:lang w:eastAsia="ru-RU"/>
              </w:rPr>
            </w:pPr>
            <w:r>
              <w:rPr>
                <w:rFonts w:cs="Times New Roman"/>
                <w:lang w:eastAsia="ru-RU"/>
              </w:rPr>
              <w:t xml:space="preserve">Саракташский </w:t>
            </w:r>
            <w:r w:rsidR="00E525D2" w:rsidRPr="005F10F4">
              <w:rPr>
                <w:rFonts w:cs="Times New Roman"/>
                <w:lang w:eastAsia="ru-RU"/>
              </w:rPr>
              <w:t xml:space="preserve">район </w:t>
            </w:r>
          </w:p>
        </w:tc>
        <w:tc>
          <w:tcPr>
            <w:tcW w:w="1666" w:type="dxa"/>
          </w:tcPr>
          <w:p w:rsidR="00E525D2" w:rsidRPr="005F10F4" w:rsidRDefault="00E525D2" w:rsidP="00E525D2">
            <w:pPr>
              <w:snapToGrid w:val="0"/>
              <w:spacing w:before="60" w:after="60"/>
              <w:rPr>
                <w:rFonts w:cs="Times New Roman"/>
                <w:lang w:eastAsia="ru-RU"/>
              </w:rPr>
            </w:pPr>
            <w:r w:rsidRPr="005F10F4">
              <w:rPr>
                <w:rFonts w:cs="Times New Roman"/>
                <w:lang w:eastAsia="ru-RU"/>
              </w:rPr>
              <w:t>2012-2032 гг.</w:t>
            </w:r>
          </w:p>
        </w:tc>
      </w:tr>
      <w:tr w:rsidR="005F10F4" w:rsidRPr="00E525D2" w:rsidTr="00DA1C08">
        <w:trPr>
          <w:trHeight w:val="480"/>
        </w:trPr>
        <w:tc>
          <w:tcPr>
            <w:tcW w:w="567" w:type="dxa"/>
          </w:tcPr>
          <w:p w:rsidR="005F10F4" w:rsidRPr="005F10F4" w:rsidRDefault="005F10F4" w:rsidP="009B0861">
            <w:pPr>
              <w:numPr>
                <w:ilvl w:val="0"/>
                <w:numId w:val="68"/>
              </w:numPr>
              <w:spacing w:after="0" w:line="240" w:lineRule="auto"/>
              <w:contextualSpacing/>
              <w:jc w:val="both"/>
              <w:rPr>
                <w:rFonts w:cs="Times New Roman"/>
              </w:rPr>
            </w:pPr>
          </w:p>
        </w:tc>
        <w:tc>
          <w:tcPr>
            <w:tcW w:w="5245" w:type="dxa"/>
            <w:vAlign w:val="top"/>
          </w:tcPr>
          <w:p w:rsidR="005F10F4" w:rsidRPr="00E3774F" w:rsidRDefault="005F10F4" w:rsidP="00DA1C08">
            <w:r w:rsidRPr="00E3774F">
              <w:t xml:space="preserve">Увеличение мощности мусоросортировочного и мусороперерабатывающего заводов с учетом увеличения образования отходов и для приема отходов с прилегающих районов (Шарлыкский, Александровский, Новосергиевский, Илекский, Переволоцкий, Соль-Илекский, Сакмарский, Тюльганский, </w:t>
            </w:r>
            <w:r w:rsidRPr="005F10F4">
              <w:rPr>
                <w:b/>
              </w:rPr>
              <w:t>Саракташский,</w:t>
            </w:r>
            <w:r w:rsidRPr="00E3774F">
              <w:t xml:space="preserve"> Беляевский и Акбулакский районы)</w:t>
            </w:r>
          </w:p>
        </w:tc>
        <w:tc>
          <w:tcPr>
            <w:tcW w:w="1985" w:type="dxa"/>
            <w:vAlign w:val="top"/>
          </w:tcPr>
          <w:p w:rsidR="005F10F4" w:rsidRPr="00E3774F" w:rsidRDefault="005F10F4" w:rsidP="00DA1C08">
            <w:r w:rsidRPr="00E3774F">
              <w:t>Оренбургский район, на территории существующего городского полигона ТБО</w:t>
            </w:r>
          </w:p>
        </w:tc>
        <w:tc>
          <w:tcPr>
            <w:tcW w:w="1666" w:type="dxa"/>
            <w:vAlign w:val="top"/>
          </w:tcPr>
          <w:p w:rsidR="005F10F4" w:rsidRDefault="005F10F4" w:rsidP="00DA1C08">
            <w:r w:rsidRPr="00E3774F">
              <w:t>2015-2030</w:t>
            </w:r>
          </w:p>
        </w:tc>
      </w:tr>
      <w:tr w:rsidR="00E525D2" w:rsidRPr="00E525D2" w:rsidTr="005F10F4">
        <w:trPr>
          <w:trHeight w:val="480"/>
        </w:trPr>
        <w:tc>
          <w:tcPr>
            <w:tcW w:w="567" w:type="dxa"/>
          </w:tcPr>
          <w:p w:rsidR="00E525D2" w:rsidRPr="005F10F4" w:rsidRDefault="00E525D2" w:rsidP="009B0861">
            <w:pPr>
              <w:numPr>
                <w:ilvl w:val="0"/>
                <w:numId w:val="68"/>
              </w:numPr>
              <w:spacing w:after="0" w:line="240" w:lineRule="auto"/>
              <w:contextualSpacing/>
              <w:jc w:val="both"/>
              <w:rPr>
                <w:rFonts w:cs="Times New Roman"/>
              </w:rPr>
            </w:pPr>
          </w:p>
        </w:tc>
        <w:tc>
          <w:tcPr>
            <w:tcW w:w="5245" w:type="dxa"/>
          </w:tcPr>
          <w:p w:rsidR="00E525D2" w:rsidRPr="005F10F4" w:rsidRDefault="00E525D2" w:rsidP="00E525D2">
            <w:pPr>
              <w:snapToGrid w:val="0"/>
              <w:spacing w:before="60" w:after="60" w:line="240" w:lineRule="auto"/>
              <w:rPr>
                <w:rFonts w:cs="Times New Roman"/>
                <w:lang w:eastAsia="ru-RU"/>
              </w:rPr>
            </w:pPr>
            <w:r w:rsidRPr="005F10F4">
              <w:rPr>
                <w:rFonts w:cs="Times New Roman"/>
                <w:lang w:eastAsia="ru-RU"/>
              </w:rPr>
              <w:t>Для утилизации биологических отходов проектом предлагается строительство скотомогильников с биологическими камерами</w:t>
            </w:r>
          </w:p>
        </w:tc>
        <w:tc>
          <w:tcPr>
            <w:tcW w:w="1985" w:type="dxa"/>
          </w:tcPr>
          <w:p w:rsidR="00E525D2" w:rsidRPr="005F10F4" w:rsidRDefault="00E525D2" w:rsidP="00E525D2">
            <w:pPr>
              <w:snapToGrid w:val="0"/>
              <w:spacing w:before="60" w:after="60" w:line="240" w:lineRule="auto"/>
              <w:rPr>
                <w:rFonts w:cs="Times New Roman"/>
                <w:lang w:eastAsia="ru-RU"/>
              </w:rPr>
            </w:pPr>
            <w:r w:rsidRPr="005F10F4">
              <w:rPr>
                <w:rFonts w:cs="Times New Roman"/>
                <w:lang w:eastAsia="ru-RU"/>
              </w:rPr>
              <w:t>На территории действующих ТБО</w:t>
            </w:r>
          </w:p>
        </w:tc>
        <w:tc>
          <w:tcPr>
            <w:tcW w:w="1666" w:type="dxa"/>
          </w:tcPr>
          <w:p w:rsidR="00E525D2" w:rsidRPr="005F10F4" w:rsidRDefault="00E525D2" w:rsidP="00E525D2">
            <w:pPr>
              <w:snapToGrid w:val="0"/>
              <w:spacing w:before="60" w:after="60" w:line="240" w:lineRule="auto"/>
              <w:rPr>
                <w:rFonts w:cs="Times New Roman"/>
                <w:lang w:eastAsia="ru-RU"/>
              </w:rPr>
            </w:pPr>
            <w:r w:rsidRPr="005F10F4">
              <w:rPr>
                <w:rFonts w:cs="Times New Roman"/>
                <w:lang w:eastAsia="ru-RU"/>
              </w:rPr>
              <w:t>2012-2032 гг.</w:t>
            </w:r>
          </w:p>
        </w:tc>
      </w:tr>
      <w:tr w:rsidR="00E525D2" w:rsidRPr="00E525D2" w:rsidTr="005F10F4">
        <w:trPr>
          <w:trHeight w:val="480"/>
        </w:trPr>
        <w:tc>
          <w:tcPr>
            <w:tcW w:w="567" w:type="dxa"/>
          </w:tcPr>
          <w:p w:rsidR="00E525D2" w:rsidRPr="005F10F4" w:rsidRDefault="00E525D2" w:rsidP="009B0861">
            <w:pPr>
              <w:numPr>
                <w:ilvl w:val="0"/>
                <w:numId w:val="68"/>
              </w:numPr>
              <w:spacing w:after="0" w:line="240" w:lineRule="auto"/>
              <w:contextualSpacing/>
              <w:jc w:val="both"/>
              <w:rPr>
                <w:rFonts w:cs="Times New Roman"/>
              </w:rPr>
            </w:pPr>
          </w:p>
        </w:tc>
        <w:tc>
          <w:tcPr>
            <w:tcW w:w="5245" w:type="dxa"/>
          </w:tcPr>
          <w:p w:rsidR="00E525D2" w:rsidRPr="005F10F4" w:rsidRDefault="00E525D2" w:rsidP="00E525D2">
            <w:pPr>
              <w:snapToGrid w:val="0"/>
              <w:spacing w:before="60" w:after="60" w:line="240" w:lineRule="auto"/>
              <w:rPr>
                <w:rFonts w:cs="Times New Roman"/>
                <w:lang w:eastAsia="ru-RU"/>
              </w:rPr>
            </w:pPr>
            <w:r w:rsidRPr="005F10F4">
              <w:rPr>
                <w:rFonts w:cs="Times New Roman"/>
                <w:lang w:eastAsia="ru-RU"/>
              </w:rPr>
              <w:t>Строительство установки (муфельной печи) для обезвреживания биологических и медицинских отходов</w:t>
            </w:r>
          </w:p>
        </w:tc>
        <w:tc>
          <w:tcPr>
            <w:tcW w:w="1985" w:type="dxa"/>
          </w:tcPr>
          <w:p w:rsidR="00E525D2" w:rsidRPr="005F10F4" w:rsidRDefault="00E525D2" w:rsidP="00E525D2">
            <w:pPr>
              <w:snapToGrid w:val="0"/>
              <w:spacing w:before="60" w:after="60" w:line="240" w:lineRule="auto"/>
              <w:rPr>
                <w:rFonts w:cs="Times New Roman"/>
                <w:lang w:eastAsia="ru-RU"/>
              </w:rPr>
            </w:pPr>
            <w:r w:rsidRPr="005F10F4">
              <w:rPr>
                <w:rFonts w:cs="Times New Roman"/>
                <w:lang w:eastAsia="ru-RU"/>
              </w:rPr>
              <w:t>В каждом районном центре</w:t>
            </w:r>
          </w:p>
        </w:tc>
        <w:tc>
          <w:tcPr>
            <w:tcW w:w="1666" w:type="dxa"/>
          </w:tcPr>
          <w:p w:rsidR="00E525D2" w:rsidRPr="005F10F4" w:rsidRDefault="00E525D2" w:rsidP="00E525D2">
            <w:pPr>
              <w:snapToGrid w:val="0"/>
              <w:spacing w:before="60" w:after="60" w:line="240" w:lineRule="auto"/>
              <w:rPr>
                <w:rFonts w:cs="Times New Roman"/>
                <w:lang w:eastAsia="ru-RU"/>
              </w:rPr>
            </w:pPr>
          </w:p>
        </w:tc>
      </w:tr>
    </w:tbl>
    <w:p w:rsidR="00E525D2" w:rsidRPr="00E525D2" w:rsidRDefault="00E525D2" w:rsidP="00E525D2">
      <w:pPr>
        <w:widowControl w:val="0"/>
        <w:autoSpaceDE w:val="0"/>
        <w:autoSpaceDN w:val="0"/>
        <w:adjustRightInd w:val="0"/>
        <w:spacing w:after="0"/>
        <w:ind w:firstLine="709"/>
        <w:jc w:val="both"/>
        <w:rPr>
          <w:rFonts w:ascii="Times New Roman" w:hAnsi="Times New Roman" w:cs="Times New Roman"/>
          <w:sz w:val="28"/>
          <w:szCs w:val="28"/>
          <w:u w:val="single"/>
          <w:lang w:eastAsia="ru-RU"/>
        </w:rPr>
      </w:pPr>
    </w:p>
    <w:p w:rsidR="00E525D2" w:rsidRPr="00E525D2" w:rsidRDefault="00E525D2" w:rsidP="00E525D2">
      <w:pPr>
        <w:widowControl w:val="0"/>
        <w:spacing w:after="0"/>
        <w:ind w:left="709"/>
        <w:contextualSpacing/>
        <w:jc w:val="both"/>
        <w:rPr>
          <w:rFonts w:ascii="Times New Roman" w:hAnsi="Times New Roman" w:cs="Times New Roman"/>
          <w:sz w:val="28"/>
          <w:szCs w:val="28"/>
        </w:rPr>
      </w:pPr>
    </w:p>
    <w:p w:rsidR="00A66AB2" w:rsidRPr="00367E11" w:rsidRDefault="00A66AB2" w:rsidP="004502CB">
      <w:pPr>
        <w:pStyle w:val="2"/>
      </w:pPr>
      <w:bookmarkStart w:id="91" w:name="_Toc381005585"/>
      <w:r w:rsidRPr="00367E11">
        <w:t xml:space="preserve"> </w:t>
      </w:r>
      <w:bookmarkStart w:id="92" w:name="_Toc140059261"/>
      <w:r w:rsidRPr="00367E11">
        <w:t>СВЕДЕНИЯ О ВИДАХ, НАЗНАЧЕНИИ, И НАИМЕНОВАНИИ ПЛАНИРУЕМЫХ ДЛЯ РАЗМЕЩЕНИЯ НА ТЕРРИТОРИИ ПОСЕЛЕНИЯ, ОБЪЕКТОВ РЕГИОНАЛЬНОГО ЗНАЧЕНИЯ И ОБЪЕКТОВ МЕСТНОГО ЗНАЧЕНИЯ МУНИЦИПАЛЬНОГО РАЙОНА, СОГЛАСТНО УТВЕРЖДЕННЫХ ДОКУМЕНТОВ ТЕРРИТОРИАЛЬНОГО ПЛАНИРОВАНИЯ</w:t>
      </w:r>
      <w:bookmarkEnd w:id="91"/>
      <w:bookmarkEnd w:id="92"/>
    </w:p>
    <w:p w:rsidR="005F10F4" w:rsidRPr="005F10F4" w:rsidRDefault="00FF50DA" w:rsidP="008A1E2C">
      <w:pPr>
        <w:pStyle w:val="3"/>
        <w:rPr>
          <w:lang w:eastAsia="ru-RU"/>
        </w:rPr>
      </w:pPr>
      <w:bookmarkStart w:id="93" w:name="_Toc390604017"/>
      <w:r w:rsidRPr="00FF50DA">
        <w:lastRenderedPageBreak/>
        <w:t xml:space="preserve"> </w:t>
      </w:r>
      <w:bookmarkStart w:id="94" w:name="_Toc390604018"/>
      <w:bookmarkStart w:id="95" w:name="_Toc140059262"/>
      <w:bookmarkEnd w:id="93"/>
      <w:r w:rsidRPr="00FF50DA">
        <w:t xml:space="preserve">Планируемые </w:t>
      </w:r>
      <w:r w:rsidR="005F10F4" w:rsidRPr="005F10F4">
        <w:t>для размещения объекты местного значения, согласно Схемы территориального планирования Саракташского района</w:t>
      </w:r>
      <w:bookmarkEnd w:id="94"/>
      <w:bookmarkEnd w:id="95"/>
    </w:p>
    <w:p w:rsidR="005F10F4" w:rsidRPr="005F10F4" w:rsidRDefault="005F10F4" w:rsidP="005F10F4">
      <w:pPr>
        <w:spacing w:after="0"/>
        <w:ind w:firstLine="709"/>
        <w:jc w:val="both"/>
        <w:rPr>
          <w:rFonts w:ascii="Times New Roman" w:hAnsi="Times New Roman" w:cs="Times New Roman"/>
          <w:i/>
          <w:color w:val="FF0000"/>
          <w:sz w:val="28"/>
          <w:szCs w:val="28"/>
          <w:u w:val="single"/>
          <w:lang w:eastAsia="ru-RU"/>
        </w:rPr>
      </w:pPr>
      <w:r w:rsidRPr="005F10F4">
        <w:rPr>
          <w:rFonts w:ascii="Times New Roman" w:hAnsi="Times New Roman" w:cs="Times New Roman"/>
          <w:i/>
          <w:sz w:val="28"/>
          <w:szCs w:val="28"/>
          <w:u w:val="single"/>
          <w:lang w:eastAsia="ru-RU"/>
        </w:rPr>
        <w:t>1.</w:t>
      </w:r>
      <w:r w:rsidR="00FF50DA">
        <w:rPr>
          <w:rFonts w:ascii="Times New Roman" w:hAnsi="Times New Roman" w:cs="Times New Roman"/>
          <w:i/>
          <w:sz w:val="28"/>
          <w:szCs w:val="28"/>
          <w:u w:val="single"/>
          <w:lang w:eastAsia="ru-RU"/>
        </w:rPr>
        <w:t xml:space="preserve"> Д</w:t>
      </w:r>
      <w:r w:rsidRPr="005F10F4">
        <w:rPr>
          <w:rFonts w:ascii="Times New Roman" w:hAnsi="Times New Roman" w:cs="Times New Roman"/>
          <w:i/>
          <w:sz w:val="28"/>
          <w:szCs w:val="28"/>
          <w:u w:val="single"/>
          <w:lang w:eastAsia="ru-RU"/>
        </w:rPr>
        <w:t xml:space="preserve">ля развитие экономической сфере </w:t>
      </w:r>
      <w:r w:rsidRPr="005F10F4">
        <w:rPr>
          <w:rFonts w:ascii="Times New Roman" w:hAnsi="Times New Roman"/>
          <w:i/>
          <w:sz w:val="28"/>
          <w:szCs w:val="28"/>
          <w:u w:val="single"/>
          <w:lang w:eastAsia="ru-RU"/>
        </w:rPr>
        <w:t>предлагается:</w:t>
      </w:r>
    </w:p>
    <w:p w:rsidR="005F10F4" w:rsidRPr="005F10F4" w:rsidRDefault="005F10F4" w:rsidP="009B0861">
      <w:pPr>
        <w:widowControl w:val="0"/>
        <w:numPr>
          <w:ilvl w:val="0"/>
          <w:numId w:val="58"/>
        </w:numPr>
        <w:spacing w:after="0"/>
        <w:contextualSpacing/>
        <w:jc w:val="both"/>
        <w:rPr>
          <w:rFonts w:ascii="Times New Roman" w:eastAsia="Calibri" w:hAnsi="Times New Roman" w:cs="Times New Roman"/>
          <w:sz w:val="28"/>
          <w:szCs w:val="28"/>
        </w:rPr>
      </w:pPr>
      <w:r w:rsidRPr="005F10F4">
        <w:rPr>
          <w:rFonts w:ascii="Times New Roman" w:eastAsia="Calibri" w:hAnsi="Times New Roman" w:cs="Times New Roman"/>
          <w:sz w:val="28"/>
          <w:szCs w:val="28"/>
        </w:rPr>
        <w:t>для улучшения качества получаемой сельхозпродукции и увеличения объемов, рекомендуется применение инновационных методов природного земледелия;</w:t>
      </w:r>
    </w:p>
    <w:p w:rsidR="005F10F4" w:rsidRPr="005F10F4" w:rsidRDefault="005F10F4"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5F10F4">
        <w:rPr>
          <w:rFonts w:ascii="Times New Roman" w:eastAsia="Calibri" w:hAnsi="Times New Roman" w:cs="Times New Roman"/>
          <w:sz w:val="28"/>
          <w:szCs w:val="28"/>
        </w:rPr>
        <w:t>внесения минеральных удобрений для повышения урожайности зерновых культур и поддержания плодородия почвы;</w:t>
      </w:r>
    </w:p>
    <w:p w:rsidR="005F10F4" w:rsidRPr="005F10F4" w:rsidRDefault="005F10F4"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5F10F4">
        <w:rPr>
          <w:rFonts w:ascii="Times New Roman" w:eastAsia="Calibri" w:hAnsi="Times New Roman" w:cs="Times New Roman"/>
          <w:sz w:val="28"/>
          <w:szCs w:val="28"/>
        </w:rPr>
        <w:t>внедрение ресурсосберегающих экологически чистых технологий возделывания сельхозкультур;</w:t>
      </w:r>
    </w:p>
    <w:p w:rsidR="005F10F4" w:rsidRPr="005F10F4" w:rsidRDefault="005F10F4"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5F10F4">
        <w:rPr>
          <w:rFonts w:ascii="Times New Roman" w:eastAsia="Calibri" w:hAnsi="Times New Roman" w:cs="Times New Roman"/>
          <w:sz w:val="28"/>
          <w:szCs w:val="28"/>
        </w:rPr>
        <w:t>увеличение посевных площадей с целью увеличение производства продукции растениеводства;</w:t>
      </w:r>
    </w:p>
    <w:p w:rsidR="005F10F4" w:rsidRPr="005F10F4" w:rsidRDefault="005F10F4"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5F10F4">
        <w:rPr>
          <w:rFonts w:ascii="Times New Roman" w:eastAsia="Calibri" w:hAnsi="Times New Roman" w:cs="Times New Roman"/>
          <w:sz w:val="28"/>
          <w:szCs w:val="28"/>
        </w:rPr>
        <w:t>увеличение поголовья крупного рогатого скота с целью увеличения производства продукции животноводства;</w:t>
      </w:r>
    </w:p>
    <w:p w:rsidR="005F10F4" w:rsidRPr="005F10F4" w:rsidRDefault="005F10F4"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5F10F4">
        <w:rPr>
          <w:rFonts w:ascii="Times New Roman" w:eastAsia="Calibri" w:hAnsi="Times New Roman" w:cs="Times New Roman"/>
          <w:sz w:val="28"/>
          <w:szCs w:val="28"/>
        </w:rPr>
        <w:t>обеспечение в животноводстве устойчивой кормовой базы и организация сбалансированного кормления скота;</w:t>
      </w:r>
    </w:p>
    <w:p w:rsidR="005F10F4" w:rsidRPr="005F10F4" w:rsidRDefault="005F10F4"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5F10F4">
        <w:rPr>
          <w:rFonts w:ascii="Times New Roman" w:eastAsia="Calibri" w:hAnsi="Times New Roman" w:cs="Times New Roman"/>
          <w:sz w:val="28"/>
          <w:szCs w:val="28"/>
        </w:rPr>
        <w:t>восстановление и развитие материально-технической базы агропромышленного комплекса;</w:t>
      </w:r>
    </w:p>
    <w:p w:rsidR="005F10F4" w:rsidRPr="005F10F4" w:rsidRDefault="005F10F4"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5F10F4">
        <w:rPr>
          <w:rFonts w:ascii="Times New Roman" w:eastAsia="Calibri" w:hAnsi="Times New Roman" w:cs="Times New Roman"/>
          <w:sz w:val="28"/>
          <w:szCs w:val="28"/>
        </w:rPr>
        <w:t>расширение поставок сельскохозяйственной техники;</w:t>
      </w:r>
    </w:p>
    <w:p w:rsidR="005F10F4" w:rsidRPr="005F10F4" w:rsidRDefault="005F10F4"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5F10F4">
        <w:rPr>
          <w:rFonts w:ascii="Times New Roman" w:eastAsia="Calibri" w:hAnsi="Times New Roman" w:cs="Times New Roman"/>
          <w:sz w:val="28"/>
          <w:szCs w:val="28"/>
        </w:rPr>
        <w:t>увеличение рынка сбыта продукции;</w:t>
      </w:r>
    </w:p>
    <w:p w:rsidR="005F10F4" w:rsidRPr="005F10F4" w:rsidRDefault="005F10F4" w:rsidP="009B0861">
      <w:pPr>
        <w:widowControl w:val="0"/>
        <w:numPr>
          <w:ilvl w:val="0"/>
          <w:numId w:val="58"/>
        </w:numPr>
        <w:shd w:val="clear" w:color="auto" w:fill="FFFFFF"/>
        <w:spacing w:after="0"/>
        <w:contextualSpacing/>
        <w:jc w:val="both"/>
        <w:rPr>
          <w:rFonts w:ascii="Times New Roman" w:eastAsia="Calibri" w:hAnsi="Times New Roman" w:cs="Times New Roman"/>
          <w:sz w:val="28"/>
          <w:szCs w:val="28"/>
        </w:rPr>
      </w:pPr>
      <w:r w:rsidRPr="005F10F4">
        <w:rPr>
          <w:rFonts w:ascii="Times New Roman" w:eastAsia="Calibri" w:hAnsi="Times New Roman" w:cs="Times New Roman"/>
          <w:sz w:val="28"/>
          <w:szCs w:val="28"/>
        </w:rPr>
        <w:t>«выращивание» профессиональных и квалифицированных  кадров.</w:t>
      </w:r>
    </w:p>
    <w:p w:rsidR="005F10F4" w:rsidRPr="005F10F4" w:rsidRDefault="005F10F4" w:rsidP="005F10F4">
      <w:pPr>
        <w:spacing w:after="0"/>
        <w:ind w:firstLine="709"/>
        <w:contextualSpacing/>
        <w:jc w:val="both"/>
        <w:rPr>
          <w:rFonts w:ascii="Times New Roman" w:hAnsi="Times New Roman"/>
          <w:i/>
          <w:sz w:val="28"/>
          <w:szCs w:val="28"/>
          <w:u w:val="single"/>
          <w:lang w:eastAsia="ru-RU"/>
        </w:rPr>
      </w:pPr>
      <w:r w:rsidRPr="005F10F4">
        <w:rPr>
          <w:rFonts w:ascii="Times New Roman" w:hAnsi="Times New Roman"/>
          <w:i/>
          <w:sz w:val="28"/>
          <w:szCs w:val="28"/>
          <w:u w:val="single"/>
          <w:lang w:eastAsia="ru-RU"/>
        </w:rPr>
        <w:t>2.</w:t>
      </w:r>
      <w:r w:rsidR="00FF50DA">
        <w:rPr>
          <w:rFonts w:ascii="Times New Roman" w:hAnsi="Times New Roman"/>
          <w:i/>
          <w:sz w:val="28"/>
          <w:szCs w:val="28"/>
          <w:u w:val="single"/>
          <w:lang w:eastAsia="ru-RU"/>
        </w:rPr>
        <w:t xml:space="preserve"> В</w:t>
      </w:r>
      <w:r w:rsidRPr="005F10F4">
        <w:rPr>
          <w:rFonts w:ascii="Times New Roman" w:hAnsi="Times New Roman"/>
          <w:i/>
          <w:sz w:val="28"/>
          <w:szCs w:val="28"/>
          <w:u w:val="single"/>
          <w:lang w:eastAsia="ru-RU"/>
        </w:rPr>
        <w:t xml:space="preserve"> социальной сфере предусматривается:</w:t>
      </w:r>
    </w:p>
    <w:p w:rsidR="005F10F4" w:rsidRPr="005F10F4" w:rsidRDefault="005F10F4" w:rsidP="009B0861">
      <w:pPr>
        <w:numPr>
          <w:ilvl w:val="0"/>
          <w:numId w:val="69"/>
        </w:numPr>
        <w:spacing w:after="0"/>
        <w:contextualSpacing/>
        <w:jc w:val="both"/>
        <w:rPr>
          <w:rFonts w:ascii="Times New Roman" w:hAnsi="Times New Roman"/>
          <w:sz w:val="28"/>
          <w:szCs w:val="28"/>
          <w:lang w:eastAsia="ru-RU"/>
        </w:rPr>
      </w:pPr>
      <w:r w:rsidRPr="005F10F4">
        <w:rPr>
          <w:rFonts w:ascii="Times New Roman" w:hAnsi="Times New Roman"/>
          <w:bCs/>
          <w:sz w:val="28"/>
          <w:szCs w:val="28"/>
          <w:lang w:eastAsia="ru-RU"/>
        </w:rPr>
        <w:t>произвести расширение существующего дома культуры на 50 мест путем реконструкции;</w:t>
      </w:r>
    </w:p>
    <w:p w:rsidR="005F10F4" w:rsidRPr="005F10F4" w:rsidRDefault="005F10F4" w:rsidP="009B0861">
      <w:pPr>
        <w:numPr>
          <w:ilvl w:val="0"/>
          <w:numId w:val="69"/>
        </w:numPr>
        <w:spacing w:after="0"/>
        <w:contextualSpacing/>
        <w:jc w:val="both"/>
        <w:rPr>
          <w:rFonts w:ascii="Times New Roman" w:hAnsi="Times New Roman"/>
          <w:sz w:val="28"/>
          <w:szCs w:val="28"/>
          <w:lang w:eastAsia="ru-RU"/>
        </w:rPr>
      </w:pPr>
      <w:r w:rsidRPr="005F10F4">
        <w:rPr>
          <w:rFonts w:ascii="Times New Roman" w:hAnsi="Times New Roman"/>
          <w:bCs/>
          <w:sz w:val="28"/>
          <w:szCs w:val="28"/>
          <w:lang w:eastAsia="ru-RU"/>
        </w:rPr>
        <w:t>организация спортивных сооружений в селе Новосокулак.</w:t>
      </w:r>
    </w:p>
    <w:p w:rsidR="005F10F4" w:rsidRPr="005F10F4" w:rsidRDefault="00FF50DA" w:rsidP="005F10F4">
      <w:pPr>
        <w:tabs>
          <w:tab w:val="left" w:pos="3090"/>
        </w:tabs>
        <w:spacing w:after="0"/>
        <w:ind w:firstLine="709"/>
        <w:contextualSpacing/>
        <w:jc w:val="both"/>
        <w:rPr>
          <w:rFonts w:ascii="Times New Roman" w:eastAsia="Calibri" w:hAnsi="Times New Roman" w:cs="Times New Roman"/>
          <w:i/>
          <w:sz w:val="28"/>
          <w:szCs w:val="28"/>
          <w:u w:val="single"/>
        </w:rPr>
      </w:pPr>
      <w:r>
        <w:rPr>
          <w:rFonts w:ascii="Times New Roman" w:eastAsia="Calibri" w:hAnsi="Times New Roman" w:cs="Times New Roman"/>
          <w:i/>
          <w:sz w:val="28"/>
          <w:szCs w:val="28"/>
          <w:u w:val="single"/>
        </w:rPr>
        <w:t>3</w:t>
      </w:r>
      <w:r w:rsidR="005F10F4" w:rsidRPr="005F10F4">
        <w:rPr>
          <w:rFonts w:ascii="Times New Roman" w:eastAsia="Calibri" w:hAnsi="Times New Roman" w:cs="Times New Roman"/>
          <w:i/>
          <w:sz w:val="28"/>
          <w:szCs w:val="28"/>
          <w:u w:val="single"/>
        </w:rPr>
        <w:t>.</w:t>
      </w:r>
      <w:r>
        <w:rPr>
          <w:rFonts w:ascii="Times New Roman" w:eastAsia="Calibri" w:hAnsi="Times New Roman" w:cs="Times New Roman"/>
          <w:i/>
          <w:sz w:val="28"/>
          <w:szCs w:val="28"/>
          <w:u w:val="single"/>
        </w:rPr>
        <w:t xml:space="preserve"> П</w:t>
      </w:r>
      <w:r w:rsidR="005F10F4" w:rsidRPr="005F10F4">
        <w:rPr>
          <w:rFonts w:ascii="Times New Roman" w:eastAsia="Calibri" w:hAnsi="Times New Roman" w:cs="Times New Roman"/>
          <w:i/>
          <w:sz w:val="28"/>
          <w:szCs w:val="28"/>
          <w:u w:val="single"/>
        </w:rPr>
        <w:t>ервоочередные мероприятия по решению проблемы образования и утилизации отходов:</w:t>
      </w:r>
    </w:p>
    <w:p w:rsidR="005F10F4" w:rsidRPr="00FF50DA" w:rsidRDefault="005F10F4" w:rsidP="009B0861">
      <w:pPr>
        <w:pStyle w:val="ac"/>
        <w:keepLines/>
        <w:numPr>
          <w:ilvl w:val="0"/>
          <w:numId w:val="71"/>
        </w:numPr>
        <w:spacing w:after="0"/>
        <w:contextualSpacing/>
        <w:jc w:val="both"/>
        <w:rPr>
          <w:rFonts w:ascii="Times New Roman" w:eastAsia="Calibri" w:hAnsi="Times New Roman" w:cs="Times New Roman"/>
          <w:sz w:val="28"/>
          <w:szCs w:val="28"/>
        </w:rPr>
      </w:pPr>
      <w:r w:rsidRPr="00FF50DA">
        <w:rPr>
          <w:rFonts w:ascii="Times New Roman" w:eastAsia="Calibri" w:hAnsi="Times New Roman" w:cs="Times New Roman"/>
          <w:sz w:val="28"/>
          <w:szCs w:val="28"/>
        </w:rPr>
        <w:t>Рекультивация и санация мест размещения свалок ТБО.</w:t>
      </w:r>
    </w:p>
    <w:p w:rsidR="005F10F4" w:rsidRPr="00FF50DA" w:rsidRDefault="005F10F4" w:rsidP="009B0861">
      <w:pPr>
        <w:pStyle w:val="ac"/>
        <w:keepLines/>
        <w:numPr>
          <w:ilvl w:val="0"/>
          <w:numId w:val="71"/>
        </w:numPr>
        <w:spacing w:after="0"/>
        <w:contextualSpacing/>
        <w:jc w:val="both"/>
        <w:rPr>
          <w:rFonts w:ascii="Times New Roman" w:eastAsia="Calibri" w:hAnsi="Times New Roman" w:cs="Times New Roman"/>
          <w:sz w:val="28"/>
          <w:szCs w:val="28"/>
        </w:rPr>
      </w:pPr>
      <w:r w:rsidRPr="00FF50DA">
        <w:rPr>
          <w:rFonts w:ascii="Times New Roman" w:eastAsia="Calibri" w:hAnsi="Times New Roman" w:cs="Times New Roman"/>
          <w:sz w:val="28"/>
          <w:szCs w:val="28"/>
        </w:rPr>
        <w:t>Строительство полигонов ТБО в соответствии с нормативными требованиям.</w:t>
      </w:r>
    </w:p>
    <w:p w:rsidR="005F10F4" w:rsidRPr="00FF50DA" w:rsidRDefault="005F10F4" w:rsidP="009B0861">
      <w:pPr>
        <w:pStyle w:val="ac"/>
        <w:keepLines/>
        <w:numPr>
          <w:ilvl w:val="0"/>
          <w:numId w:val="71"/>
        </w:numPr>
        <w:spacing w:after="0"/>
        <w:contextualSpacing/>
        <w:jc w:val="both"/>
        <w:rPr>
          <w:rFonts w:ascii="Times New Roman" w:eastAsia="Calibri" w:hAnsi="Times New Roman" w:cs="Times New Roman"/>
          <w:sz w:val="28"/>
          <w:szCs w:val="28"/>
        </w:rPr>
      </w:pPr>
      <w:r w:rsidRPr="00FF50DA">
        <w:rPr>
          <w:rFonts w:ascii="Times New Roman" w:eastAsia="Calibri" w:hAnsi="Times New Roman" w:cs="Times New Roman"/>
          <w:sz w:val="28"/>
          <w:szCs w:val="28"/>
        </w:rPr>
        <w:t>Оборудование полигонов ТБО биотермическими камерами для утилизации биологических отходов.</w:t>
      </w:r>
    </w:p>
    <w:p w:rsidR="005F10F4" w:rsidRPr="005F10F4" w:rsidRDefault="005F10F4" w:rsidP="005F10F4">
      <w:pPr>
        <w:keepLines/>
        <w:spacing w:after="0"/>
        <w:ind w:firstLine="709"/>
        <w:contextualSpacing/>
        <w:jc w:val="both"/>
        <w:rPr>
          <w:rFonts w:ascii="Times New Roman" w:eastAsia="Calibri" w:hAnsi="Times New Roman" w:cs="Times New Roman"/>
          <w:sz w:val="28"/>
          <w:szCs w:val="28"/>
        </w:rPr>
      </w:pPr>
      <w:r w:rsidRPr="005F10F4">
        <w:rPr>
          <w:rFonts w:ascii="Times New Roman" w:eastAsia="Calibri" w:hAnsi="Times New Roman" w:cs="Times New Roman"/>
          <w:sz w:val="28"/>
          <w:szCs w:val="28"/>
        </w:rPr>
        <w:t>На первом этапе основным методом обезвреживания отходов является их захоронение на полигоне. (В перспективе следует ориентироваться на прогрессивные технические решения, предусматривающие термические методы).</w:t>
      </w:r>
    </w:p>
    <w:p w:rsidR="00A66AB2" w:rsidRDefault="00A66AB2" w:rsidP="008A1E2C">
      <w:pPr>
        <w:pStyle w:val="3"/>
      </w:pPr>
      <w:bookmarkStart w:id="96" w:name="_Toc140059263"/>
      <w:r w:rsidRPr="00A66AB2">
        <w:lastRenderedPageBreak/>
        <w:t>Объекты в экономической сфере</w:t>
      </w:r>
      <w:bookmarkEnd w:id="96"/>
    </w:p>
    <w:p w:rsidR="003A144C" w:rsidRPr="003A144C" w:rsidRDefault="003A144C" w:rsidP="003A144C">
      <w:pPr>
        <w:tabs>
          <w:tab w:val="left" w:pos="709"/>
        </w:tabs>
        <w:spacing w:after="0"/>
        <w:ind w:right="-1" w:firstLine="709"/>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 xml:space="preserve">На данной территории возможно размещение объектов и производств агропромышленного комплекса и малого предпринимательства, соответствующих </w:t>
      </w:r>
      <w:r w:rsidRPr="003A144C">
        <w:rPr>
          <w:rFonts w:ascii="Times New Roman" w:eastAsia="Calibri" w:hAnsi="Times New Roman" w:cs="Times New Roman"/>
          <w:sz w:val="28"/>
          <w:szCs w:val="28"/>
          <w:lang w:val="en-US"/>
        </w:rPr>
        <w:t>III</w:t>
      </w:r>
      <w:r w:rsidRPr="003A144C">
        <w:rPr>
          <w:rFonts w:ascii="Times New Roman" w:eastAsia="Calibri" w:hAnsi="Times New Roman" w:cs="Times New Roman"/>
          <w:sz w:val="28"/>
          <w:szCs w:val="28"/>
        </w:rPr>
        <w:t xml:space="preserve">, </w:t>
      </w:r>
      <w:r w:rsidRPr="003A144C">
        <w:rPr>
          <w:rFonts w:ascii="Times New Roman" w:eastAsia="Calibri" w:hAnsi="Times New Roman" w:cs="Times New Roman"/>
          <w:sz w:val="28"/>
          <w:szCs w:val="28"/>
          <w:lang w:val="en-US"/>
        </w:rPr>
        <w:t>IV</w:t>
      </w:r>
      <w:r w:rsidRPr="003A144C">
        <w:rPr>
          <w:rFonts w:ascii="Times New Roman" w:eastAsia="Calibri" w:hAnsi="Times New Roman" w:cs="Times New Roman"/>
          <w:sz w:val="28"/>
          <w:szCs w:val="28"/>
        </w:rPr>
        <w:t xml:space="preserve"> и </w:t>
      </w:r>
      <w:r w:rsidRPr="003A144C">
        <w:rPr>
          <w:rFonts w:ascii="Times New Roman" w:eastAsia="Calibri" w:hAnsi="Times New Roman" w:cs="Times New Roman"/>
          <w:sz w:val="28"/>
          <w:szCs w:val="28"/>
          <w:lang w:val="en-US"/>
        </w:rPr>
        <w:t>V</w:t>
      </w:r>
      <w:r w:rsidRPr="003A144C">
        <w:rPr>
          <w:rFonts w:ascii="Times New Roman" w:eastAsia="Calibri" w:hAnsi="Times New Roman" w:cs="Times New Roman"/>
          <w:sz w:val="28"/>
          <w:szCs w:val="28"/>
        </w:rPr>
        <w:t xml:space="preserve"> классам санитарной классификации предприятий, сооружений и иных объектов.</w:t>
      </w:r>
    </w:p>
    <w:p w:rsidR="003A144C" w:rsidRPr="003A144C" w:rsidRDefault="003A144C" w:rsidP="003A144C">
      <w:pPr>
        <w:tabs>
          <w:tab w:val="left" w:pos="709"/>
        </w:tabs>
        <w:spacing w:after="0"/>
        <w:ind w:right="-1"/>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 xml:space="preserve">          К таким объектам можно отнести:</w:t>
      </w:r>
    </w:p>
    <w:p w:rsidR="003A144C" w:rsidRPr="003A144C" w:rsidRDefault="003A144C" w:rsidP="003A144C">
      <w:pPr>
        <w:spacing w:after="0"/>
        <w:ind w:left="720" w:right="-1"/>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1. Свинофермы до 4 тыс. голов.</w:t>
      </w:r>
    </w:p>
    <w:p w:rsidR="003A144C" w:rsidRPr="003A144C" w:rsidRDefault="003A144C" w:rsidP="003A144C">
      <w:pPr>
        <w:tabs>
          <w:tab w:val="left" w:pos="709"/>
        </w:tabs>
        <w:spacing w:after="0"/>
        <w:ind w:right="-1"/>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 xml:space="preserve">          2. Фермы крупного рогатого скота менее 1200 голов (всех специализаций), фермы коневодческие.</w:t>
      </w:r>
    </w:p>
    <w:p w:rsidR="003A144C" w:rsidRPr="003A144C" w:rsidRDefault="003A144C" w:rsidP="003A144C">
      <w:pPr>
        <w:spacing w:after="0"/>
        <w:ind w:left="720" w:right="-1"/>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3. Фермы овцеводческие на 5 - 30 тыс. голов.</w:t>
      </w:r>
    </w:p>
    <w:p w:rsidR="003A144C" w:rsidRPr="003A144C" w:rsidRDefault="003A144C" w:rsidP="003A144C">
      <w:pPr>
        <w:spacing w:after="0"/>
        <w:ind w:right="-1" w:firstLine="709"/>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4. Фермы птицеводческие до 100 тыс. кур-несушек и до 1 млн. бройлеров.</w:t>
      </w:r>
    </w:p>
    <w:p w:rsidR="003A144C" w:rsidRPr="003A144C" w:rsidRDefault="003A144C" w:rsidP="003A144C">
      <w:pPr>
        <w:spacing w:after="0"/>
        <w:ind w:right="-1" w:firstLine="709"/>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5. Зверофермы.</w:t>
      </w:r>
    </w:p>
    <w:p w:rsidR="003A144C" w:rsidRPr="003A144C" w:rsidRDefault="003A144C" w:rsidP="003A144C">
      <w:pPr>
        <w:spacing w:after="0"/>
        <w:ind w:left="720" w:right="-1" w:hanging="11"/>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6.  Тепличные и парниковые хозяйства.</w:t>
      </w:r>
    </w:p>
    <w:p w:rsidR="003A144C" w:rsidRPr="003A144C" w:rsidRDefault="003A144C" w:rsidP="003A144C">
      <w:pPr>
        <w:spacing w:after="0"/>
        <w:ind w:right="-1" w:firstLine="709"/>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7. Склады для хранения минеральных удобрений, ядохимикатов до 50т.</w:t>
      </w:r>
    </w:p>
    <w:p w:rsidR="003A144C" w:rsidRPr="003A144C" w:rsidRDefault="003A144C" w:rsidP="003A144C">
      <w:pPr>
        <w:spacing w:after="0"/>
        <w:ind w:right="-1" w:firstLine="709"/>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8. Склады сухих минеральных удобрений и химических средств защиты растений (зона устанавливается и до производств по переработке и хранению пищевой продукции).</w:t>
      </w:r>
    </w:p>
    <w:p w:rsidR="003A144C" w:rsidRPr="003A144C" w:rsidRDefault="003A144C" w:rsidP="003A144C">
      <w:pPr>
        <w:tabs>
          <w:tab w:val="left" w:pos="709"/>
        </w:tabs>
        <w:spacing w:after="0"/>
        <w:ind w:right="-1" w:hanging="11"/>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 xml:space="preserve">          9. Мелиоративные объекты с использованием животноводческих стоков.</w:t>
      </w:r>
    </w:p>
    <w:p w:rsidR="003A144C" w:rsidRPr="003A144C" w:rsidRDefault="003A144C" w:rsidP="003A144C">
      <w:pPr>
        <w:tabs>
          <w:tab w:val="left" w:pos="709"/>
        </w:tabs>
        <w:spacing w:after="0"/>
        <w:ind w:right="-1" w:hanging="11"/>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 xml:space="preserve">         10. Цехи по приготовлению кормов, включая использование пищевых отходов.</w:t>
      </w:r>
    </w:p>
    <w:p w:rsidR="003A144C" w:rsidRPr="003A144C" w:rsidRDefault="003A144C" w:rsidP="003A144C">
      <w:pPr>
        <w:tabs>
          <w:tab w:val="left" w:pos="709"/>
        </w:tabs>
        <w:spacing w:after="0"/>
        <w:ind w:right="-1" w:hanging="11"/>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 xml:space="preserve">         11. Хозяйства с содержанием животных (свинарники, коровники, питомники, конюшни, зверофермы) до 100 голов.</w:t>
      </w:r>
    </w:p>
    <w:p w:rsidR="003A144C" w:rsidRPr="003A144C" w:rsidRDefault="003A144C" w:rsidP="003A144C">
      <w:pPr>
        <w:spacing w:after="0"/>
        <w:ind w:right="-1" w:firstLine="709"/>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12. Склады горюче-смазочных материалов.</w:t>
      </w:r>
    </w:p>
    <w:p w:rsidR="003A144C" w:rsidRPr="003A144C" w:rsidRDefault="003A144C" w:rsidP="003A144C">
      <w:pPr>
        <w:spacing w:after="0"/>
        <w:ind w:left="720" w:right="-1" w:hanging="11"/>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13.  Хранилища фруктов, овощей, картофеля, зерна.</w:t>
      </w:r>
    </w:p>
    <w:p w:rsidR="003A144C" w:rsidRPr="003A144C" w:rsidRDefault="003A144C" w:rsidP="003A144C">
      <w:pPr>
        <w:spacing w:after="0"/>
        <w:ind w:left="720" w:right="-1" w:hanging="11"/>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14. Материальные склады.</w:t>
      </w:r>
    </w:p>
    <w:p w:rsidR="003A144C" w:rsidRPr="003A144C" w:rsidRDefault="003A144C" w:rsidP="003A144C">
      <w:pPr>
        <w:spacing w:after="0"/>
        <w:ind w:right="-1" w:firstLine="709"/>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15. Хозяйства с содержанием животных (свинарники, коровники, питомники, конюшни, зверофермы) до 50 голов.</w:t>
      </w:r>
    </w:p>
    <w:p w:rsidR="003A144C" w:rsidRPr="003A144C" w:rsidRDefault="003A144C" w:rsidP="003A144C">
      <w:pPr>
        <w:tabs>
          <w:tab w:val="left" w:pos="709"/>
        </w:tabs>
        <w:spacing w:after="0"/>
        <w:ind w:right="-1"/>
        <w:contextualSpacing/>
        <w:jc w:val="both"/>
        <w:rPr>
          <w:rFonts w:ascii="Times New Roman" w:eastAsia="Calibri" w:hAnsi="Times New Roman" w:cs="Times New Roman"/>
          <w:sz w:val="28"/>
          <w:szCs w:val="28"/>
        </w:rPr>
      </w:pPr>
      <w:r w:rsidRPr="003A144C">
        <w:rPr>
          <w:rFonts w:ascii="Times New Roman" w:eastAsia="Calibri" w:hAnsi="Times New Roman" w:cs="Times New Roman"/>
          <w:sz w:val="28"/>
          <w:szCs w:val="28"/>
        </w:rPr>
        <w:t xml:space="preserve">          Определение более конкретного использование территории возможно на следующих стадиях проектирования.</w:t>
      </w:r>
    </w:p>
    <w:p w:rsidR="00364E6A" w:rsidRDefault="003A144C" w:rsidP="003A144C">
      <w:pPr>
        <w:tabs>
          <w:tab w:val="left" w:pos="709"/>
        </w:tabs>
        <w:spacing w:after="0"/>
        <w:ind w:right="-1"/>
        <w:contextualSpacing/>
        <w:jc w:val="both"/>
        <w:rPr>
          <w:rFonts w:ascii="Times New Roman" w:eastAsia="Calibri" w:hAnsi="Times New Roman" w:cs="Times New Roman"/>
          <w:color w:val="000000"/>
          <w:sz w:val="28"/>
          <w:szCs w:val="28"/>
        </w:rPr>
      </w:pPr>
      <w:r w:rsidRPr="003A144C">
        <w:rPr>
          <w:rFonts w:ascii="Times New Roman" w:eastAsia="Calibri" w:hAnsi="Times New Roman" w:cs="Times New Roman"/>
          <w:sz w:val="28"/>
          <w:szCs w:val="28"/>
        </w:rPr>
        <w:t xml:space="preserve">          Перспективы развития МО </w:t>
      </w:r>
      <w:r w:rsidR="00E606D7">
        <w:rPr>
          <w:rFonts w:ascii="Times New Roman" w:eastAsia="Calibri" w:hAnsi="Times New Roman" w:cs="Times New Roman"/>
          <w:sz w:val="28"/>
          <w:szCs w:val="28"/>
        </w:rPr>
        <w:t>Новосокулакский</w:t>
      </w:r>
      <w:r w:rsidRPr="003A144C">
        <w:rPr>
          <w:rFonts w:ascii="Times New Roman" w:eastAsia="Calibri" w:hAnsi="Times New Roman" w:cs="Times New Roman"/>
          <w:sz w:val="28"/>
          <w:szCs w:val="28"/>
        </w:rPr>
        <w:t xml:space="preserve"> сельсовет связаны с агропромышленным комплексом </w:t>
      </w:r>
      <w:r w:rsidRPr="003A144C">
        <w:rPr>
          <w:rFonts w:ascii="Times New Roman" w:eastAsia="Calibri" w:hAnsi="Times New Roman" w:cs="Times New Roman"/>
          <w:color w:val="000000"/>
          <w:sz w:val="28"/>
          <w:szCs w:val="28"/>
        </w:rPr>
        <w:t>(растениеводством и мясомолочным животноводством).</w:t>
      </w:r>
    </w:p>
    <w:p w:rsidR="003A144C" w:rsidRPr="003A144C" w:rsidRDefault="00364E6A" w:rsidP="00DE3DEE">
      <w:pPr>
        <w:tabs>
          <w:tab w:val="left" w:pos="709"/>
        </w:tabs>
        <w:rPr>
          <w:rFonts w:ascii="Times New Roman" w:eastAsia="Calibri" w:hAnsi="Times New Roman" w:cs="Times New Roman"/>
          <w:bCs/>
          <w:sz w:val="28"/>
          <w:szCs w:val="24"/>
        </w:rPr>
      </w:pPr>
      <w:r>
        <w:rPr>
          <w:rFonts w:ascii="Times New Roman" w:eastAsia="Calibri" w:hAnsi="Times New Roman" w:cs="Times New Roman"/>
          <w:sz w:val="28"/>
          <w:szCs w:val="28"/>
        </w:rPr>
        <w:tab/>
      </w:r>
      <w:r w:rsidR="003A144C" w:rsidRPr="003A144C">
        <w:rPr>
          <w:rFonts w:ascii="Times New Roman" w:eastAsia="Calibri" w:hAnsi="Times New Roman" w:cs="Times New Roman"/>
          <w:bCs/>
          <w:sz w:val="28"/>
          <w:szCs w:val="24"/>
        </w:rPr>
        <w:t xml:space="preserve">Развитие данных отраслей создает реальную возможность обеспечения экономической стабильности </w:t>
      </w:r>
      <w:r w:rsidR="00E606D7">
        <w:rPr>
          <w:rFonts w:ascii="Times New Roman" w:eastAsia="Calibri" w:hAnsi="Times New Roman" w:cs="Times New Roman"/>
          <w:bCs/>
          <w:sz w:val="28"/>
          <w:szCs w:val="24"/>
        </w:rPr>
        <w:t>Новосокулакского</w:t>
      </w:r>
      <w:r w:rsidR="003A144C" w:rsidRPr="003A144C">
        <w:rPr>
          <w:rFonts w:ascii="Times New Roman" w:eastAsia="Calibri" w:hAnsi="Times New Roman" w:cs="Times New Roman"/>
          <w:bCs/>
          <w:sz w:val="28"/>
          <w:szCs w:val="24"/>
        </w:rPr>
        <w:t xml:space="preserve"> сельсовета. Для достижения этой цели необходимо повышение конкурентоспособности производимой продукции на внутреннем и внешнем рынках за счет внедрения новых </w:t>
      </w:r>
      <w:r w:rsidR="003A144C" w:rsidRPr="003A144C">
        <w:rPr>
          <w:rFonts w:ascii="Times New Roman" w:eastAsia="Calibri" w:hAnsi="Times New Roman" w:cs="Times New Roman"/>
          <w:bCs/>
          <w:sz w:val="28"/>
          <w:szCs w:val="24"/>
        </w:rPr>
        <w:lastRenderedPageBreak/>
        <w:t>высокотехнологичных, ресурсосберегающих производств, что, в свою очередь, с позиции формирования высокоэффективной экономики, обеспечит занятость и социальную защиту населения, рост доходов местного сообщества, создаст действенный трудовой мотивационный механизм.</w:t>
      </w:r>
    </w:p>
    <w:p w:rsidR="00A66AB2" w:rsidRDefault="00A66AB2" w:rsidP="008A1E2C">
      <w:pPr>
        <w:pStyle w:val="3"/>
      </w:pPr>
      <w:r w:rsidRPr="00A66AB2">
        <w:t xml:space="preserve"> </w:t>
      </w:r>
      <w:bookmarkStart w:id="97" w:name="_Toc140059264"/>
      <w:r w:rsidRPr="00A66AB2">
        <w:t>Объекты социальной сферы</w:t>
      </w:r>
      <w:bookmarkEnd w:id="97"/>
    </w:p>
    <w:p w:rsidR="00FF50DA" w:rsidRPr="00FF50DA" w:rsidRDefault="00FF50DA" w:rsidP="00FF50DA">
      <w:pPr>
        <w:tabs>
          <w:tab w:val="left" w:pos="709"/>
        </w:tabs>
        <w:spacing w:after="0"/>
        <w:ind w:right="-1"/>
        <w:jc w:val="both"/>
        <w:rPr>
          <w:rFonts w:ascii="Times New Roman" w:eastAsia="Calibri" w:hAnsi="Times New Roman" w:cs="Times New Roman"/>
          <w:b/>
          <w:i/>
          <w:sz w:val="28"/>
          <w:szCs w:val="28"/>
          <w:u w:val="single"/>
        </w:rPr>
      </w:pPr>
      <w:r w:rsidRPr="00FF50DA">
        <w:rPr>
          <w:rFonts w:ascii="Times New Roman" w:eastAsia="Calibri" w:hAnsi="Times New Roman" w:cs="Times New Roman"/>
          <w:b/>
          <w:i/>
          <w:sz w:val="28"/>
          <w:szCs w:val="28"/>
          <w:u w:val="single"/>
        </w:rPr>
        <w:t>Выводы и проектные предложения:</w:t>
      </w:r>
    </w:p>
    <w:p w:rsidR="00FF50DA" w:rsidRDefault="00FF50DA" w:rsidP="009B0861">
      <w:pPr>
        <w:pStyle w:val="ac"/>
        <w:numPr>
          <w:ilvl w:val="0"/>
          <w:numId w:val="72"/>
        </w:numPr>
        <w:shd w:val="clear" w:color="auto" w:fill="FFFFFF"/>
        <w:tabs>
          <w:tab w:val="left" w:pos="709"/>
        </w:tabs>
        <w:contextualSpacing/>
        <w:jc w:val="both"/>
        <w:rPr>
          <w:rFonts w:ascii="Times New Roman" w:eastAsia="Calibri" w:hAnsi="Times New Roman" w:cs="Times New Roman"/>
          <w:sz w:val="28"/>
          <w:szCs w:val="28"/>
        </w:rPr>
      </w:pPr>
      <w:r w:rsidRPr="00FF50DA">
        <w:rPr>
          <w:rFonts w:ascii="Times New Roman" w:hAnsi="Times New Roman"/>
          <w:sz w:val="28"/>
          <w:szCs w:val="28"/>
        </w:rPr>
        <w:t>Необходимо п</w:t>
      </w:r>
      <w:r w:rsidRPr="00FF50DA">
        <w:rPr>
          <w:rFonts w:ascii="Times New Roman" w:eastAsia="Calibri" w:hAnsi="Times New Roman" w:cs="Times New Roman"/>
          <w:sz w:val="28"/>
          <w:szCs w:val="28"/>
        </w:rPr>
        <w:t>роведение капитального ремонта здания СОШ.</w:t>
      </w:r>
    </w:p>
    <w:p w:rsidR="00FF50DA" w:rsidRDefault="00FF50DA" w:rsidP="009B0861">
      <w:pPr>
        <w:pStyle w:val="ac"/>
        <w:numPr>
          <w:ilvl w:val="0"/>
          <w:numId w:val="72"/>
        </w:numPr>
        <w:shd w:val="clear" w:color="auto" w:fill="FFFFFF"/>
        <w:tabs>
          <w:tab w:val="left" w:pos="709"/>
        </w:tabs>
        <w:contextualSpacing/>
        <w:jc w:val="both"/>
        <w:rPr>
          <w:rFonts w:ascii="Times New Roman" w:eastAsia="Calibri" w:hAnsi="Times New Roman" w:cs="Times New Roman"/>
          <w:sz w:val="28"/>
          <w:szCs w:val="28"/>
        </w:rPr>
      </w:pPr>
      <w:r w:rsidRPr="00FF50DA">
        <w:rPr>
          <w:rFonts w:ascii="Times New Roman" w:eastAsia="Calibri" w:hAnsi="Times New Roman" w:cs="Times New Roman"/>
          <w:sz w:val="28"/>
          <w:szCs w:val="28"/>
        </w:rPr>
        <w:t xml:space="preserve">Организация в сельском доме культуры или в школе помещений для развития творчества детей и подростков. </w:t>
      </w:r>
    </w:p>
    <w:p w:rsidR="00FF50DA" w:rsidRPr="00FF50DA" w:rsidRDefault="00FF50DA" w:rsidP="009B0861">
      <w:pPr>
        <w:pStyle w:val="ac"/>
        <w:numPr>
          <w:ilvl w:val="0"/>
          <w:numId w:val="72"/>
        </w:numPr>
        <w:shd w:val="clear" w:color="auto" w:fill="FFFFFF"/>
        <w:tabs>
          <w:tab w:val="left" w:pos="709"/>
        </w:tabs>
        <w:contextualSpacing/>
        <w:jc w:val="both"/>
        <w:rPr>
          <w:rFonts w:ascii="Times New Roman" w:eastAsia="Calibri" w:hAnsi="Times New Roman" w:cs="Times New Roman"/>
          <w:sz w:val="28"/>
          <w:szCs w:val="28"/>
        </w:rPr>
      </w:pPr>
      <w:r w:rsidRPr="00FF50DA">
        <w:rPr>
          <w:rFonts w:ascii="Times New Roman" w:eastAsia="Calibri" w:hAnsi="Times New Roman" w:cs="Times New Roman"/>
          <w:bCs/>
          <w:sz w:val="28"/>
          <w:szCs w:val="28"/>
        </w:rPr>
        <w:t>Существует потребность в следующих объектах бытового и коммунального обслуживания населения:</w:t>
      </w:r>
    </w:p>
    <w:p w:rsidR="00FF50DA" w:rsidRPr="00FF50DA" w:rsidRDefault="00FF50DA" w:rsidP="00720B67">
      <w:pPr>
        <w:numPr>
          <w:ilvl w:val="0"/>
          <w:numId w:val="20"/>
        </w:numPr>
        <w:shd w:val="clear" w:color="auto" w:fill="FFFFFF"/>
        <w:tabs>
          <w:tab w:val="left" w:pos="709"/>
        </w:tabs>
        <w:contextualSpacing/>
        <w:jc w:val="both"/>
        <w:rPr>
          <w:rFonts w:ascii="Times New Roman" w:eastAsia="Calibri" w:hAnsi="Times New Roman" w:cs="Times New Roman"/>
          <w:bCs/>
          <w:sz w:val="28"/>
          <w:szCs w:val="28"/>
        </w:rPr>
      </w:pPr>
      <w:r w:rsidRPr="00FF50DA">
        <w:rPr>
          <w:rFonts w:ascii="Times New Roman" w:eastAsia="Calibri" w:hAnsi="Times New Roman" w:cs="Times New Roman"/>
          <w:bCs/>
          <w:sz w:val="28"/>
          <w:szCs w:val="28"/>
        </w:rPr>
        <w:t>Химчистка, нормативная мощность – 1,6 кг. белья в смену;</w:t>
      </w:r>
    </w:p>
    <w:p w:rsidR="00FF50DA" w:rsidRPr="00FF50DA" w:rsidRDefault="00FF50DA" w:rsidP="00720B67">
      <w:pPr>
        <w:numPr>
          <w:ilvl w:val="0"/>
          <w:numId w:val="20"/>
        </w:numPr>
        <w:shd w:val="clear" w:color="auto" w:fill="FFFFFF"/>
        <w:tabs>
          <w:tab w:val="left" w:pos="709"/>
        </w:tabs>
        <w:contextualSpacing/>
        <w:jc w:val="both"/>
        <w:rPr>
          <w:rFonts w:ascii="Times New Roman" w:eastAsia="Calibri" w:hAnsi="Times New Roman" w:cs="Times New Roman"/>
          <w:bCs/>
          <w:sz w:val="28"/>
          <w:szCs w:val="28"/>
        </w:rPr>
      </w:pPr>
      <w:r w:rsidRPr="00FF50DA">
        <w:rPr>
          <w:rFonts w:ascii="Times New Roman" w:eastAsia="Calibri" w:hAnsi="Times New Roman" w:cs="Times New Roman"/>
          <w:bCs/>
          <w:sz w:val="28"/>
          <w:szCs w:val="28"/>
        </w:rPr>
        <w:t>Прачечная, нормативная мощность – 14 кг. белья в смену;</w:t>
      </w:r>
    </w:p>
    <w:p w:rsidR="00FF50DA" w:rsidRPr="00FF50DA" w:rsidRDefault="00FF50DA" w:rsidP="00720B67">
      <w:pPr>
        <w:numPr>
          <w:ilvl w:val="0"/>
          <w:numId w:val="20"/>
        </w:numPr>
        <w:shd w:val="clear" w:color="auto" w:fill="FFFFFF"/>
        <w:tabs>
          <w:tab w:val="left" w:pos="709"/>
        </w:tabs>
        <w:contextualSpacing/>
        <w:jc w:val="both"/>
        <w:rPr>
          <w:rFonts w:ascii="Times New Roman" w:eastAsia="Calibri" w:hAnsi="Times New Roman" w:cs="Times New Roman"/>
          <w:bCs/>
          <w:sz w:val="28"/>
          <w:szCs w:val="28"/>
        </w:rPr>
      </w:pPr>
      <w:r w:rsidRPr="00FF50DA">
        <w:rPr>
          <w:rFonts w:ascii="Times New Roman" w:eastAsia="Calibri" w:hAnsi="Times New Roman" w:cs="Times New Roman"/>
          <w:bCs/>
          <w:sz w:val="28"/>
          <w:szCs w:val="28"/>
        </w:rPr>
        <w:t>Баня, нормативная мощность – 5 помывочных мест;</w:t>
      </w:r>
    </w:p>
    <w:p w:rsidR="00FF50DA" w:rsidRPr="00FF50DA" w:rsidRDefault="00FF50DA" w:rsidP="00720B67">
      <w:pPr>
        <w:numPr>
          <w:ilvl w:val="0"/>
          <w:numId w:val="20"/>
        </w:numPr>
        <w:shd w:val="clear" w:color="auto" w:fill="FFFFFF"/>
        <w:tabs>
          <w:tab w:val="left" w:pos="709"/>
        </w:tabs>
        <w:spacing w:after="0"/>
        <w:contextualSpacing/>
        <w:jc w:val="both"/>
        <w:rPr>
          <w:rFonts w:ascii="Times New Roman" w:eastAsia="Calibri" w:hAnsi="Times New Roman" w:cs="Times New Roman"/>
          <w:bCs/>
          <w:i/>
          <w:color w:val="000000" w:themeColor="text1"/>
          <w:sz w:val="28"/>
          <w:szCs w:val="28"/>
        </w:rPr>
      </w:pPr>
      <w:r w:rsidRPr="00FF50DA">
        <w:rPr>
          <w:rFonts w:ascii="Times New Roman" w:eastAsia="Calibri" w:hAnsi="Times New Roman" w:cs="Times New Roman"/>
          <w:bCs/>
          <w:color w:val="000000" w:themeColor="text1"/>
          <w:sz w:val="28"/>
          <w:szCs w:val="28"/>
        </w:rPr>
        <w:t>Гостиница, нормативная мощность – 4 места;</w:t>
      </w:r>
    </w:p>
    <w:p w:rsidR="00FF50DA" w:rsidRDefault="00FF50DA" w:rsidP="00720B67">
      <w:pPr>
        <w:numPr>
          <w:ilvl w:val="0"/>
          <w:numId w:val="20"/>
        </w:numPr>
        <w:shd w:val="clear" w:color="auto" w:fill="FFFFFF"/>
        <w:tabs>
          <w:tab w:val="left" w:pos="709"/>
        </w:tabs>
        <w:spacing w:after="0"/>
        <w:contextualSpacing/>
        <w:jc w:val="both"/>
        <w:rPr>
          <w:rFonts w:ascii="Times New Roman" w:eastAsia="Calibri" w:hAnsi="Times New Roman" w:cs="Times New Roman"/>
          <w:bCs/>
          <w:i/>
          <w:color w:val="000000" w:themeColor="text1"/>
          <w:sz w:val="28"/>
          <w:szCs w:val="28"/>
        </w:rPr>
      </w:pPr>
      <w:r w:rsidRPr="00FF50DA">
        <w:rPr>
          <w:rFonts w:ascii="Times New Roman" w:eastAsia="Calibri" w:hAnsi="Times New Roman" w:cs="Times New Roman"/>
          <w:bCs/>
          <w:color w:val="000000" w:themeColor="text1"/>
          <w:sz w:val="28"/>
          <w:szCs w:val="28"/>
        </w:rPr>
        <w:t>Жилищно-эксплуатационная организация, нормативная мощность – 1 объект.</w:t>
      </w:r>
    </w:p>
    <w:p w:rsidR="00FF50DA" w:rsidRPr="00FF50DA" w:rsidRDefault="00FF50DA" w:rsidP="009B0861">
      <w:pPr>
        <w:pStyle w:val="ac"/>
        <w:numPr>
          <w:ilvl w:val="0"/>
          <w:numId w:val="72"/>
        </w:numPr>
        <w:shd w:val="clear" w:color="auto" w:fill="FFFFFF"/>
        <w:tabs>
          <w:tab w:val="left" w:pos="709"/>
        </w:tabs>
        <w:spacing w:after="0"/>
        <w:contextualSpacing/>
        <w:jc w:val="both"/>
        <w:rPr>
          <w:rFonts w:ascii="Times New Roman" w:eastAsia="Calibri" w:hAnsi="Times New Roman" w:cs="Times New Roman"/>
          <w:bCs/>
          <w:i/>
          <w:color w:val="000000" w:themeColor="text1"/>
          <w:sz w:val="28"/>
          <w:szCs w:val="28"/>
        </w:rPr>
      </w:pPr>
      <w:r w:rsidRPr="00FF50DA">
        <w:rPr>
          <w:rFonts w:ascii="Times New Roman" w:eastAsia="Calibri" w:hAnsi="Times New Roman" w:cs="Times New Roman"/>
          <w:sz w:val="28"/>
          <w:szCs w:val="28"/>
        </w:rPr>
        <w:t>Необходимо расширение торговых площадей.</w:t>
      </w:r>
    </w:p>
    <w:p w:rsidR="00FF50DA" w:rsidRPr="00FF50DA" w:rsidRDefault="00FF50DA" w:rsidP="009B0861">
      <w:pPr>
        <w:pStyle w:val="ac"/>
        <w:numPr>
          <w:ilvl w:val="0"/>
          <w:numId w:val="72"/>
        </w:numPr>
        <w:shd w:val="clear" w:color="auto" w:fill="FFFFFF"/>
        <w:tabs>
          <w:tab w:val="left" w:pos="709"/>
        </w:tabs>
        <w:spacing w:after="0"/>
        <w:contextualSpacing/>
        <w:jc w:val="both"/>
        <w:rPr>
          <w:rFonts w:ascii="Times New Roman" w:eastAsia="Calibri" w:hAnsi="Times New Roman" w:cs="Times New Roman"/>
          <w:bCs/>
          <w:i/>
          <w:color w:val="000000" w:themeColor="text1"/>
          <w:sz w:val="28"/>
          <w:szCs w:val="28"/>
        </w:rPr>
      </w:pPr>
      <w:r w:rsidRPr="00FF50DA">
        <w:rPr>
          <w:rFonts w:ascii="Times New Roman" w:hAnsi="Times New Roman"/>
          <w:b/>
          <w:i/>
          <w:sz w:val="28"/>
          <w:szCs w:val="28"/>
          <w:lang w:eastAsia="ru-RU"/>
        </w:rPr>
        <w:t>Схемой территориального планирования муниципального образования Саракташский район,</w:t>
      </w:r>
      <w:r w:rsidRPr="00FF50DA">
        <w:rPr>
          <w:rFonts w:ascii="Times New Roman" w:hAnsi="Times New Roman"/>
          <w:sz w:val="28"/>
          <w:szCs w:val="28"/>
          <w:lang w:eastAsia="ru-RU"/>
        </w:rPr>
        <w:t xml:space="preserve"> утвержденной решением Совета депутатов Саракташского района от 09.08.2013 г. № 304 предлагается:</w:t>
      </w:r>
    </w:p>
    <w:p w:rsidR="00FF50DA" w:rsidRPr="00FF50DA" w:rsidRDefault="00FF50DA" w:rsidP="009B0861">
      <w:pPr>
        <w:widowControl w:val="0"/>
        <w:numPr>
          <w:ilvl w:val="0"/>
          <w:numId w:val="62"/>
        </w:numPr>
        <w:shd w:val="clear" w:color="auto" w:fill="FFFFFF"/>
        <w:tabs>
          <w:tab w:val="left" w:pos="567"/>
          <w:tab w:val="left" w:pos="709"/>
        </w:tabs>
        <w:spacing w:after="0"/>
        <w:contextualSpacing/>
        <w:jc w:val="both"/>
        <w:rPr>
          <w:rFonts w:ascii="Times New Roman" w:eastAsia="Calibri" w:hAnsi="Times New Roman" w:cs="Times New Roman"/>
          <w:sz w:val="28"/>
          <w:szCs w:val="28"/>
        </w:rPr>
      </w:pPr>
      <w:r w:rsidRPr="00FF50DA">
        <w:rPr>
          <w:rFonts w:ascii="Times New Roman" w:hAnsi="Times New Roman"/>
          <w:bCs/>
          <w:sz w:val="28"/>
          <w:szCs w:val="28"/>
          <w:lang w:eastAsia="ru-RU"/>
        </w:rPr>
        <w:t>Произвести расширение существующего дома культуры на 50 мест путем реконструкции.</w:t>
      </w:r>
    </w:p>
    <w:p w:rsidR="00FF50DA" w:rsidRPr="00FF50DA" w:rsidRDefault="00FF50DA" w:rsidP="009B0861">
      <w:pPr>
        <w:widowControl w:val="0"/>
        <w:numPr>
          <w:ilvl w:val="0"/>
          <w:numId w:val="62"/>
        </w:numPr>
        <w:shd w:val="clear" w:color="auto" w:fill="FFFFFF"/>
        <w:tabs>
          <w:tab w:val="left" w:pos="567"/>
          <w:tab w:val="left" w:pos="709"/>
        </w:tabs>
        <w:spacing w:after="0"/>
        <w:contextualSpacing/>
        <w:jc w:val="both"/>
        <w:rPr>
          <w:rFonts w:ascii="Times New Roman" w:eastAsia="Calibri" w:hAnsi="Times New Roman" w:cs="Times New Roman"/>
          <w:sz w:val="28"/>
          <w:szCs w:val="28"/>
        </w:rPr>
      </w:pPr>
      <w:r w:rsidRPr="00FF50DA">
        <w:rPr>
          <w:rFonts w:ascii="Times New Roman" w:hAnsi="Times New Roman"/>
          <w:bCs/>
          <w:sz w:val="28"/>
          <w:szCs w:val="28"/>
          <w:lang w:eastAsia="ru-RU"/>
        </w:rPr>
        <w:t>Организация спортивных сооружений в селе Новосокулак.</w:t>
      </w:r>
    </w:p>
    <w:p w:rsidR="00A66AB2" w:rsidRPr="00C550DD" w:rsidRDefault="00A66AB2" w:rsidP="008A1E2C">
      <w:pPr>
        <w:pStyle w:val="3"/>
      </w:pPr>
      <w:bookmarkStart w:id="98" w:name="_Toc140059265"/>
      <w:r w:rsidRPr="00C550DD">
        <w:t>Объекты инженерной инфраструктуры</w:t>
      </w:r>
      <w:bookmarkEnd w:id="98"/>
    </w:p>
    <w:p w:rsidR="003A144C" w:rsidRPr="00C550DD" w:rsidRDefault="00AB0157" w:rsidP="003A144C">
      <w:pPr>
        <w:widowControl w:val="0"/>
        <w:suppressAutoHyphens/>
        <w:autoSpaceDN w:val="0"/>
        <w:spacing w:after="0"/>
        <w:jc w:val="both"/>
        <w:textAlignment w:val="baseline"/>
        <w:rPr>
          <w:rFonts w:ascii="Times New Roman" w:eastAsia="Lucida Sans Unicode" w:hAnsi="Times New Roman" w:cs="Times New Roman"/>
          <w:b/>
          <w:i/>
          <w:kern w:val="3"/>
          <w:sz w:val="28"/>
          <w:szCs w:val="28"/>
          <w:u w:val="single"/>
          <w:lang w:eastAsia="zh-CN" w:bidi="hi-IN"/>
        </w:rPr>
      </w:pPr>
      <w:r w:rsidRPr="00C550DD">
        <w:rPr>
          <w:rFonts w:ascii="Times New Roman" w:eastAsia="Lucida Sans Unicode" w:hAnsi="Times New Roman" w:cs="Times New Roman"/>
          <w:b/>
          <w:i/>
          <w:kern w:val="3"/>
          <w:sz w:val="28"/>
          <w:szCs w:val="28"/>
          <w:u w:val="single"/>
          <w:lang w:eastAsia="zh-CN" w:bidi="hi-IN"/>
        </w:rPr>
        <w:t>Водоснабжение</w:t>
      </w:r>
    </w:p>
    <w:p w:rsidR="00C550DD" w:rsidRPr="00E83C48" w:rsidRDefault="00C550DD" w:rsidP="00C550DD">
      <w:pPr>
        <w:pStyle w:val="Standard"/>
        <w:spacing w:line="276" w:lineRule="auto"/>
        <w:ind w:firstLine="851"/>
        <w:jc w:val="both"/>
        <w:rPr>
          <w:rFonts w:cs="Times New Roman"/>
          <w:sz w:val="28"/>
          <w:szCs w:val="28"/>
        </w:rPr>
      </w:pPr>
      <w:r w:rsidRPr="00E83C48">
        <w:rPr>
          <w:rFonts w:cs="Times New Roman"/>
          <w:sz w:val="28"/>
          <w:szCs w:val="28"/>
        </w:rPr>
        <w:t>Для бесперебойного водоснабжения и обеспечения потребностей водой в полном объеме при максимальном водопотреблении необходимо:</w:t>
      </w:r>
    </w:p>
    <w:p w:rsidR="00C550DD" w:rsidRPr="00E83C48" w:rsidRDefault="00C550DD" w:rsidP="00C550DD">
      <w:pPr>
        <w:pStyle w:val="Standard"/>
        <w:spacing w:line="276" w:lineRule="auto"/>
        <w:ind w:firstLine="851"/>
        <w:jc w:val="both"/>
        <w:rPr>
          <w:rFonts w:cs="Times New Roman"/>
          <w:sz w:val="28"/>
          <w:szCs w:val="28"/>
        </w:rPr>
      </w:pPr>
      <w:r w:rsidRPr="00E83C48">
        <w:rPr>
          <w:rFonts w:cs="Times New Roman"/>
          <w:sz w:val="28"/>
          <w:szCs w:val="28"/>
        </w:rPr>
        <w:t>- выделение целенаправленного финансирования на улучшение санитарно-технического состояния объектов водоснабжения (проведение планово-профилактических работ по замене водопроводных сетей, оздоровление и благоустройство зон санитарной охраны источников водоснабжения);</w:t>
      </w:r>
    </w:p>
    <w:p w:rsidR="00C550DD" w:rsidRPr="00E83C48" w:rsidRDefault="00C550DD" w:rsidP="00C550DD">
      <w:pPr>
        <w:pStyle w:val="Standard"/>
        <w:spacing w:line="276" w:lineRule="auto"/>
        <w:ind w:firstLine="851"/>
        <w:jc w:val="both"/>
        <w:rPr>
          <w:rFonts w:cs="Times New Roman"/>
          <w:sz w:val="28"/>
          <w:szCs w:val="28"/>
        </w:rPr>
      </w:pPr>
      <w:r w:rsidRPr="00E83C48">
        <w:rPr>
          <w:rFonts w:cs="Times New Roman"/>
          <w:sz w:val="28"/>
          <w:szCs w:val="28"/>
        </w:rPr>
        <w:t>-</w:t>
      </w:r>
      <w:r>
        <w:rPr>
          <w:rFonts w:cs="Times New Roman"/>
          <w:sz w:val="28"/>
          <w:szCs w:val="28"/>
        </w:rPr>
        <w:t xml:space="preserve"> </w:t>
      </w:r>
      <w:r w:rsidRPr="00E83C48">
        <w:rPr>
          <w:rFonts w:cs="Times New Roman"/>
          <w:sz w:val="28"/>
          <w:szCs w:val="28"/>
        </w:rPr>
        <w:t>строительство станций водоподготовки, в том числе обеззараживания, на водопроводах;</w:t>
      </w:r>
    </w:p>
    <w:p w:rsidR="00C550DD" w:rsidRPr="00E83C48" w:rsidRDefault="00C550DD" w:rsidP="00C550DD">
      <w:pPr>
        <w:pStyle w:val="Standard"/>
        <w:spacing w:line="276" w:lineRule="auto"/>
        <w:ind w:firstLine="851"/>
        <w:jc w:val="both"/>
        <w:rPr>
          <w:rFonts w:cs="Times New Roman"/>
          <w:sz w:val="28"/>
          <w:szCs w:val="28"/>
        </w:rPr>
      </w:pPr>
      <w:r w:rsidRPr="00E83C48">
        <w:rPr>
          <w:rFonts w:cs="Times New Roman"/>
          <w:sz w:val="28"/>
          <w:szCs w:val="28"/>
        </w:rPr>
        <w:lastRenderedPageBreak/>
        <w:t>- передать «бесхозные» водопроводы на баланс поссовета или служб ЖКХ;</w:t>
      </w:r>
    </w:p>
    <w:p w:rsidR="00C550DD" w:rsidRPr="00E83C48" w:rsidRDefault="00C550DD" w:rsidP="00C550DD">
      <w:pPr>
        <w:pStyle w:val="Standard"/>
        <w:spacing w:line="276" w:lineRule="auto"/>
        <w:ind w:firstLine="851"/>
        <w:jc w:val="both"/>
        <w:rPr>
          <w:rFonts w:cs="Times New Roman"/>
          <w:sz w:val="28"/>
          <w:szCs w:val="28"/>
        </w:rPr>
      </w:pPr>
      <w:r w:rsidRPr="00E83C48">
        <w:rPr>
          <w:rFonts w:cs="Times New Roman"/>
          <w:sz w:val="28"/>
          <w:szCs w:val="28"/>
        </w:rPr>
        <w:t>- вести перекладку изношенных сетей водопровода и строительство новых участков из современных материалов;</w:t>
      </w:r>
    </w:p>
    <w:p w:rsidR="00C550DD" w:rsidRPr="00E83C48" w:rsidRDefault="00C550DD" w:rsidP="00C550DD">
      <w:pPr>
        <w:pStyle w:val="Standard"/>
        <w:spacing w:line="276" w:lineRule="auto"/>
        <w:ind w:firstLine="851"/>
        <w:jc w:val="both"/>
        <w:rPr>
          <w:rFonts w:cs="Times New Roman"/>
          <w:sz w:val="28"/>
          <w:szCs w:val="28"/>
        </w:rPr>
      </w:pPr>
      <w:r w:rsidRPr="00E83C48">
        <w:rPr>
          <w:rFonts w:cs="Times New Roman"/>
          <w:sz w:val="28"/>
          <w:szCs w:val="28"/>
        </w:rPr>
        <w:t>- проводить мероприятия по поддержанию производительности действующих водозаборов и их развитию;</w:t>
      </w:r>
    </w:p>
    <w:p w:rsidR="00C550DD" w:rsidRPr="00E83C48" w:rsidRDefault="00C550DD" w:rsidP="00C550DD">
      <w:pPr>
        <w:pStyle w:val="Standard"/>
        <w:spacing w:line="276" w:lineRule="auto"/>
        <w:ind w:firstLine="851"/>
        <w:jc w:val="both"/>
        <w:rPr>
          <w:rFonts w:cs="Times New Roman"/>
          <w:sz w:val="28"/>
          <w:szCs w:val="28"/>
        </w:rPr>
      </w:pPr>
      <w:r w:rsidRPr="00E83C48">
        <w:rPr>
          <w:rFonts w:cs="Times New Roman"/>
          <w:sz w:val="28"/>
          <w:szCs w:val="28"/>
        </w:rPr>
        <w:t>- вести модернизацию сооружений водопровода с заменой морально устаревшего технологического оборудования;</w:t>
      </w:r>
    </w:p>
    <w:p w:rsidR="00C550DD" w:rsidRDefault="00C550DD" w:rsidP="00C550DD">
      <w:pPr>
        <w:pStyle w:val="Standard"/>
        <w:spacing w:line="276" w:lineRule="auto"/>
        <w:ind w:firstLine="851"/>
        <w:jc w:val="both"/>
        <w:rPr>
          <w:rFonts w:cs="Times New Roman"/>
          <w:sz w:val="28"/>
          <w:szCs w:val="28"/>
        </w:rPr>
      </w:pPr>
      <w:r w:rsidRPr="00E83C48">
        <w:rPr>
          <w:rFonts w:cs="Times New Roman"/>
          <w:sz w:val="28"/>
          <w:szCs w:val="28"/>
        </w:rPr>
        <w:t>-</w:t>
      </w:r>
      <w:r>
        <w:rPr>
          <w:rFonts w:cs="Times New Roman"/>
          <w:sz w:val="28"/>
          <w:szCs w:val="28"/>
        </w:rPr>
        <w:t xml:space="preserve"> </w:t>
      </w:r>
      <w:r w:rsidRPr="00E83C48">
        <w:rPr>
          <w:rFonts w:cs="Times New Roman"/>
          <w:sz w:val="28"/>
          <w:szCs w:val="28"/>
        </w:rPr>
        <w:t>строительство поливочных водопроводов с целью снижения использования подземных вод питьевого качества на полив садово-огородных культур</w:t>
      </w:r>
      <w:r>
        <w:rPr>
          <w:rFonts w:cs="Times New Roman"/>
          <w:sz w:val="28"/>
          <w:szCs w:val="28"/>
        </w:rPr>
        <w:t>.</w:t>
      </w:r>
    </w:p>
    <w:p w:rsidR="00C550DD" w:rsidRPr="00E83C48" w:rsidRDefault="00C550DD" w:rsidP="00C550DD">
      <w:pPr>
        <w:pStyle w:val="Standard"/>
        <w:spacing w:line="276" w:lineRule="auto"/>
        <w:ind w:firstLine="851"/>
        <w:jc w:val="both"/>
        <w:rPr>
          <w:rFonts w:cs="Times New Roman"/>
          <w:sz w:val="28"/>
          <w:szCs w:val="28"/>
        </w:rPr>
      </w:pPr>
      <w:r>
        <w:rPr>
          <w:rFonts w:cs="Times New Roman"/>
          <w:sz w:val="28"/>
          <w:szCs w:val="28"/>
        </w:rPr>
        <w:t>Существующие водозаборные сооружения требуют реконструкции.</w:t>
      </w:r>
    </w:p>
    <w:p w:rsidR="00C550DD" w:rsidRDefault="00C550DD" w:rsidP="00C550DD">
      <w:pPr>
        <w:widowControl w:val="0"/>
        <w:spacing w:after="0"/>
        <w:ind w:firstLine="851"/>
        <w:jc w:val="both"/>
        <w:rPr>
          <w:rFonts w:ascii="Times New Roman" w:hAnsi="Times New Roman" w:cs="Times New Roman"/>
          <w:sz w:val="28"/>
          <w:szCs w:val="28"/>
        </w:rPr>
      </w:pPr>
      <w:r w:rsidRPr="00E868D1">
        <w:rPr>
          <w:rFonts w:ascii="Times New Roman" w:hAnsi="Times New Roman" w:cs="Times New Roman"/>
          <w:sz w:val="28"/>
          <w:szCs w:val="28"/>
        </w:rPr>
        <w:t>Проектом планируется организовать 1 пояс (строгого режима) зоны санитарной охраны в размере 50 м всех водозаборов питьевого водоснабжения, также требуется разработка и установление зон 2-го, 3-го пояса всех водозаборов. Также проектом предлагается строительство насосной станций второго подъема и станций водоподготовки, в том числе обеззараживания.</w:t>
      </w:r>
    </w:p>
    <w:p w:rsidR="00C550DD" w:rsidRDefault="00C550DD" w:rsidP="00C550DD">
      <w:pPr>
        <w:widowControl w:val="0"/>
        <w:spacing w:after="0"/>
        <w:ind w:firstLine="851"/>
        <w:jc w:val="both"/>
        <w:rPr>
          <w:rFonts w:ascii="Times New Roman" w:hAnsi="Times New Roman" w:cs="Times New Roman"/>
          <w:sz w:val="28"/>
          <w:szCs w:val="28"/>
        </w:rPr>
      </w:pPr>
      <w:r w:rsidRPr="005C7BE5">
        <w:rPr>
          <w:rFonts w:ascii="Times New Roman" w:hAnsi="Times New Roman" w:cs="Times New Roman"/>
          <w:sz w:val="28"/>
          <w:szCs w:val="28"/>
        </w:rPr>
        <w:t>Расчет систем водоснабжения городских округов и поселений, в том числе выбор источников хозяйственно-питьевого и производственного водоснабжения, размещение водозаборных сооружений, а также определение расчетных расходов и др., следует производить в соответствии с требованиями СНиП 2.04.01-85*, СНиП 2.04.02-84*, СанПиН 2.1.4.1074-01, СанПиН 2.1.4.1175-02</w:t>
      </w:r>
      <w:r>
        <w:rPr>
          <w:rFonts w:ascii="Times New Roman" w:hAnsi="Times New Roman" w:cs="Times New Roman"/>
          <w:sz w:val="28"/>
          <w:szCs w:val="28"/>
        </w:rPr>
        <w:t>.</w:t>
      </w:r>
    </w:p>
    <w:p w:rsidR="00AB0157" w:rsidRPr="00C550DD" w:rsidRDefault="00AB0157" w:rsidP="00AB0157">
      <w:pPr>
        <w:tabs>
          <w:tab w:val="left" w:pos="1276"/>
        </w:tabs>
        <w:spacing w:after="0"/>
        <w:ind w:right="-6"/>
        <w:rPr>
          <w:rFonts w:ascii="Times New Roman" w:hAnsi="Times New Roman" w:cs="Times New Roman"/>
          <w:b/>
          <w:i/>
          <w:sz w:val="28"/>
          <w:szCs w:val="28"/>
          <w:u w:val="single"/>
        </w:rPr>
      </w:pPr>
      <w:r w:rsidRPr="00C550DD">
        <w:rPr>
          <w:rFonts w:ascii="Times New Roman" w:hAnsi="Times New Roman" w:cs="Times New Roman"/>
          <w:b/>
          <w:i/>
          <w:sz w:val="28"/>
          <w:szCs w:val="28"/>
          <w:u w:val="single"/>
        </w:rPr>
        <w:t>Водоотведение</w:t>
      </w:r>
    </w:p>
    <w:p w:rsidR="00C550DD" w:rsidRPr="00D50B5A" w:rsidRDefault="00C550DD" w:rsidP="00C550DD">
      <w:pPr>
        <w:tabs>
          <w:tab w:val="left" w:pos="1276"/>
        </w:tabs>
        <w:spacing w:after="0"/>
        <w:ind w:right="-3" w:firstLine="851"/>
        <w:jc w:val="both"/>
        <w:rPr>
          <w:rFonts w:ascii="Times New Roman" w:hAnsi="Times New Roman" w:cs="Times New Roman"/>
          <w:sz w:val="28"/>
          <w:szCs w:val="28"/>
        </w:rPr>
      </w:pPr>
      <w:r w:rsidRPr="00D50B5A">
        <w:rPr>
          <w:rFonts w:ascii="Times New Roman" w:hAnsi="Times New Roman" w:cs="Times New Roman"/>
          <w:sz w:val="28"/>
          <w:szCs w:val="28"/>
        </w:rPr>
        <w:t>Проектом предлагается в с.</w:t>
      </w:r>
      <w:r>
        <w:rPr>
          <w:rFonts w:ascii="Times New Roman" w:hAnsi="Times New Roman" w:cs="Times New Roman"/>
          <w:sz w:val="28"/>
          <w:szCs w:val="28"/>
        </w:rPr>
        <w:t>Новосокулак</w:t>
      </w:r>
      <w:r w:rsidRPr="00D50B5A">
        <w:rPr>
          <w:rFonts w:ascii="Times New Roman" w:hAnsi="Times New Roman" w:cs="Times New Roman"/>
          <w:sz w:val="28"/>
          <w:szCs w:val="28"/>
        </w:rPr>
        <w:t xml:space="preserve"> строительство модульных систем (локальных станций) глубокой очистки сточных вод, которые могут устанавливать как на отдельные дома (коттеджи) так и на небольшие населенные пункты и коттеджные застройки. </w:t>
      </w:r>
    </w:p>
    <w:p w:rsidR="00C550DD" w:rsidRPr="00D50B5A" w:rsidRDefault="00C550DD" w:rsidP="00C550DD">
      <w:pPr>
        <w:spacing w:after="0"/>
        <w:ind w:right="-6" w:firstLine="851"/>
        <w:jc w:val="both"/>
        <w:rPr>
          <w:rFonts w:ascii="Times New Roman" w:hAnsi="Times New Roman" w:cs="Times New Roman"/>
          <w:sz w:val="28"/>
          <w:szCs w:val="28"/>
        </w:rPr>
      </w:pPr>
      <w:r w:rsidRPr="00D50B5A">
        <w:rPr>
          <w:rFonts w:ascii="Times New Roman" w:hAnsi="Times New Roman" w:cs="Times New Roman"/>
          <w:sz w:val="28"/>
          <w:szCs w:val="28"/>
        </w:rPr>
        <w:t>Модульные системы глубокой очистки сточных вод служат для очистки хозяйственно-бытовых и близких по составу к ним производственных сточных вод до показателей, соответствующих ПДК (предельно допустимая концентрация) вредных веществ сброса в водоемы рыбохозяйственного назначения.</w:t>
      </w:r>
    </w:p>
    <w:p w:rsidR="00C550DD" w:rsidRPr="00D50B5A" w:rsidRDefault="00C550DD" w:rsidP="00C550DD">
      <w:pPr>
        <w:keepNext/>
        <w:tabs>
          <w:tab w:val="left" w:pos="1134"/>
        </w:tabs>
        <w:spacing w:after="0"/>
        <w:ind w:right="-6" w:firstLine="851"/>
        <w:jc w:val="both"/>
        <w:rPr>
          <w:rFonts w:ascii="Times New Roman" w:hAnsi="Times New Roman" w:cs="Times New Roman"/>
          <w:i/>
          <w:sz w:val="28"/>
          <w:szCs w:val="28"/>
        </w:rPr>
      </w:pPr>
      <w:r w:rsidRPr="00D50B5A">
        <w:rPr>
          <w:rFonts w:ascii="Times New Roman" w:hAnsi="Times New Roman" w:cs="Times New Roman"/>
          <w:b/>
          <w:i/>
          <w:sz w:val="28"/>
          <w:szCs w:val="28"/>
        </w:rPr>
        <w:lastRenderedPageBreak/>
        <w:t>Модульные системы глубокой очистки изготавливаются</w:t>
      </w:r>
      <w:r w:rsidRPr="00D50B5A">
        <w:rPr>
          <w:rFonts w:ascii="Times New Roman" w:hAnsi="Times New Roman" w:cs="Times New Roman"/>
          <w:i/>
          <w:sz w:val="28"/>
          <w:szCs w:val="28"/>
        </w:rPr>
        <w:t>:</w:t>
      </w:r>
    </w:p>
    <w:p w:rsidR="00C550DD" w:rsidRPr="00D50B5A" w:rsidRDefault="00C550DD" w:rsidP="009B0861">
      <w:pPr>
        <w:keepNext/>
        <w:numPr>
          <w:ilvl w:val="0"/>
          <w:numId w:val="51"/>
        </w:numPr>
        <w:tabs>
          <w:tab w:val="left" w:pos="1134"/>
        </w:tabs>
        <w:spacing w:after="0"/>
        <w:ind w:left="0" w:right="-6" w:firstLine="851"/>
        <w:jc w:val="both"/>
        <w:rPr>
          <w:rFonts w:ascii="Times New Roman" w:hAnsi="Times New Roman" w:cs="Times New Roman"/>
          <w:i/>
          <w:sz w:val="28"/>
          <w:szCs w:val="28"/>
        </w:rPr>
      </w:pPr>
      <w:r w:rsidRPr="00D50B5A">
        <w:rPr>
          <w:rFonts w:ascii="Times New Roman" w:hAnsi="Times New Roman" w:cs="Times New Roman"/>
          <w:i/>
          <w:sz w:val="28"/>
          <w:szCs w:val="28"/>
        </w:rPr>
        <w:t>Как наземного, так и подземного размещения;</w:t>
      </w:r>
    </w:p>
    <w:p w:rsidR="00C550DD" w:rsidRPr="00D50B5A" w:rsidRDefault="00C550DD" w:rsidP="009B0861">
      <w:pPr>
        <w:keepNext/>
        <w:numPr>
          <w:ilvl w:val="0"/>
          <w:numId w:val="51"/>
        </w:numPr>
        <w:tabs>
          <w:tab w:val="left" w:pos="1134"/>
        </w:tabs>
        <w:spacing w:after="0"/>
        <w:ind w:left="0" w:right="-6" w:firstLine="851"/>
        <w:jc w:val="both"/>
        <w:rPr>
          <w:rFonts w:ascii="Times New Roman" w:hAnsi="Times New Roman" w:cs="Times New Roman"/>
          <w:i/>
          <w:sz w:val="28"/>
          <w:szCs w:val="28"/>
        </w:rPr>
      </w:pPr>
      <w:r w:rsidRPr="00D50B5A">
        <w:rPr>
          <w:rFonts w:ascii="Times New Roman" w:hAnsi="Times New Roman" w:cs="Times New Roman"/>
          <w:i/>
          <w:sz w:val="28"/>
          <w:szCs w:val="28"/>
        </w:rPr>
        <w:t>Как для средней полосы России, так и районов низких температур и сейсмоопасных регионов;</w:t>
      </w:r>
    </w:p>
    <w:p w:rsidR="00C550DD" w:rsidRPr="00D50B5A" w:rsidRDefault="00C550DD" w:rsidP="009B0861">
      <w:pPr>
        <w:numPr>
          <w:ilvl w:val="0"/>
          <w:numId w:val="51"/>
        </w:numPr>
        <w:tabs>
          <w:tab w:val="left" w:pos="1134"/>
        </w:tabs>
        <w:spacing w:after="0"/>
        <w:ind w:left="0" w:right="-3" w:firstLine="851"/>
        <w:jc w:val="both"/>
        <w:rPr>
          <w:rFonts w:ascii="Times New Roman" w:hAnsi="Times New Roman" w:cs="Times New Roman"/>
          <w:sz w:val="28"/>
          <w:szCs w:val="28"/>
        </w:rPr>
      </w:pPr>
      <w:r w:rsidRPr="00D50B5A">
        <w:rPr>
          <w:rFonts w:ascii="Times New Roman" w:hAnsi="Times New Roman" w:cs="Times New Roman"/>
          <w:i/>
          <w:sz w:val="28"/>
          <w:szCs w:val="28"/>
        </w:rPr>
        <w:t>С разной производительностью, в зависимости от объема сточных вод.</w:t>
      </w:r>
    </w:p>
    <w:p w:rsidR="00C550DD" w:rsidRPr="00D50B5A" w:rsidRDefault="00C550DD" w:rsidP="00C550DD">
      <w:pPr>
        <w:tabs>
          <w:tab w:val="left" w:pos="1134"/>
        </w:tabs>
        <w:spacing w:after="0"/>
        <w:ind w:right="-6" w:firstLine="851"/>
        <w:jc w:val="both"/>
        <w:rPr>
          <w:rFonts w:ascii="Times New Roman" w:hAnsi="Times New Roman" w:cs="Times New Roman"/>
          <w:sz w:val="28"/>
          <w:szCs w:val="28"/>
        </w:rPr>
      </w:pPr>
      <w:r w:rsidRPr="00D50B5A">
        <w:rPr>
          <w:rFonts w:ascii="Times New Roman" w:hAnsi="Times New Roman" w:cs="Times New Roman"/>
          <w:bCs/>
          <w:sz w:val="28"/>
          <w:szCs w:val="28"/>
        </w:rPr>
        <w:t xml:space="preserve">Жижу и навоз из животноводческих построек предлагается собирать в жижесборники и навозохранилища для использования на полях в качестве удобрений или перерабатывать навоз на специальных модульных установках с целью получения газа (топлива). </w:t>
      </w:r>
    </w:p>
    <w:p w:rsidR="003A144C" w:rsidRPr="00C550DD" w:rsidRDefault="00AB0157" w:rsidP="00AB0157">
      <w:pPr>
        <w:widowControl w:val="0"/>
        <w:suppressAutoHyphens/>
        <w:autoSpaceDE w:val="0"/>
        <w:autoSpaceDN w:val="0"/>
        <w:spacing w:after="0"/>
        <w:jc w:val="both"/>
        <w:rPr>
          <w:rFonts w:ascii="Times New Roman" w:eastAsia="Lucida Sans Unicode" w:hAnsi="Times New Roman" w:cs="Times New Roman"/>
          <w:b/>
          <w:bCs/>
          <w:i/>
          <w:kern w:val="3"/>
          <w:sz w:val="28"/>
          <w:szCs w:val="28"/>
          <w:u w:val="single"/>
          <w:lang w:eastAsia="ru-RU" w:bidi="hi-IN"/>
        </w:rPr>
      </w:pPr>
      <w:r w:rsidRPr="00C550DD">
        <w:rPr>
          <w:rFonts w:ascii="Times New Roman" w:eastAsia="Lucida Sans Unicode" w:hAnsi="Times New Roman" w:cs="Times New Roman"/>
          <w:b/>
          <w:bCs/>
          <w:i/>
          <w:kern w:val="3"/>
          <w:sz w:val="28"/>
          <w:szCs w:val="28"/>
          <w:u w:val="single"/>
          <w:lang w:eastAsia="ru-RU" w:bidi="hi-IN"/>
        </w:rPr>
        <w:t>Электроснабжение</w:t>
      </w:r>
    </w:p>
    <w:p w:rsidR="00C550DD" w:rsidRPr="00D50B5A" w:rsidRDefault="00C550DD" w:rsidP="00C550DD">
      <w:pPr>
        <w:widowControl w:val="0"/>
        <w:suppressAutoHyphens/>
        <w:autoSpaceDE w:val="0"/>
        <w:autoSpaceDN w:val="0"/>
        <w:spacing w:after="0"/>
        <w:ind w:firstLine="851"/>
        <w:jc w:val="both"/>
        <w:rPr>
          <w:rFonts w:ascii="Times New Roman" w:eastAsia="Lucida Sans Unicode" w:hAnsi="Times New Roman" w:cs="Times New Roman"/>
          <w:kern w:val="3"/>
          <w:sz w:val="24"/>
          <w:szCs w:val="24"/>
          <w:lang w:eastAsia="zh-CN" w:bidi="hi-IN"/>
        </w:rPr>
      </w:pPr>
      <w:r w:rsidRPr="00D50B5A">
        <w:rPr>
          <w:rFonts w:ascii="Times New Roman" w:eastAsia="Lucida Sans Unicode" w:hAnsi="Times New Roman" w:cs="Times New Roman"/>
          <w:kern w:val="3"/>
          <w:sz w:val="28"/>
          <w:szCs w:val="28"/>
          <w:lang w:eastAsia="ru-RU" w:bidi="hi-IN"/>
        </w:rPr>
        <w:t xml:space="preserve">Проектные решения и удельные нормативные показатели, положенные в основу проекта, приняты в соответствии со </w:t>
      </w:r>
      <w:r w:rsidRPr="00D50B5A">
        <w:rPr>
          <w:rFonts w:ascii="Times New Roman" w:eastAsia="Lucida Sans Unicode" w:hAnsi="Times New Roman" w:cs="Times New Roman"/>
          <w:kern w:val="3"/>
          <w:sz w:val="28"/>
          <w:szCs w:val="28"/>
          <w:lang w:eastAsia="zh-CN" w:bidi="hi-IN"/>
        </w:rPr>
        <w:t>СНиП 2.07.01-89</w:t>
      </w:r>
      <w:r w:rsidRPr="00D50B5A">
        <w:rPr>
          <w:rFonts w:ascii="Times New Roman" w:eastAsia="Lucida Sans Unicode" w:hAnsi="Times New Roman" w:cs="Times New Roman"/>
          <w:kern w:val="3"/>
          <w:sz w:val="28"/>
          <w:szCs w:val="28"/>
          <w:lang w:eastAsia="ru-RU" w:bidi="hi-IN"/>
        </w:rPr>
        <w:t>.</w:t>
      </w:r>
    </w:p>
    <w:p w:rsidR="00C550DD" w:rsidRPr="00D50B5A" w:rsidRDefault="00C550DD" w:rsidP="00C550DD">
      <w:pPr>
        <w:widowControl w:val="0"/>
        <w:suppressAutoHyphens/>
        <w:autoSpaceDN w:val="0"/>
        <w:spacing w:after="0"/>
        <w:ind w:firstLine="851"/>
        <w:jc w:val="both"/>
        <w:rPr>
          <w:rFonts w:ascii="Times New Roman" w:eastAsia="Lucida Sans Unicode" w:hAnsi="Times New Roman" w:cs="Times New Roman"/>
          <w:kern w:val="3"/>
          <w:sz w:val="28"/>
          <w:szCs w:val="28"/>
          <w:lang w:eastAsia="ru-RU" w:bidi="hi-IN"/>
        </w:rPr>
      </w:pPr>
      <w:r w:rsidRPr="00D50B5A">
        <w:rPr>
          <w:rFonts w:ascii="Times New Roman" w:eastAsia="Lucida Sans Unicode" w:hAnsi="Times New Roman" w:cs="Times New Roman"/>
          <w:kern w:val="3"/>
          <w:sz w:val="28"/>
          <w:szCs w:val="28"/>
          <w:lang w:eastAsia="zh-CN" w:bidi="hi-IN"/>
        </w:rPr>
        <w:t xml:space="preserve">На расчетный срок </w:t>
      </w:r>
      <w:r w:rsidRPr="00D50B5A">
        <w:rPr>
          <w:rFonts w:ascii="Times New Roman" w:eastAsia="Lucida Sans Unicode" w:hAnsi="Times New Roman" w:cs="Times New Roman"/>
          <w:kern w:val="3"/>
          <w:sz w:val="28"/>
          <w:szCs w:val="28"/>
          <w:lang w:eastAsia="ru-RU" w:bidi="hi-IN"/>
        </w:rPr>
        <w:t xml:space="preserve">при норме электропотребления для сельских поселений 950 кВт час/год на 1 человека, составит – </w:t>
      </w:r>
      <w:r>
        <w:rPr>
          <w:rFonts w:ascii="Times New Roman" w:eastAsia="Lucida Sans Unicode" w:hAnsi="Times New Roman" w:cs="Times New Roman"/>
          <w:kern w:val="3"/>
          <w:sz w:val="28"/>
          <w:szCs w:val="28"/>
          <w:lang w:eastAsia="ru-RU" w:bidi="hi-IN"/>
        </w:rPr>
        <w:t>882</w:t>
      </w:r>
      <w:r w:rsidRPr="00D50B5A">
        <w:rPr>
          <w:rFonts w:ascii="Times New Roman" w:eastAsia="Lucida Sans Unicode" w:hAnsi="Times New Roman" w:cs="Times New Roman"/>
          <w:kern w:val="3"/>
          <w:sz w:val="28"/>
          <w:szCs w:val="28"/>
          <w:lang w:eastAsia="ru-RU" w:bidi="hi-IN"/>
        </w:rPr>
        <w:t xml:space="preserve"> МВт час/год.</w:t>
      </w:r>
    </w:p>
    <w:p w:rsidR="00C550DD" w:rsidRPr="00D50B5A" w:rsidRDefault="00C550DD" w:rsidP="00C550DD">
      <w:pPr>
        <w:widowControl w:val="0"/>
        <w:suppressAutoHyphens/>
        <w:autoSpaceDN w:val="0"/>
        <w:spacing w:after="0"/>
        <w:ind w:firstLine="851"/>
        <w:jc w:val="both"/>
        <w:rPr>
          <w:rFonts w:ascii="Times New Roman" w:eastAsia="Lucida Sans Unicode" w:hAnsi="Times New Roman" w:cs="Times New Roman"/>
          <w:kern w:val="3"/>
          <w:sz w:val="28"/>
          <w:szCs w:val="28"/>
          <w:lang w:eastAsia="ru-RU" w:bidi="hi-IN"/>
        </w:rPr>
      </w:pPr>
      <w:r w:rsidRPr="00D50B5A">
        <w:rPr>
          <w:rFonts w:ascii="Times New Roman" w:eastAsia="Lucida Sans Unicode" w:hAnsi="Times New Roman" w:cs="Times New Roman"/>
          <w:kern w:val="3"/>
          <w:sz w:val="28"/>
          <w:szCs w:val="28"/>
          <w:lang w:eastAsia="ru-RU" w:bidi="hi-IN"/>
        </w:rPr>
        <w:t>Расчет потребления электроэнергии производился для населения без учета потребления на производственные нужды.</w:t>
      </w:r>
    </w:p>
    <w:p w:rsidR="00C550DD" w:rsidRPr="00D50B5A" w:rsidRDefault="00C550DD" w:rsidP="00C550DD">
      <w:pPr>
        <w:widowControl w:val="0"/>
        <w:suppressAutoHyphens/>
        <w:autoSpaceDN w:val="0"/>
        <w:spacing w:after="0"/>
        <w:ind w:firstLine="851"/>
        <w:jc w:val="both"/>
        <w:rPr>
          <w:rFonts w:ascii="Times New Roman" w:eastAsia="Lucida Sans Unicode" w:hAnsi="Times New Roman" w:cs="Times New Roman"/>
          <w:kern w:val="3"/>
          <w:sz w:val="28"/>
          <w:szCs w:val="28"/>
          <w:lang w:eastAsia="zh-CN" w:bidi="hi-IN"/>
        </w:rPr>
      </w:pPr>
      <w:r w:rsidRPr="00D50B5A">
        <w:rPr>
          <w:rFonts w:ascii="Times New Roman" w:eastAsia="Lucida Sans Unicode" w:hAnsi="Times New Roman" w:cs="Times New Roman"/>
          <w:kern w:val="3"/>
          <w:sz w:val="28"/>
          <w:szCs w:val="28"/>
          <w:lang w:eastAsia="ru-RU" w:bidi="hi-IN"/>
        </w:rPr>
        <w:t xml:space="preserve">Для обеспечения </w:t>
      </w:r>
      <w:r w:rsidRPr="00D50B5A">
        <w:rPr>
          <w:rFonts w:ascii="Times New Roman" w:eastAsia="Lucida Sans Unicode" w:hAnsi="Times New Roman" w:cs="Times New Roman"/>
          <w:kern w:val="3"/>
          <w:sz w:val="28"/>
          <w:szCs w:val="28"/>
          <w:lang w:eastAsia="zh-CN" w:bidi="hi-IN"/>
        </w:rPr>
        <w:t>электрической энергией новой жилой застройки и объектов капитального строительства необходимо предусмотреть строительство отпаечных ВЛ-10 кВ к трансформаторным подстанциям. А также строительство ВЛ-0,4 кВ от ТП к жилому сектору и другим объектам.</w:t>
      </w:r>
    </w:p>
    <w:p w:rsidR="003A144C" w:rsidRPr="00C550DD" w:rsidRDefault="00AB0157" w:rsidP="00AB0157">
      <w:pPr>
        <w:keepNext/>
        <w:widowControl w:val="0"/>
        <w:suppressAutoHyphens/>
        <w:autoSpaceDN w:val="0"/>
        <w:spacing w:after="0"/>
        <w:jc w:val="both"/>
        <w:textAlignment w:val="baseline"/>
        <w:rPr>
          <w:rFonts w:ascii="Times New Roman" w:eastAsia="Lucida Sans Unicode" w:hAnsi="Times New Roman" w:cs="Times New Roman"/>
          <w:b/>
          <w:bCs/>
          <w:i/>
          <w:kern w:val="3"/>
          <w:sz w:val="28"/>
          <w:szCs w:val="28"/>
          <w:u w:val="single"/>
          <w:lang w:eastAsia="zh-CN" w:bidi="hi-IN"/>
        </w:rPr>
      </w:pPr>
      <w:r w:rsidRPr="00C550DD">
        <w:rPr>
          <w:rFonts w:ascii="Times New Roman" w:eastAsia="Lucida Sans Unicode" w:hAnsi="Times New Roman" w:cs="Times New Roman"/>
          <w:b/>
          <w:bCs/>
          <w:i/>
          <w:kern w:val="3"/>
          <w:sz w:val="28"/>
          <w:szCs w:val="28"/>
          <w:u w:val="single"/>
          <w:lang w:eastAsia="zh-CN" w:bidi="hi-IN"/>
        </w:rPr>
        <w:t>Газоснабжение</w:t>
      </w:r>
    </w:p>
    <w:p w:rsidR="003A144C" w:rsidRPr="00C550DD" w:rsidRDefault="003A144C" w:rsidP="003A144C">
      <w:pPr>
        <w:widowControl w:val="0"/>
        <w:suppressAutoHyphens/>
        <w:autoSpaceDN w:val="0"/>
        <w:spacing w:after="0"/>
        <w:ind w:firstLine="851"/>
        <w:jc w:val="both"/>
        <w:textAlignment w:val="baseline"/>
        <w:rPr>
          <w:rFonts w:ascii="Times New Roman" w:eastAsia="Lucida Sans Unicode" w:hAnsi="Times New Roman" w:cs="Mangal"/>
          <w:kern w:val="3"/>
          <w:sz w:val="24"/>
          <w:szCs w:val="24"/>
          <w:lang w:eastAsia="zh-CN" w:bidi="hi-IN"/>
        </w:rPr>
      </w:pPr>
      <w:r w:rsidRPr="00C550DD">
        <w:rPr>
          <w:rFonts w:ascii="Times New Roman" w:eastAsia="Lucida Sans Unicode" w:hAnsi="Times New Roman" w:cs="Times New Roman"/>
          <w:kern w:val="3"/>
          <w:sz w:val="28"/>
          <w:szCs w:val="28"/>
          <w:lang w:eastAsia="zh-CN" w:bidi="hi-IN"/>
        </w:rPr>
        <w:t>При проектировании газопроводов к новым кварталам учитывать  данные ранее разработанных схем газоснабжения. Газоснабжение проектируемых кварталов предлагается предусмотреть от существующих газопроводов с учетом дополнительных нагрузок на ГРП. Дополнительно предусматривается прокладка газопроводов низкого давления.</w:t>
      </w:r>
    </w:p>
    <w:p w:rsidR="003A144C" w:rsidRPr="00C550DD" w:rsidRDefault="003A144C" w:rsidP="003A144C">
      <w:pPr>
        <w:widowControl w:val="0"/>
        <w:suppressAutoHyphens/>
        <w:autoSpaceDN w:val="0"/>
        <w:spacing w:after="0"/>
        <w:ind w:firstLine="851"/>
        <w:jc w:val="both"/>
        <w:textAlignment w:val="baseline"/>
        <w:rPr>
          <w:rFonts w:ascii="Times New Roman" w:eastAsia="Lucida Sans Unicode" w:hAnsi="Times New Roman" w:cs="Times New Roman"/>
          <w:kern w:val="3"/>
          <w:sz w:val="28"/>
          <w:szCs w:val="28"/>
          <w:lang w:eastAsia="zh-CN" w:bidi="hi-IN"/>
        </w:rPr>
      </w:pPr>
      <w:r w:rsidRPr="00C550DD">
        <w:rPr>
          <w:rFonts w:ascii="Times New Roman" w:eastAsia="Lucida Sans Unicode" w:hAnsi="Times New Roman" w:cs="Times New Roman"/>
          <w:kern w:val="3"/>
          <w:sz w:val="28"/>
          <w:szCs w:val="28"/>
          <w:lang w:eastAsia="zh-CN" w:bidi="hi-IN"/>
        </w:rPr>
        <w:t>На  перспективу расход газа учитывается на коммунально-бытовые нужды из расчета 200 м</w:t>
      </w:r>
      <w:r w:rsidRPr="00C550DD">
        <w:rPr>
          <w:rFonts w:ascii="Times New Roman" w:eastAsia="Lucida Sans Unicode" w:hAnsi="Times New Roman" w:cs="Times New Roman"/>
          <w:kern w:val="3"/>
          <w:sz w:val="28"/>
          <w:szCs w:val="28"/>
          <w:vertAlign w:val="superscript"/>
          <w:lang w:eastAsia="zh-CN" w:bidi="hi-IN"/>
        </w:rPr>
        <w:t>3</w:t>
      </w:r>
      <w:r w:rsidRPr="00C550DD">
        <w:rPr>
          <w:rFonts w:ascii="Times New Roman" w:eastAsia="Lucida Sans Unicode" w:hAnsi="Times New Roman" w:cs="Times New Roman"/>
          <w:kern w:val="3"/>
          <w:sz w:val="28"/>
          <w:szCs w:val="28"/>
          <w:lang w:eastAsia="zh-CN" w:bidi="hi-IN"/>
        </w:rPr>
        <w:t>/год на одного жителя и отопления малоэтажной застройки исходя из месячной нормы расхода 8,5 м</w:t>
      </w:r>
      <w:r w:rsidRPr="00C550DD">
        <w:rPr>
          <w:rFonts w:ascii="Times New Roman" w:eastAsia="Lucida Sans Unicode" w:hAnsi="Times New Roman" w:cs="Times New Roman"/>
          <w:kern w:val="3"/>
          <w:sz w:val="28"/>
          <w:szCs w:val="28"/>
          <w:vertAlign w:val="superscript"/>
          <w:lang w:eastAsia="zh-CN" w:bidi="hi-IN"/>
        </w:rPr>
        <w:t>3</w:t>
      </w:r>
      <w:r w:rsidRPr="00C550DD">
        <w:rPr>
          <w:rFonts w:ascii="Times New Roman" w:eastAsia="Lucida Sans Unicode" w:hAnsi="Times New Roman" w:cs="Times New Roman"/>
          <w:kern w:val="3"/>
          <w:sz w:val="28"/>
          <w:szCs w:val="28"/>
          <w:lang w:eastAsia="zh-CN" w:bidi="hi-IN"/>
        </w:rPr>
        <w:t xml:space="preserve"> на 1 м</w:t>
      </w:r>
      <w:r w:rsidRPr="00C550DD">
        <w:rPr>
          <w:rFonts w:ascii="Times New Roman" w:eastAsia="Lucida Sans Unicode" w:hAnsi="Times New Roman" w:cs="Times New Roman"/>
          <w:kern w:val="3"/>
          <w:sz w:val="28"/>
          <w:szCs w:val="28"/>
          <w:vertAlign w:val="superscript"/>
          <w:lang w:eastAsia="zh-CN" w:bidi="hi-IN"/>
        </w:rPr>
        <w:t>2</w:t>
      </w:r>
      <w:r w:rsidRPr="00C550DD">
        <w:rPr>
          <w:rFonts w:ascii="Times New Roman" w:eastAsia="Lucida Sans Unicode" w:hAnsi="Times New Roman" w:cs="Times New Roman"/>
          <w:kern w:val="3"/>
          <w:sz w:val="28"/>
          <w:szCs w:val="28"/>
          <w:lang w:eastAsia="zh-CN" w:bidi="hi-IN"/>
        </w:rPr>
        <w:t xml:space="preserve"> отапливаемой общей площади в месяц.</w:t>
      </w:r>
    </w:p>
    <w:p w:rsidR="003A144C" w:rsidRPr="00C550DD" w:rsidRDefault="003A144C" w:rsidP="003A144C">
      <w:pPr>
        <w:widowControl w:val="0"/>
        <w:suppressAutoHyphens/>
        <w:autoSpaceDN w:val="0"/>
        <w:spacing w:after="0"/>
        <w:ind w:firstLine="851"/>
        <w:jc w:val="both"/>
        <w:textAlignment w:val="baseline"/>
        <w:rPr>
          <w:rFonts w:ascii="Times New Roman" w:eastAsia="Lucida Sans Unicode" w:hAnsi="Times New Roman" w:cs="Mangal"/>
          <w:kern w:val="3"/>
          <w:sz w:val="24"/>
          <w:szCs w:val="24"/>
          <w:lang w:eastAsia="zh-CN" w:bidi="hi-IN"/>
        </w:rPr>
      </w:pPr>
      <w:r w:rsidRPr="00C550DD">
        <w:rPr>
          <w:rFonts w:ascii="Times New Roman" w:eastAsia="Calibri" w:hAnsi="Times New Roman" w:cs="Times New Roman"/>
          <w:b/>
          <w:i/>
          <w:sz w:val="28"/>
          <w:szCs w:val="28"/>
        </w:rPr>
        <w:t>Схемой территориального планирования муниципального образования Саракташский район,</w:t>
      </w:r>
      <w:r w:rsidRPr="00C550DD">
        <w:rPr>
          <w:rFonts w:ascii="Times New Roman" w:eastAsia="Calibri" w:hAnsi="Times New Roman" w:cs="Times New Roman"/>
          <w:sz w:val="28"/>
          <w:szCs w:val="28"/>
        </w:rPr>
        <w:t xml:space="preserve"> утвержденной решением Совета депутатов Саракташского района от 09.08.2013 г. № 304 предлагается газификация газификация населенных пунктов с числом домовладений 80 и более.</w:t>
      </w:r>
    </w:p>
    <w:p w:rsidR="003A144C" w:rsidRPr="00C550DD" w:rsidRDefault="00AB0157" w:rsidP="00AB0157">
      <w:pPr>
        <w:spacing w:after="0"/>
        <w:jc w:val="both"/>
        <w:rPr>
          <w:rFonts w:ascii="Times New Roman" w:eastAsia="Lucida Sans Unicode" w:hAnsi="Times New Roman" w:cs="Times New Roman"/>
          <w:b/>
          <w:bCs/>
          <w:i/>
          <w:kern w:val="3"/>
          <w:sz w:val="28"/>
          <w:szCs w:val="28"/>
          <w:u w:val="single"/>
          <w:lang w:eastAsia="zh-CN" w:bidi="hi-IN"/>
        </w:rPr>
      </w:pPr>
      <w:r w:rsidRPr="00C550DD">
        <w:rPr>
          <w:rFonts w:ascii="Times New Roman" w:eastAsia="Lucida Sans Unicode" w:hAnsi="Times New Roman" w:cs="Times New Roman"/>
          <w:b/>
          <w:bCs/>
          <w:i/>
          <w:kern w:val="3"/>
          <w:sz w:val="28"/>
          <w:szCs w:val="28"/>
          <w:u w:val="single"/>
          <w:lang w:eastAsia="zh-CN" w:bidi="hi-IN"/>
        </w:rPr>
        <w:t>Теплоснабжение</w:t>
      </w:r>
    </w:p>
    <w:p w:rsidR="00C550DD" w:rsidRPr="00D50B5A" w:rsidRDefault="00C550DD" w:rsidP="00C550DD">
      <w:pPr>
        <w:widowControl w:val="0"/>
        <w:suppressAutoHyphens/>
        <w:autoSpaceDN w:val="0"/>
        <w:spacing w:after="0"/>
        <w:ind w:firstLine="851"/>
        <w:jc w:val="both"/>
        <w:textAlignment w:val="baseline"/>
        <w:rPr>
          <w:rFonts w:ascii="Times New Roman" w:eastAsia="Lucida Sans Unicode" w:hAnsi="Times New Roman" w:cs="Times New Roman"/>
          <w:kern w:val="3"/>
          <w:sz w:val="28"/>
          <w:szCs w:val="28"/>
          <w:lang w:eastAsia="zh-CN" w:bidi="hi-IN"/>
        </w:rPr>
      </w:pPr>
      <w:r w:rsidRPr="00D50B5A">
        <w:rPr>
          <w:rFonts w:ascii="Times New Roman" w:eastAsia="Lucida Sans Unicode" w:hAnsi="Times New Roman" w:cs="Times New Roman"/>
          <w:kern w:val="3"/>
          <w:sz w:val="28"/>
          <w:szCs w:val="28"/>
          <w:lang w:eastAsia="zh-CN" w:bidi="hi-IN"/>
        </w:rPr>
        <w:lastRenderedPageBreak/>
        <w:t>Теплоснабжение новой малоэтажной застройки осуществлять от АОГВ (аппарат отопительный газовый водонагревательный) или экологически чистых мини-котельных.</w:t>
      </w:r>
    </w:p>
    <w:p w:rsidR="00C550DD" w:rsidRPr="00D50B5A" w:rsidRDefault="00C550DD" w:rsidP="00C550DD">
      <w:pPr>
        <w:widowControl w:val="0"/>
        <w:suppressAutoHyphens/>
        <w:autoSpaceDN w:val="0"/>
        <w:spacing w:after="0"/>
        <w:ind w:firstLine="851"/>
        <w:jc w:val="both"/>
        <w:textAlignment w:val="baseline"/>
        <w:rPr>
          <w:rFonts w:ascii="Times New Roman" w:eastAsia="Lucida Sans Unicode" w:hAnsi="Times New Roman" w:cs="Times New Roman"/>
          <w:kern w:val="3"/>
          <w:sz w:val="28"/>
          <w:szCs w:val="28"/>
          <w:lang w:eastAsia="zh-CN" w:bidi="hi-IN"/>
        </w:rPr>
      </w:pPr>
      <w:r w:rsidRPr="00D50B5A">
        <w:rPr>
          <w:rFonts w:ascii="Times New Roman" w:eastAsia="Lucida Sans Unicode" w:hAnsi="Times New Roman" w:cs="Times New Roman"/>
          <w:kern w:val="3"/>
          <w:sz w:val="28"/>
          <w:szCs w:val="28"/>
          <w:lang w:eastAsia="zh-CN" w:bidi="hi-IN"/>
        </w:rPr>
        <w:t>Теплоснабжение новых общественных и производственных зданий от экологически чистых модульных котельных.</w:t>
      </w:r>
    </w:p>
    <w:p w:rsidR="00C550DD" w:rsidRPr="00D50B5A" w:rsidRDefault="00C550DD" w:rsidP="00C550DD">
      <w:pPr>
        <w:widowControl w:val="0"/>
        <w:suppressAutoHyphens/>
        <w:autoSpaceDN w:val="0"/>
        <w:spacing w:after="0"/>
        <w:ind w:firstLine="851"/>
        <w:jc w:val="both"/>
        <w:textAlignment w:val="baseline"/>
        <w:rPr>
          <w:rFonts w:ascii="Times New Roman" w:eastAsia="Lucida Sans Unicode" w:hAnsi="Times New Roman" w:cs="Times New Roman"/>
          <w:kern w:val="3"/>
          <w:sz w:val="28"/>
          <w:szCs w:val="28"/>
          <w:lang w:eastAsia="zh-CN" w:bidi="hi-IN"/>
        </w:rPr>
      </w:pPr>
      <w:r w:rsidRPr="00D50B5A">
        <w:rPr>
          <w:rFonts w:ascii="Times New Roman" w:eastAsia="Lucida Sans Unicode" w:hAnsi="Times New Roman" w:cs="Times New Roman"/>
          <w:kern w:val="3"/>
          <w:sz w:val="28"/>
          <w:szCs w:val="28"/>
          <w:lang w:eastAsia="zh-CN" w:bidi="hi-IN"/>
        </w:rPr>
        <w:t>Проводить регулярную перекладку тепловых сетей, их ремонт с целью снижения тепловых потерь.</w:t>
      </w:r>
    </w:p>
    <w:p w:rsidR="00C550DD" w:rsidRPr="00D50B5A" w:rsidRDefault="00C550DD" w:rsidP="00C550DD">
      <w:pPr>
        <w:widowControl w:val="0"/>
        <w:spacing w:after="0"/>
        <w:ind w:firstLine="851"/>
        <w:jc w:val="both"/>
        <w:rPr>
          <w:rFonts w:ascii="Times New Roman" w:hAnsi="Times New Roman" w:cs="Times New Roman"/>
          <w:sz w:val="28"/>
          <w:szCs w:val="28"/>
        </w:rPr>
      </w:pPr>
      <w:r w:rsidRPr="00D50B5A">
        <w:rPr>
          <w:rFonts w:ascii="Times New Roman" w:hAnsi="Times New Roman" w:cs="Times New Roman"/>
          <w:sz w:val="28"/>
          <w:szCs w:val="28"/>
        </w:rPr>
        <w:t>Проводить модернизацию существующих котельных с целью увеличения их эффективности.</w:t>
      </w:r>
    </w:p>
    <w:p w:rsidR="00A66AB2" w:rsidRPr="00C550DD" w:rsidRDefault="00A66AB2" w:rsidP="008A1E2C">
      <w:pPr>
        <w:pStyle w:val="3"/>
      </w:pPr>
      <w:bookmarkStart w:id="99" w:name="_Toc140059266"/>
      <w:r w:rsidRPr="00C550DD">
        <w:t>Объекты транспортной инфраструктуры</w:t>
      </w:r>
      <w:bookmarkEnd w:id="99"/>
    </w:p>
    <w:p w:rsidR="00AB0157" w:rsidRPr="00C550DD" w:rsidRDefault="00AB0157" w:rsidP="009B0861">
      <w:pPr>
        <w:pStyle w:val="ac"/>
        <w:numPr>
          <w:ilvl w:val="0"/>
          <w:numId w:val="53"/>
        </w:numPr>
        <w:tabs>
          <w:tab w:val="left" w:pos="709"/>
        </w:tabs>
        <w:spacing w:after="0"/>
        <w:jc w:val="both"/>
        <w:rPr>
          <w:rFonts w:ascii="Times New Roman" w:hAnsi="Times New Roman" w:cs="Times New Roman"/>
          <w:color w:val="000000"/>
          <w:sz w:val="28"/>
          <w:szCs w:val="28"/>
          <w:lang w:eastAsia="x-none"/>
        </w:rPr>
      </w:pPr>
      <w:r w:rsidRPr="00C550DD">
        <w:rPr>
          <w:rFonts w:ascii="Times New Roman" w:hAnsi="Times New Roman" w:cs="Times New Roman"/>
          <w:b/>
          <w:i/>
          <w:color w:val="000000"/>
          <w:sz w:val="28"/>
          <w:szCs w:val="28"/>
          <w:lang w:eastAsia="x-none"/>
        </w:rPr>
        <w:t>Генеральным планом</w:t>
      </w:r>
      <w:r w:rsidRPr="00C550DD">
        <w:rPr>
          <w:rFonts w:ascii="Times New Roman" w:hAnsi="Times New Roman" w:cs="Times New Roman"/>
          <w:color w:val="000000"/>
          <w:sz w:val="28"/>
          <w:szCs w:val="28"/>
          <w:lang w:eastAsia="x-none"/>
        </w:rPr>
        <w:t xml:space="preserve"> планируется:</w:t>
      </w:r>
    </w:p>
    <w:p w:rsidR="00AB0157" w:rsidRPr="00C550DD" w:rsidRDefault="00AB0157" w:rsidP="009B0861">
      <w:pPr>
        <w:numPr>
          <w:ilvl w:val="0"/>
          <w:numId w:val="50"/>
        </w:numPr>
        <w:tabs>
          <w:tab w:val="left" w:pos="709"/>
        </w:tabs>
        <w:spacing w:after="0"/>
        <w:jc w:val="both"/>
        <w:rPr>
          <w:rFonts w:ascii="Times New Roman" w:eastAsia="Calibri" w:hAnsi="Times New Roman" w:cs="Times New Roman"/>
          <w:bCs/>
          <w:sz w:val="28"/>
          <w:szCs w:val="28"/>
        </w:rPr>
      </w:pPr>
      <w:r w:rsidRPr="00C550DD">
        <w:rPr>
          <w:rFonts w:ascii="Times New Roman" w:eastAsia="Calibri" w:hAnsi="Times New Roman" w:cs="Times New Roman"/>
          <w:color w:val="000000"/>
          <w:sz w:val="28"/>
          <w:szCs w:val="28"/>
        </w:rPr>
        <w:t>Реконструировать и привести в соответствии с ГОСТом поселковые дороги всех населенных пунктов МО;</w:t>
      </w:r>
    </w:p>
    <w:p w:rsidR="00AB0157" w:rsidRPr="00C550DD" w:rsidRDefault="00AB0157" w:rsidP="009B0861">
      <w:pPr>
        <w:numPr>
          <w:ilvl w:val="0"/>
          <w:numId w:val="50"/>
        </w:numPr>
        <w:tabs>
          <w:tab w:val="left" w:pos="709"/>
        </w:tabs>
        <w:spacing w:after="0"/>
        <w:jc w:val="both"/>
        <w:rPr>
          <w:rFonts w:ascii="Times New Roman" w:eastAsia="Calibri" w:hAnsi="Times New Roman" w:cs="Times New Roman"/>
          <w:bCs/>
          <w:sz w:val="28"/>
          <w:szCs w:val="28"/>
        </w:rPr>
      </w:pPr>
      <w:r w:rsidRPr="00C550DD">
        <w:rPr>
          <w:rFonts w:ascii="Times New Roman" w:eastAsia="Calibri" w:hAnsi="Times New Roman" w:cs="Times New Roman"/>
          <w:color w:val="000000"/>
          <w:sz w:val="28"/>
          <w:szCs w:val="28"/>
        </w:rPr>
        <w:t>Сформировать дорожную сеть в новых жилых районах сельсовета с шириной улиц от 20 до 30 метров;</w:t>
      </w:r>
    </w:p>
    <w:p w:rsidR="00AB0157" w:rsidRPr="00C550DD" w:rsidRDefault="00AB0157" w:rsidP="009B0861">
      <w:pPr>
        <w:numPr>
          <w:ilvl w:val="0"/>
          <w:numId w:val="50"/>
        </w:numPr>
        <w:tabs>
          <w:tab w:val="left" w:pos="709"/>
        </w:tabs>
        <w:spacing w:after="0"/>
        <w:jc w:val="both"/>
        <w:rPr>
          <w:rFonts w:ascii="Times New Roman" w:eastAsia="Calibri" w:hAnsi="Times New Roman" w:cs="Times New Roman"/>
          <w:bCs/>
          <w:sz w:val="28"/>
          <w:szCs w:val="28"/>
        </w:rPr>
      </w:pPr>
      <w:r w:rsidRPr="00C550DD">
        <w:rPr>
          <w:rFonts w:ascii="Times New Roman" w:eastAsia="Calibri" w:hAnsi="Times New Roman" w:cs="Times New Roman"/>
          <w:color w:val="000000"/>
          <w:sz w:val="28"/>
          <w:szCs w:val="28"/>
        </w:rPr>
        <w:t>В МО предусмотреть зоны транспортной инфраструктуры: разворотные площадки, площадки кратковременного и долговременного хранения транспорта.</w:t>
      </w:r>
    </w:p>
    <w:p w:rsidR="00A66AB2" w:rsidRDefault="00BB4EE9" w:rsidP="008A1E2C">
      <w:pPr>
        <w:pStyle w:val="3"/>
      </w:pPr>
      <w:r>
        <w:t xml:space="preserve"> </w:t>
      </w:r>
      <w:bookmarkStart w:id="100" w:name="_Toc140059267"/>
      <w:r w:rsidR="00A66AB2" w:rsidRPr="00C20FAE">
        <w:t>Объекты утилизации и переработки бытовых и промышленных отходов</w:t>
      </w:r>
      <w:bookmarkEnd w:id="100"/>
    </w:p>
    <w:p w:rsidR="00BB4EE9" w:rsidRDefault="00A75AB0" w:rsidP="009B0861">
      <w:pPr>
        <w:pStyle w:val="ac"/>
        <w:widowControl w:val="0"/>
        <w:numPr>
          <w:ilvl w:val="0"/>
          <w:numId w:val="74"/>
        </w:numPr>
        <w:spacing w:after="0"/>
        <w:jc w:val="both"/>
        <w:rPr>
          <w:rFonts w:ascii="Times New Roman" w:hAnsi="Times New Roman" w:cs="Times New Roman"/>
          <w:i/>
          <w:sz w:val="28"/>
          <w:szCs w:val="28"/>
        </w:rPr>
      </w:pPr>
      <w:r>
        <w:rPr>
          <w:rFonts w:ascii="Times New Roman" w:hAnsi="Times New Roman" w:cs="Times New Roman"/>
          <w:i/>
          <w:sz w:val="28"/>
          <w:szCs w:val="28"/>
        </w:rPr>
        <w:t>Л</w:t>
      </w:r>
      <w:r w:rsidR="00BB4EE9" w:rsidRPr="00BB4EE9">
        <w:rPr>
          <w:rFonts w:ascii="Times New Roman" w:hAnsi="Times New Roman" w:cs="Times New Roman"/>
          <w:i/>
          <w:sz w:val="28"/>
          <w:szCs w:val="28"/>
        </w:rPr>
        <w:t>иквидация полигона ТБО (так как в СЗЗ от него расположено жилье) и организация мусороперегрузочной станции.</w:t>
      </w:r>
    </w:p>
    <w:p w:rsidR="00473199" w:rsidRDefault="00473199" w:rsidP="00473199">
      <w:pPr>
        <w:spacing w:after="0"/>
        <w:ind w:firstLine="709"/>
        <w:contextualSpacing/>
        <w:jc w:val="both"/>
        <w:rPr>
          <w:rFonts w:ascii="Times New Roman" w:eastAsia="Calibri" w:hAnsi="Times New Roman" w:cs="Times New Roman"/>
          <w:sz w:val="28"/>
          <w:szCs w:val="28"/>
        </w:rPr>
      </w:pPr>
    </w:p>
    <w:p w:rsidR="00473199" w:rsidRPr="00FA2593" w:rsidRDefault="00473199" w:rsidP="00473199">
      <w:pPr>
        <w:spacing w:after="0"/>
        <w:ind w:firstLine="709"/>
        <w:contextualSpacing/>
        <w:jc w:val="both"/>
        <w:rPr>
          <w:rFonts w:ascii="Times New Roman" w:hAnsi="Times New Roman" w:cs="Times New Roman"/>
          <w:sz w:val="28"/>
          <w:szCs w:val="28"/>
          <w:lang w:eastAsia="ru-RU"/>
        </w:rPr>
      </w:pPr>
      <w:r w:rsidRPr="00FA2593">
        <w:rPr>
          <w:rFonts w:ascii="Times New Roman" w:eastAsia="Calibri" w:hAnsi="Times New Roman" w:cs="Times New Roman"/>
          <w:sz w:val="28"/>
          <w:szCs w:val="28"/>
        </w:rPr>
        <w:t>В поселение имеется два памятных места и сооружения, посвященных Великой Отечественной войне.</w:t>
      </w:r>
    </w:p>
    <w:p w:rsidR="00473199" w:rsidRPr="00FA2593" w:rsidRDefault="00473199" w:rsidP="009B0861">
      <w:pPr>
        <w:pStyle w:val="afffffc"/>
        <w:numPr>
          <w:ilvl w:val="0"/>
          <w:numId w:val="84"/>
        </w:numPr>
        <w:rPr>
          <w:rFonts w:eastAsia="Calibri"/>
        </w:rPr>
      </w:pPr>
      <w:r w:rsidRPr="00FA2593">
        <w:rPr>
          <w:rFonts w:eastAsia="Calibri"/>
        </w:rPr>
        <w:t>Перечень памятных мест и сооружений МО Новосокулакский сельсовет, посвященных Великой Отечественной войне</w:t>
      </w:r>
    </w:p>
    <w:tbl>
      <w:tblPr>
        <w:tblStyle w:val="75"/>
        <w:tblW w:w="0" w:type="auto"/>
        <w:tblLook w:val="01E0" w:firstRow="1" w:lastRow="1" w:firstColumn="1" w:lastColumn="1" w:noHBand="0" w:noVBand="0"/>
      </w:tblPr>
      <w:tblGrid>
        <w:gridCol w:w="3240"/>
        <w:gridCol w:w="2449"/>
        <w:gridCol w:w="4108"/>
      </w:tblGrid>
      <w:tr w:rsidR="00473199" w:rsidRPr="00FA2593" w:rsidTr="00E64952">
        <w:trPr>
          <w:cnfStyle w:val="100000000000" w:firstRow="1" w:lastRow="0" w:firstColumn="0" w:lastColumn="0" w:oddVBand="0" w:evenVBand="0" w:oddHBand="0" w:evenHBand="0" w:firstRowFirstColumn="0" w:firstRowLastColumn="0" w:lastRowFirstColumn="0" w:lastRowLastColumn="0"/>
          <w:trHeight w:val="2343"/>
        </w:trPr>
        <w:tc>
          <w:tcPr>
            <w:tcW w:w="3180" w:type="dxa"/>
            <w:shd w:val="clear" w:color="auto" w:fill="FDE9D9" w:themeFill="accent6" w:themeFillTint="33"/>
          </w:tcPr>
          <w:p w:rsidR="00473199" w:rsidRPr="00FA2593" w:rsidRDefault="00473199" w:rsidP="00E64952">
            <w:pPr>
              <w:spacing w:after="0"/>
              <w:contextualSpacing/>
              <w:rPr>
                <w:rFonts w:eastAsia="Calibri" w:cs="Times New Roman"/>
                <w:b/>
                <w:sz w:val="24"/>
                <w:szCs w:val="24"/>
              </w:rPr>
            </w:pPr>
            <w:r w:rsidRPr="00FA2593">
              <w:rPr>
                <w:rFonts w:eastAsia="Calibri" w:cs="Times New Roman"/>
                <w:b/>
                <w:sz w:val="24"/>
                <w:szCs w:val="24"/>
              </w:rPr>
              <w:t>Название памятного места или сооружения, местоположение (адрес),</w:t>
            </w:r>
          </w:p>
          <w:p w:rsidR="00473199" w:rsidRPr="00FA2593" w:rsidRDefault="00473199" w:rsidP="00E64952">
            <w:pPr>
              <w:spacing w:after="0"/>
              <w:contextualSpacing/>
              <w:rPr>
                <w:rFonts w:eastAsia="Calibri" w:cs="Times New Roman"/>
                <w:b/>
                <w:sz w:val="24"/>
                <w:szCs w:val="24"/>
              </w:rPr>
            </w:pPr>
            <w:r w:rsidRPr="00FA2593">
              <w:rPr>
                <w:rFonts w:eastAsia="Calibri" w:cs="Times New Roman"/>
                <w:b/>
                <w:sz w:val="24"/>
                <w:szCs w:val="24"/>
              </w:rPr>
              <w:t>дата открытия</w:t>
            </w:r>
          </w:p>
          <w:p w:rsidR="00473199" w:rsidRPr="00FA2593" w:rsidRDefault="00473199" w:rsidP="00E64952">
            <w:pPr>
              <w:spacing w:after="0"/>
              <w:contextualSpacing/>
              <w:rPr>
                <w:rFonts w:eastAsia="Calibri" w:cs="Times New Roman"/>
                <w:b/>
                <w:sz w:val="24"/>
                <w:szCs w:val="24"/>
              </w:rPr>
            </w:pPr>
            <w:r w:rsidRPr="00FA2593">
              <w:rPr>
                <w:rFonts w:eastAsia="Calibri" w:cs="Times New Roman"/>
                <w:b/>
                <w:sz w:val="24"/>
                <w:szCs w:val="24"/>
              </w:rPr>
              <w:t>(типологическая принадлежность)</w:t>
            </w:r>
          </w:p>
          <w:p w:rsidR="00473199" w:rsidRPr="00FA2593" w:rsidRDefault="00473199" w:rsidP="00E64952">
            <w:pPr>
              <w:tabs>
                <w:tab w:val="left" w:pos="2565"/>
              </w:tabs>
              <w:spacing w:after="0"/>
              <w:contextualSpacing/>
              <w:rPr>
                <w:rFonts w:cs="Times New Roman"/>
                <w:b/>
                <w:sz w:val="24"/>
                <w:szCs w:val="24"/>
                <w:lang w:eastAsia="ru-RU"/>
              </w:rPr>
            </w:pPr>
          </w:p>
        </w:tc>
        <w:tc>
          <w:tcPr>
            <w:tcW w:w="2409" w:type="dxa"/>
            <w:shd w:val="clear" w:color="auto" w:fill="FDE9D9" w:themeFill="accent6" w:themeFillTint="33"/>
          </w:tcPr>
          <w:p w:rsidR="00473199" w:rsidRPr="00FA2593" w:rsidRDefault="00473199" w:rsidP="00E64952">
            <w:pPr>
              <w:tabs>
                <w:tab w:val="left" w:pos="2565"/>
              </w:tabs>
              <w:spacing w:after="0"/>
              <w:contextualSpacing/>
              <w:rPr>
                <w:rFonts w:cs="Times New Roman"/>
                <w:b/>
                <w:sz w:val="24"/>
                <w:szCs w:val="24"/>
                <w:lang w:eastAsia="ru-RU"/>
              </w:rPr>
            </w:pPr>
            <w:r w:rsidRPr="00FA2593">
              <w:rPr>
                <w:rFonts w:eastAsia="Calibri" w:cs="Times New Roman"/>
                <w:b/>
                <w:sz w:val="24"/>
                <w:szCs w:val="24"/>
              </w:rPr>
              <w:t>Авторы идеи, скульпторы, организации</w:t>
            </w:r>
          </w:p>
          <w:p w:rsidR="00473199" w:rsidRPr="00FA2593" w:rsidRDefault="00473199" w:rsidP="00E64952">
            <w:pPr>
              <w:tabs>
                <w:tab w:val="left" w:pos="2565"/>
              </w:tabs>
              <w:spacing w:after="0"/>
              <w:contextualSpacing/>
              <w:rPr>
                <w:rFonts w:cs="Times New Roman"/>
                <w:b/>
                <w:sz w:val="24"/>
                <w:szCs w:val="24"/>
                <w:lang w:eastAsia="ru-RU"/>
              </w:rPr>
            </w:pPr>
          </w:p>
        </w:tc>
        <w:tc>
          <w:tcPr>
            <w:tcW w:w="4048" w:type="dxa"/>
            <w:shd w:val="clear" w:color="auto" w:fill="FDE9D9" w:themeFill="accent6" w:themeFillTint="33"/>
          </w:tcPr>
          <w:p w:rsidR="00473199" w:rsidRPr="00FA2593" w:rsidRDefault="00473199" w:rsidP="00E64952">
            <w:pPr>
              <w:spacing w:after="0"/>
              <w:contextualSpacing/>
              <w:rPr>
                <w:rFonts w:eastAsia="Calibri" w:cs="Times New Roman"/>
                <w:b/>
                <w:sz w:val="24"/>
                <w:szCs w:val="24"/>
              </w:rPr>
            </w:pPr>
            <w:r w:rsidRPr="00FA2593">
              <w:rPr>
                <w:rFonts w:eastAsia="Calibri" w:cs="Times New Roman"/>
                <w:b/>
                <w:sz w:val="24"/>
                <w:szCs w:val="24"/>
              </w:rPr>
              <w:t>Описание, составные части и иные внешние характеристики и особенности</w:t>
            </w:r>
          </w:p>
          <w:p w:rsidR="00473199" w:rsidRPr="00FA2593" w:rsidRDefault="00473199" w:rsidP="00E64952">
            <w:pPr>
              <w:tabs>
                <w:tab w:val="left" w:pos="2565"/>
              </w:tabs>
              <w:spacing w:after="0"/>
              <w:contextualSpacing/>
              <w:rPr>
                <w:rFonts w:cs="Times New Roman"/>
                <w:b/>
                <w:sz w:val="24"/>
                <w:szCs w:val="24"/>
                <w:lang w:eastAsia="ru-RU"/>
              </w:rPr>
            </w:pPr>
            <w:r w:rsidRPr="00FA2593">
              <w:rPr>
                <w:rFonts w:eastAsia="Calibri" w:cs="Times New Roman"/>
                <w:b/>
                <w:sz w:val="24"/>
                <w:szCs w:val="24"/>
              </w:rPr>
              <w:t>памятного места или сооружения</w:t>
            </w:r>
          </w:p>
        </w:tc>
      </w:tr>
      <w:tr w:rsidR="00473199" w:rsidRPr="00FA2593" w:rsidTr="00E64952">
        <w:trPr>
          <w:trHeight w:val="911"/>
        </w:trPr>
        <w:tc>
          <w:tcPr>
            <w:tcW w:w="3180" w:type="dxa"/>
          </w:tcPr>
          <w:p w:rsidR="00473199" w:rsidRPr="00FA2593" w:rsidRDefault="00473199" w:rsidP="00E64952">
            <w:pPr>
              <w:spacing w:after="0"/>
              <w:contextualSpacing/>
              <w:rPr>
                <w:rFonts w:eastAsia="Calibri" w:cs="Times New Roman"/>
                <w:sz w:val="24"/>
                <w:szCs w:val="24"/>
              </w:rPr>
            </w:pPr>
            <w:r w:rsidRPr="00FA2593">
              <w:rPr>
                <w:rFonts w:eastAsia="Calibri" w:cs="Times New Roman"/>
                <w:sz w:val="24"/>
                <w:szCs w:val="24"/>
              </w:rPr>
              <w:lastRenderedPageBreak/>
              <w:t>Бюст Героя СССР Пономарёва Николая Тимофеевича</w:t>
            </w:r>
          </w:p>
          <w:p w:rsidR="00473199" w:rsidRPr="00FA2593" w:rsidRDefault="00473199" w:rsidP="00E64952">
            <w:pPr>
              <w:spacing w:after="0"/>
              <w:contextualSpacing/>
              <w:rPr>
                <w:rFonts w:eastAsia="Calibri" w:cs="Times New Roman"/>
                <w:sz w:val="24"/>
                <w:szCs w:val="24"/>
              </w:rPr>
            </w:pPr>
            <w:r w:rsidRPr="00FA2593">
              <w:rPr>
                <w:rFonts w:eastAsia="Calibri" w:cs="Times New Roman"/>
                <w:sz w:val="24"/>
                <w:szCs w:val="24"/>
              </w:rPr>
              <w:t>с. Новосокулак</w:t>
            </w:r>
          </w:p>
          <w:p w:rsidR="00473199" w:rsidRPr="00FA2593" w:rsidRDefault="00473199" w:rsidP="00E64952">
            <w:pPr>
              <w:spacing w:after="0"/>
              <w:contextualSpacing/>
              <w:rPr>
                <w:rFonts w:eastAsia="Calibri" w:cs="Times New Roman"/>
                <w:sz w:val="24"/>
                <w:szCs w:val="24"/>
              </w:rPr>
            </w:pPr>
            <w:r w:rsidRPr="00FA2593">
              <w:rPr>
                <w:rFonts w:eastAsia="Calibri" w:cs="Times New Roman"/>
                <w:sz w:val="24"/>
                <w:szCs w:val="24"/>
              </w:rPr>
              <w:t xml:space="preserve">1 сентября </w:t>
            </w:r>
            <w:smartTag w:uri="urn:schemas-microsoft-com:office:smarttags" w:element="metricconverter">
              <w:smartTagPr>
                <w:attr w:name="ProductID" w:val="1983 г"/>
              </w:smartTagPr>
              <w:r w:rsidRPr="00FA2593">
                <w:rPr>
                  <w:rFonts w:eastAsia="Calibri" w:cs="Times New Roman"/>
                  <w:sz w:val="24"/>
                  <w:szCs w:val="24"/>
                </w:rPr>
                <w:t>1983 г</w:t>
              </w:r>
            </w:smartTag>
            <w:r w:rsidRPr="00FA2593">
              <w:rPr>
                <w:rFonts w:eastAsia="Calibri" w:cs="Times New Roman"/>
                <w:sz w:val="24"/>
                <w:szCs w:val="24"/>
              </w:rPr>
              <w:t>.</w:t>
            </w:r>
          </w:p>
          <w:p w:rsidR="00473199" w:rsidRPr="00FA2593" w:rsidRDefault="00473199" w:rsidP="00E64952">
            <w:pPr>
              <w:tabs>
                <w:tab w:val="left" w:pos="1289"/>
              </w:tabs>
              <w:spacing w:after="0"/>
              <w:contextualSpacing/>
              <w:rPr>
                <w:rFonts w:cs="Times New Roman"/>
                <w:sz w:val="24"/>
                <w:szCs w:val="24"/>
                <w:lang w:eastAsia="ru-RU"/>
              </w:rPr>
            </w:pPr>
            <w:r w:rsidRPr="00FA2593">
              <w:rPr>
                <w:rFonts w:eastAsia="Calibri" w:cs="Times New Roman"/>
                <w:sz w:val="24"/>
                <w:szCs w:val="24"/>
              </w:rPr>
              <w:t>(бюст)</w:t>
            </w:r>
          </w:p>
        </w:tc>
        <w:tc>
          <w:tcPr>
            <w:tcW w:w="2409" w:type="dxa"/>
          </w:tcPr>
          <w:p w:rsidR="00473199" w:rsidRPr="00FA2593" w:rsidRDefault="00473199" w:rsidP="00E64952">
            <w:pPr>
              <w:tabs>
                <w:tab w:val="left" w:pos="2565"/>
              </w:tabs>
              <w:spacing w:after="0"/>
              <w:contextualSpacing/>
              <w:rPr>
                <w:rFonts w:cs="Times New Roman"/>
                <w:sz w:val="24"/>
                <w:szCs w:val="24"/>
                <w:lang w:eastAsia="ru-RU"/>
              </w:rPr>
            </w:pPr>
            <w:r w:rsidRPr="00FA2593">
              <w:rPr>
                <w:rFonts w:eastAsia="Calibri" w:cs="Times New Roman"/>
                <w:sz w:val="24"/>
                <w:szCs w:val="24"/>
              </w:rPr>
              <w:t>Автор памятника Петина Н.Г., памятник установил местный художник Иван Родькин</w:t>
            </w:r>
          </w:p>
        </w:tc>
        <w:tc>
          <w:tcPr>
            <w:tcW w:w="4048" w:type="dxa"/>
          </w:tcPr>
          <w:p w:rsidR="00473199" w:rsidRPr="00FA2593" w:rsidRDefault="00473199" w:rsidP="00E64952">
            <w:pPr>
              <w:spacing w:after="0"/>
              <w:contextualSpacing/>
              <w:rPr>
                <w:rFonts w:eastAsia="Calibri" w:cs="Times New Roman"/>
                <w:sz w:val="24"/>
                <w:szCs w:val="24"/>
              </w:rPr>
            </w:pPr>
            <w:r w:rsidRPr="00FA2593">
              <w:rPr>
                <w:rFonts w:eastAsia="Calibri" w:cs="Times New Roman"/>
                <w:sz w:val="24"/>
                <w:szCs w:val="24"/>
              </w:rPr>
              <w:t>Памятник представлен в виде бюста Героя СССР Пономарёва Н.Т. На постаменте надпись: «Пономарёв Николай Тимофеевич 1923 – 1943 годы» Материал: цемент, кирпич, сплав</w:t>
            </w:r>
          </w:p>
        </w:tc>
      </w:tr>
      <w:tr w:rsidR="00473199" w:rsidRPr="00FA2593" w:rsidTr="00E64952">
        <w:trPr>
          <w:trHeight w:val="911"/>
        </w:trPr>
        <w:tc>
          <w:tcPr>
            <w:tcW w:w="3180" w:type="dxa"/>
          </w:tcPr>
          <w:p w:rsidR="00473199" w:rsidRPr="00FA2593" w:rsidRDefault="00473199" w:rsidP="00E64952">
            <w:pPr>
              <w:spacing w:after="0"/>
              <w:contextualSpacing/>
              <w:rPr>
                <w:rFonts w:eastAsia="Calibri" w:cs="Times New Roman"/>
                <w:sz w:val="24"/>
                <w:szCs w:val="24"/>
              </w:rPr>
            </w:pPr>
            <w:r w:rsidRPr="00FA2593">
              <w:rPr>
                <w:rFonts w:eastAsia="Calibri" w:cs="Times New Roman"/>
                <w:sz w:val="24"/>
                <w:szCs w:val="24"/>
              </w:rPr>
              <w:t>Памятник павшим в годы Великой Отечественной войны</w:t>
            </w:r>
          </w:p>
          <w:p w:rsidR="00473199" w:rsidRPr="00FA2593" w:rsidRDefault="00473199" w:rsidP="00E64952">
            <w:pPr>
              <w:spacing w:after="0"/>
              <w:contextualSpacing/>
              <w:rPr>
                <w:rFonts w:eastAsia="Calibri" w:cs="Times New Roman"/>
                <w:sz w:val="24"/>
                <w:szCs w:val="24"/>
              </w:rPr>
            </w:pPr>
            <w:r w:rsidRPr="00FA2593">
              <w:rPr>
                <w:rFonts w:eastAsia="Calibri" w:cs="Times New Roman"/>
                <w:sz w:val="24"/>
                <w:szCs w:val="24"/>
              </w:rPr>
              <w:t>с. Новосокулак</w:t>
            </w:r>
          </w:p>
          <w:p w:rsidR="00473199" w:rsidRPr="00FA2593" w:rsidRDefault="00473199" w:rsidP="00E64952">
            <w:pPr>
              <w:spacing w:after="0"/>
              <w:contextualSpacing/>
              <w:rPr>
                <w:rFonts w:eastAsia="Calibri" w:cs="Times New Roman"/>
                <w:sz w:val="24"/>
                <w:szCs w:val="24"/>
              </w:rPr>
            </w:pPr>
            <w:smartTag w:uri="urn:schemas-microsoft-com:office:smarttags" w:element="metricconverter">
              <w:smartTagPr>
                <w:attr w:name="ProductID" w:val="1975 г"/>
              </w:smartTagPr>
              <w:r w:rsidRPr="00FA2593">
                <w:rPr>
                  <w:rFonts w:eastAsia="Calibri" w:cs="Times New Roman"/>
                  <w:sz w:val="24"/>
                  <w:szCs w:val="24"/>
                </w:rPr>
                <w:t>1975 г</w:t>
              </w:r>
            </w:smartTag>
            <w:r w:rsidRPr="00FA2593">
              <w:rPr>
                <w:rFonts w:eastAsia="Calibri" w:cs="Times New Roman"/>
                <w:sz w:val="24"/>
                <w:szCs w:val="24"/>
              </w:rPr>
              <w:t>.</w:t>
            </w:r>
          </w:p>
          <w:p w:rsidR="00473199" w:rsidRPr="00FA2593" w:rsidRDefault="00473199" w:rsidP="00E64952">
            <w:pPr>
              <w:spacing w:after="0"/>
              <w:contextualSpacing/>
              <w:rPr>
                <w:rFonts w:eastAsia="Calibri" w:cs="Times New Roman"/>
                <w:sz w:val="24"/>
                <w:szCs w:val="24"/>
              </w:rPr>
            </w:pPr>
            <w:r w:rsidRPr="00FA2593">
              <w:rPr>
                <w:rFonts w:eastAsia="Calibri" w:cs="Times New Roman"/>
                <w:sz w:val="24"/>
                <w:szCs w:val="24"/>
              </w:rPr>
              <w:t>(мемориальный комплекс)</w:t>
            </w:r>
          </w:p>
          <w:p w:rsidR="00473199" w:rsidRPr="00FA2593" w:rsidRDefault="00473199" w:rsidP="00E64952">
            <w:pPr>
              <w:spacing w:after="0"/>
              <w:contextualSpacing/>
              <w:rPr>
                <w:rFonts w:cs="Times New Roman"/>
                <w:sz w:val="24"/>
                <w:szCs w:val="24"/>
                <w:lang w:eastAsia="ru-RU"/>
              </w:rPr>
            </w:pPr>
          </w:p>
        </w:tc>
        <w:tc>
          <w:tcPr>
            <w:tcW w:w="2409" w:type="dxa"/>
          </w:tcPr>
          <w:p w:rsidR="00473199" w:rsidRPr="00FA2593" w:rsidRDefault="00473199" w:rsidP="00E64952">
            <w:pPr>
              <w:spacing w:after="0"/>
              <w:contextualSpacing/>
              <w:rPr>
                <w:rFonts w:eastAsia="Calibri" w:cs="Times New Roman"/>
                <w:sz w:val="24"/>
                <w:szCs w:val="24"/>
              </w:rPr>
            </w:pPr>
            <w:r w:rsidRPr="00FA2593">
              <w:rPr>
                <w:rFonts w:eastAsia="Calibri" w:cs="Times New Roman"/>
                <w:sz w:val="24"/>
                <w:szCs w:val="24"/>
              </w:rPr>
              <w:t>Автор и исполнитель памятника – Ленинградское художественное училище. Монтаж памятника осуществил местный художник Валентин Ефимов</w:t>
            </w:r>
          </w:p>
          <w:p w:rsidR="00473199" w:rsidRPr="00FA2593" w:rsidRDefault="00473199" w:rsidP="00E64952">
            <w:pPr>
              <w:tabs>
                <w:tab w:val="left" w:pos="2565"/>
              </w:tabs>
              <w:spacing w:after="0"/>
              <w:contextualSpacing/>
              <w:rPr>
                <w:rFonts w:eastAsia="Calibri" w:cs="Times New Roman"/>
                <w:sz w:val="24"/>
                <w:szCs w:val="24"/>
              </w:rPr>
            </w:pPr>
          </w:p>
        </w:tc>
        <w:tc>
          <w:tcPr>
            <w:tcW w:w="4048" w:type="dxa"/>
          </w:tcPr>
          <w:p w:rsidR="00473199" w:rsidRPr="00FA2593" w:rsidRDefault="00473199" w:rsidP="00E64952">
            <w:pPr>
              <w:spacing w:after="0"/>
              <w:contextualSpacing/>
              <w:rPr>
                <w:rFonts w:eastAsia="Calibri" w:cs="Times New Roman"/>
                <w:sz w:val="24"/>
                <w:szCs w:val="24"/>
              </w:rPr>
            </w:pPr>
            <w:r w:rsidRPr="00FA2593">
              <w:rPr>
                <w:rFonts w:eastAsia="Calibri" w:cs="Times New Roman"/>
                <w:sz w:val="24"/>
                <w:szCs w:val="24"/>
              </w:rPr>
              <w:t>Памятник представлен в виде скульптуры воина, приклонившего колено. Скульптура установлена на постаменте наклонной формы с рельефными изображениями, идущих в бой воинов по бокам. У подножия постамента звезда. На 2 мемориальных плитах около памятника увековечены 152 фамилии павших односельчан. Материал: сплав, бетон, кирпич, мрамор</w:t>
            </w:r>
          </w:p>
        </w:tc>
      </w:tr>
    </w:tbl>
    <w:p w:rsidR="00473199" w:rsidRPr="00BB4EE9" w:rsidRDefault="00473199" w:rsidP="00473199">
      <w:pPr>
        <w:pStyle w:val="ac"/>
        <w:widowControl w:val="0"/>
        <w:spacing w:after="0"/>
        <w:ind w:left="644"/>
        <w:jc w:val="both"/>
        <w:rPr>
          <w:rFonts w:ascii="Times New Roman" w:hAnsi="Times New Roman" w:cs="Times New Roman"/>
          <w:i/>
          <w:sz w:val="28"/>
          <w:szCs w:val="28"/>
        </w:rPr>
      </w:pPr>
    </w:p>
    <w:p w:rsidR="00A66AB2" w:rsidRPr="00A66AB2" w:rsidRDefault="00A66AB2" w:rsidP="004502CB">
      <w:pPr>
        <w:pStyle w:val="2"/>
      </w:pPr>
      <w:bookmarkStart w:id="101" w:name="_Toc140059268"/>
      <w:r w:rsidRPr="00A66AB2">
        <w:t>ПЕРЕЧЕНЬ ОСНОВНЫХ ФАКТОРОВ РИСКА ВОЗНИКНОВЕНИЯ ЧРЕЗВЫЧАЙНЫХ СИТУАЦИЙ ПРИРОДНОГО И ТЕХНОГЕННОГО ХАРАКТЕРА</w:t>
      </w:r>
      <w:bookmarkEnd w:id="101"/>
    </w:p>
    <w:bookmarkEnd w:id="52"/>
    <w:bookmarkEnd w:id="53"/>
    <w:bookmarkEnd w:id="54"/>
    <w:bookmarkEnd w:id="55"/>
    <w:bookmarkEnd w:id="56"/>
    <w:bookmarkEnd w:id="57"/>
    <w:p w:rsidR="00AB0157" w:rsidRPr="00AB0157" w:rsidRDefault="00AB0157" w:rsidP="00AB0157">
      <w:pPr>
        <w:tabs>
          <w:tab w:val="left" w:pos="709"/>
        </w:tabs>
        <w:spacing w:after="0"/>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По паспорту безопасности МО Саракташский район Оренбургской области наибольшую степень возникновения имеют следующие чрезвычайные ситуации:</w:t>
      </w:r>
    </w:p>
    <w:p w:rsidR="00AB0157" w:rsidRPr="00AB0157" w:rsidRDefault="00AB0157" w:rsidP="00720B67">
      <w:pPr>
        <w:numPr>
          <w:ilvl w:val="1"/>
          <w:numId w:val="40"/>
        </w:numPr>
        <w:tabs>
          <w:tab w:val="left" w:pos="1134"/>
        </w:tabs>
        <w:spacing w:after="0"/>
        <w:ind w:left="0" w:firstLine="851"/>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природного характера;</w:t>
      </w:r>
    </w:p>
    <w:p w:rsidR="00AB0157" w:rsidRPr="00AB0157" w:rsidRDefault="00AB0157" w:rsidP="00720B67">
      <w:pPr>
        <w:numPr>
          <w:ilvl w:val="1"/>
          <w:numId w:val="40"/>
        </w:numPr>
        <w:tabs>
          <w:tab w:val="left" w:pos="1134"/>
        </w:tabs>
        <w:spacing w:after="0"/>
        <w:ind w:left="0" w:firstLine="851"/>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техногенного характера;</w:t>
      </w:r>
    </w:p>
    <w:p w:rsidR="00AB0157" w:rsidRPr="00AB0157" w:rsidRDefault="00AB0157" w:rsidP="00720B67">
      <w:pPr>
        <w:numPr>
          <w:ilvl w:val="1"/>
          <w:numId w:val="40"/>
        </w:numPr>
        <w:tabs>
          <w:tab w:val="left" w:pos="709"/>
          <w:tab w:val="left" w:pos="1134"/>
        </w:tabs>
        <w:spacing w:after="0"/>
        <w:ind w:left="0" w:firstLine="851"/>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биолого–социального характера.</w:t>
      </w:r>
    </w:p>
    <w:p w:rsidR="00AB0157" w:rsidRPr="00AB0157" w:rsidRDefault="00AB0157" w:rsidP="00AB0157">
      <w:pPr>
        <w:tabs>
          <w:tab w:val="left" w:pos="709"/>
        </w:tabs>
        <w:spacing w:after="0"/>
        <w:ind w:firstLine="709"/>
        <w:jc w:val="both"/>
        <w:rPr>
          <w:rFonts w:ascii="Times New Roman" w:hAnsi="Times New Roman" w:cs="Times New Roman"/>
          <w:color w:val="000000"/>
          <w:spacing w:val="-6"/>
          <w:sz w:val="28"/>
          <w:szCs w:val="28"/>
          <w:lang w:val="x-none" w:eastAsia="x-none"/>
        </w:rPr>
      </w:pPr>
      <w:r w:rsidRPr="00AB0157">
        <w:rPr>
          <w:rFonts w:ascii="Times New Roman" w:hAnsi="Times New Roman" w:cs="Times New Roman"/>
          <w:color w:val="000000"/>
          <w:spacing w:val="-6"/>
          <w:sz w:val="28"/>
          <w:szCs w:val="28"/>
          <w:lang w:val="x-none" w:eastAsia="x-none"/>
        </w:rPr>
        <w:t>Чрезвычайные ситуации природного характера обусловлены географическими и климатическими особенностями поселения, интенсивностью геологических процессов, гидрологических и агрометеорологических явлений.</w:t>
      </w:r>
    </w:p>
    <w:p w:rsidR="00AB0157" w:rsidRPr="00AB0157" w:rsidRDefault="00AB0157" w:rsidP="00AB0157">
      <w:pPr>
        <w:tabs>
          <w:tab w:val="left" w:pos="709"/>
        </w:tabs>
        <w:spacing w:after="0"/>
        <w:ind w:firstLine="709"/>
        <w:jc w:val="both"/>
        <w:rPr>
          <w:rFonts w:ascii="Times New Roman" w:hAnsi="Times New Roman" w:cs="Times New Roman"/>
          <w:color w:val="000000"/>
          <w:spacing w:val="-6"/>
          <w:sz w:val="28"/>
          <w:szCs w:val="28"/>
          <w:lang w:val="x-none" w:eastAsia="x-none"/>
        </w:rPr>
      </w:pPr>
      <w:r w:rsidRPr="00AB0157">
        <w:rPr>
          <w:rFonts w:ascii="Times New Roman" w:hAnsi="Times New Roman" w:cs="Times New Roman"/>
          <w:color w:val="000000"/>
          <w:spacing w:val="-6"/>
          <w:sz w:val="28"/>
          <w:szCs w:val="28"/>
          <w:lang w:val="x-none" w:eastAsia="x-none"/>
        </w:rPr>
        <w:t xml:space="preserve">Природные чрезвычайные ситуации, обусловленные возникновением метеорологических (атмосферных) явлений выражаются ураганами, шквальными ветрами, градом, ливнями, сильными снегопадами, метелями, морозами, сильным повышением температуры, гололёдом. </w:t>
      </w:r>
    </w:p>
    <w:p w:rsidR="00AB0157" w:rsidRPr="00AB0157" w:rsidRDefault="00AB0157" w:rsidP="00AB0157">
      <w:pPr>
        <w:spacing w:after="0"/>
        <w:ind w:firstLine="709"/>
        <w:jc w:val="both"/>
        <w:rPr>
          <w:rFonts w:ascii="Times New Roman" w:hAnsi="Times New Roman" w:cs="Times New Roman"/>
          <w:color w:val="000000"/>
          <w:spacing w:val="-6"/>
          <w:sz w:val="28"/>
          <w:szCs w:val="28"/>
          <w:lang w:val="x-none" w:eastAsia="x-none"/>
        </w:rPr>
      </w:pPr>
      <w:r w:rsidRPr="00AB0157">
        <w:rPr>
          <w:rFonts w:ascii="Times New Roman" w:hAnsi="Times New Roman" w:cs="Times New Roman"/>
          <w:color w:val="000000"/>
          <w:spacing w:val="-6"/>
          <w:sz w:val="28"/>
          <w:szCs w:val="28"/>
          <w:lang w:val="x-none" w:eastAsia="x-none"/>
        </w:rPr>
        <w:t xml:space="preserve">Статистическая обработка сведений о ЧС природного происхождения выявила стабильную тенденцию ежегодного возникновения 1-2 чрезвычайные ситуации природного характера. </w:t>
      </w:r>
    </w:p>
    <w:p w:rsidR="00AB0157" w:rsidRPr="00AB0157" w:rsidRDefault="00AB0157" w:rsidP="00AB0157">
      <w:pPr>
        <w:spacing w:after="0"/>
        <w:ind w:firstLine="709"/>
        <w:jc w:val="both"/>
        <w:rPr>
          <w:rFonts w:ascii="Times New Roman" w:hAnsi="Times New Roman" w:cs="Times New Roman"/>
          <w:color w:val="000000"/>
          <w:spacing w:val="-6"/>
          <w:sz w:val="28"/>
          <w:szCs w:val="28"/>
          <w:lang w:val="x-none" w:eastAsia="x-none"/>
        </w:rPr>
      </w:pPr>
      <w:r w:rsidRPr="00AB0157">
        <w:rPr>
          <w:rFonts w:ascii="Times New Roman" w:hAnsi="Times New Roman" w:cs="Times New Roman"/>
          <w:color w:val="000000"/>
          <w:spacing w:val="-6"/>
          <w:sz w:val="28"/>
          <w:szCs w:val="28"/>
          <w:lang w:val="x-none" w:eastAsia="x-none"/>
        </w:rPr>
        <w:t xml:space="preserve">Учитывая многолетние наблюдения за метеорологически-опасными явлениями, инициирующими ЧС рассматриваемого типа, а также цикличность в </w:t>
      </w:r>
      <w:r w:rsidRPr="00AB0157">
        <w:rPr>
          <w:rFonts w:ascii="Times New Roman" w:hAnsi="Times New Roman" w:cs="Times New Roman"/>
          <w:color w:val="000000"/>
          <w:spacing w:val="-6"/>
          <w:sz w:val="28"/>
          <w:szCs w:val="28"/>
          <w:lang w:val="x-none" w:eastAsia="x-none"/>
        </w:rPr>
        <w:lastRenderedPageBreak/>
        <w:t>их проявлении, можно предположить, что количество таких ЧС не изменится и на последующий период и составит 2-3 происшествия в год.</w:t>
      </w:r>
    </w:p>
    <w:p w:rsidR="00AB0157" w:rsidRPr="00AB0157" w:rsidRDefault="00AB0157" w:rsidP="00AB0157">
      <w:pPr>
        <w:pStyle w:val="afffffc"/>
      </w:pPr>
      <w:r w:rsidRPr="00AB0157">
        <w:t>Таблица</w:t>
      </w:r>
      <w:r>
        <w:t xml:space="preserve"> 15-1 </w:t>
      </w:r>
      <w:r w:rsidRPr="00AB0157">
        <w:t>Характеристики поражающих факторов</w:t>
      </w:r>
    </w:p>
    <w:tbl>
      <w:tblPr>
        <w:tblStyle w:val="710"/>
        <w:tblW w:w="9498" w:type="dxa"/>
        <w:tblInd w:w="158" w:type="dxa"/>
        <w:tblLook w:val="0000" w:firstRow="0" w:lastRow="0" w:firstColumn="0" w:lastColumn="0" w:noHBand="0" w:noVBand="0"/>
      </w:tblPr>
      <w:tblGrid>
        <w:gridCol w:w="3308"/>
        <w:gridCol w:w="6190"/>
      </w:tblGrid>
      <w:tr w:rsidR="00AB0157" w:rsidRPr="00AB0157" w:rsidTr="00AB0157">
        <w:trPr>
          <w:trHeight w:hRule="exact" w:val="696"/>
        </w:trPr>
        <w:tc>
          <w:tcPr>
            <w:tcW w:w="3248" w:type="dxa"/>
            <w:shd w:val="clear" w:color="auto" w:fill="FDE9D9" w:themeFill="accent6" w:themeFillTint="33"/>
          </w:tcPr>
          <w:p w:rsidR="00AB0157" w:rsidRPr="00AB0157" w:rsidRDefault="00AB0157" w:rsidP="00AB0157">
            <w:pPr>
              <w:keepNext/>
              <w:spacing w:after="0" w:line="240" w:lineRule="auto"/>
              <w:contextualSpacing/>
              <w:rPr>
                <w:rFonts w:eastAsia="Calibri" w:cs="Times New Roman"/>
                <w:b/>
                <w:sz w:val="24"/>
                <w:szCs w:val="24"/>
              </w:rPr>
            </w:pPr>
            <w:r w:rsidRPr="00AB0157">
              <w:rPr>
                <w:rFonts w:eastAsia="Calibri" w:cs="Times New Roman"/>
                <w:b/>
                <w:sz w:val="24"/>
                <w:szCs w:val="24"/>
              </w:rPr>
              <w:t>Источник ЧС</w:t>
            </w:r>
          </w:p>
        </w:tc>
        <w:tc>
          <w:tcPr>
            <w:tcW w:w="6130" w:type="dxa"/>
            <w:shd w:val="clear" w:color="auto" w:fill="FDE9D9" w:themeFill="accent6" w:themeFillTint="33"/>
          </w:tcPr>
          <w:p w:rsidR="00AB0157" w:rsidRPr="00AB0157" w:rsidRDefault="00AB0157" w:rsidP="00AB0157">
            <w:pPr>
              <w:keepNext/>
              <w:spacing w:after="0" w:line="240" w:lineRule="auto"/>
              <w:contextualSpacing/>
              <w:rPr>
                <w:rFonts w:eastAsia="Calibri" w:cs="Times New Roman"/>
                <w:b/>
                <w:sz w:val="24"/>
                <w:szCs w:val="24"/>
              </w:rPr>
            </w:pPr>
            <w:r w:rsidRPr="00AB0157">
              <w:rPr>
                <w:rFonts w:eastAsia="Calibri" w:cs="Times New Roman"/>
                <w:b/>
                <w:sz w:val="24"/>
                <w:szCs w:val="24"/>
              </w:rPr>
              <w:t>Характер воздействия поражающего фактора</w:t>
            </w:r>
          </w:p>
        </w:tc>
      </w:tr>
      <w:tr w:rsidR="00AB0157" w:rsidRPr="00AB0157" w:rsidTr="00AB0157">
        <w:trPr>
          <w:trHeight w:val="828"/>
        </w:trPr>
        <w:tc>
          <w:tcPr>
            <w:tcW w:w="3248" w:type="dxa"/>
          </w:tcPr>
          <w:p w:rsidR="00AB0157" w:rsidRPr="00AB0157" w:rsidRDefault="00AB0157" w:rsidP="00AB0157">
            <w:pPr>
              <w:keepNext/>
              <w:spacing w:after="0" w:line="240" w:lineRule="auto"/>
              <w:rPr>
                <w:rFonts w:eastAsia="Calibri" w:cs="Times New Roman"/>
                <w:sz w:val="24"/>
                <w:szCs w:val="24"/>
              </w:rPr>
            </w:pPr>
            <w:r w:rsidRPr="00AB0157">
              <w:rPr>
                <w:rFonts w:eastAsia="Calibri" w:cs="Times New Roman"/>
                <w:sz w:val="24"/>
                <w:szCs w:val="24"/>
              </w:rPr>
              <w:t>Сильный ветер</w:t>
            </w:r>
          </w:p>
        </w:tc>
        <w:tc>
          <w:tcPr>
            <w:tcW w:w="6130" w:type="dxa"/>
          </w:tcPr>
          <w:p w:rsidR="00AB0157" w:rsidRPr="00AB0157" w:rsidRDefault="00AB0157" w:rsidP="00AB0157">
            <w:pPr>
              <w:keepNext/>
              <w:tabs>
                <w:tab w:val="center" w:pos="4677"/>
                <w:tab w:val="right" w:pos="9355"/>
              </w:tabs>
              <w:spacing w:after="0" w:line="240" w:lineRule="auto"/>
              <w:rPr>
                <w:rFonts w:eastAsia="Calibri" w:cs="Times New Roman"/>
                <w:sz w:val="24"/>
                <w:szCs w:val="24"/>
              </w:rPr>
            </w:pPr>
            <w:r w:rsidRPr="00AB0157">
              <w:rPr>
                <w:rFonts w:eastAsia="Calibri" w:cs="Times New Roman"/>
                <w:sz w:val="24"/>
                <w:szCs w:val="24"/>
              </w:rPr>
              <w:t>Ветровая нагрузка, аэродинамическое давление на ограждающие конструкции</w:t>
            </w:r>
          </w:p>
        </w:tc>
      </w:tr>
      <w:tr w:rsidR="00AB0157" w:rsidRPr="00AB0157" w:rsidTr="00AB0157">
        <w:trPr>
          <w:trHeight w:val="414"/>
        </w:trPr>
        <w:tc>
          <w:tcPr>
            <w:tcW w:w="3248" w:type="dxa"/>
          </w:tcPr>
          <w:p w:rsidR="00AB0157" w:rsidRPr="00AB0157" w:rsidRDefault="00AB0157" w:rsidP="00AB0157">
            <w:pPr>
              <w:keepNext/>
              <w:spacing w:after="0" w:line="240" w:lineRule="auto"/>
              <w:rPr>
                <w:rFonts w:eastAsia="Calibri" w:cs="Times New Roman"/>
                <w:sz w:val="24"/>
                <w:szCs w:val="24"/>
              </w:rPr>
            </w:pPr>
            <w:r w:rsidRPr="00AB0157">
              <w:rPr>
                <w:rFonts w:eastAsia="Calibri" w:cs="Times New Roman"/>
                <w:sz w:val="24"/>
                <w:szCs w:val="24"/>
              </w:rPr>
              <w:t>Град</w:t>
            </w:r>
          </w:p>
        </w:tc>
        <w:tc>
          <w:tcPr>
            <w:tcW w:w="6130" w:type="dxa"/>
          </w:tcPr>
          <w:p w:rsidR="00AB0157" w:rsidRPr="00AB0157" w:rsidRDefault="00AB0157" w:rsidP="00AB0157">
            <w:pPr>
              <w:keepNext/>
              <w:tabs>
                <w:tab w:val="center" w:pos="4677"/>
                <w:tab w:val="right" w:pos="9355"/>
              </w:tabs>
              <w:spacing w:after="0" w:line="240" w:lineRule="auto"/>
              <w:rPr>
                <w:rFonts w:eastAsia="Calibri" w:cs="Times New Roman"/>
                <w:sz w:val="24"/>
                <w:szCs w:val="24"/>
              </w:rPr>
            </w:pPr>
            <w:r w:rsidRPr="00AB0157">
              <w:rPr>
                <w:rFonts w:eastAsia="Calibri" w:cs="Times New Roman"/>
                <w:sz w:val="24"/>
                <w:szCs w:val="24"/>
              </w:rPr>
              <w:t>Ударная динамическая нагрузка</w:t>
            </w:r>
          </w:p>
        </w:tc>
      </w:tr>
      <w:tr w:rsidR="00AB0157" w:rsidRPr="00AB0157" w:rsidTr="00AB0157">
        <w:trPr>
          <w:trHeight w:val="846"/>
        </w:trPr>
        <w:tc>
          <w:tcPr>
            <w:tcW w:w="3248" w:type="dxa"/>
          </w:tcPr>
          <w:p w:rsidR="00AB0157" w:rsidRPr="00AB0157" w:rsidRDefault="00AB0157" w:rsidP="00AB0157">
            <w:pPr>
              <w:keepNext/>
              <w:spacing w:after="0" w:line="240" w:lineRule="auto"/>
              <w:rPr>
                <w:rFonts w:eastAsia="Calibri" w:cs="Times New Roman"/>
                <w:sz w:val="24"/>
                <w:szCs w:val="24"/>
              </w:rPr>
            </w:pPr>
            <w:r w:rsidRPr="00AB0157">
              <w:rPr>
                <w:rFonts w:eastAsia="Calibri" w:cs="Times New Roman"/>
                <w:sz w:val="24"/>
                <w:szCs w:val="24"/>
              </w:rPr>
              <w:t>Пожары природные</w:t>
            </w:r>
          </w:p>
        </w:tc>
        <w:tc>
          <w:tcPr>
            <w:tcW w:w="6130" w:type="dxa"/>
          </w:tcPr>
          <w:p w:rsidR="00AB0157" w:rsidRPr="00AB0157" w:rsidRDefault="00AB0157" w:rsidP="00AB0157">
            <w:pPr>
              <w:keepNext/>
              <w:spacing w:after="0" w:line="240" w:lineRule="auto"/>
              <w:rPr>
                <w:rFonts w:eastAsia="Calibri" w:cs="Times New Roman"/>
                <w:sz w:val="24"/>
                <w:szCs w:val="24"/>
              </w:rPr>
            </w:pPr>
            <w:r w:rsidRPr="00AB0157">
              <w:rPr>
                <w:rFonts w:eastAsia="Calibri" w:cs="Times New Roman"/>
                <w:sz w:val="24"/>
                <w:szCs w:val="24"/>
              </w:rPr>
              <w:t>Огонь, высокая температура воздуха, ядовитые газы (продукты задымления)</w:t>
            </w:r>
          </w:p>
        </w:tc>
      </w:tr>
    </w:tbl>
    <w:p w:rsidR="00AB0157" w:rsidRPr="00AB0157" w:rsidRDefault="00AB0157" w:rsidP="00AB0157">
      <w:pPr>
        <w:tabs>
          <w:tab w:val="left" w:pos="709"/>
        </w:tabs>
        <w:suppressAutoHyphens/>
        <w:spacing w:after="0"/>
        <w:jc w:val="both"/>
        <w:rPr>
          <w:rFonts w:ascii="Times New Roman" w:eastAsia="Lucida Sans Unicode" w:hAnsi="Times New Roman"/>
          <w:i/>
          <w:spacing w:val="-5"/>
          <w:kern w:val="1"/>
          <w:sz w:val="28"/>
          <w:szCs w:val="28"/>
          <w:u w:val="single"/>
          <w:lang w:bidi="en-US"/>
        </w:rPr>
      </w:pPr>
      <w:r w:rsidRPr="00AB0157">
        <w:rPr>
          <w:rFonts w:ascii="Times New Roman" w:eastAsia="Lucida Sans Unicode" w:hAnsi="Times New Roman" w:cs="Times New Roman"/>
          <w:spacing w:val="-5"/>
          <w:kern w:val="1"/>
          <w:sz w:val="28"/>
          <w:szCs w:val="28"/>
          <w:lang w:bidi="en-US"/>
        </w:rPr>
        <w:t xml:space="preserve">           </w:t>
      </w:r>
      <w:r w:rsidRPr="00AB0157">
        <w:rPr>
          <w:rFonts w:ascii="Times New Roman" w:eastAsia="Lucida Sans Unicode" w:hAnsi="Times New Roman" w:cs="Times New Roman"/>
          <w:i/>
          <w:spacing w:val="-5"/>
          <w:kern w:val="1"/>
          <w:sz w:val="28"/>
          <w:szCs w:val="28"/>
          <w:u w:val="single"/>
          <w:lang w:bidi="en-US"/>
        </w:rPr>
        <w:t xml:space="preserve">Риски возникновения природных ЧС на территории МО </w:t>
      </w:r>
      <w:r w:rsidR="00E606D7">
        <w:rPr>
          <w:rFonts w:ascii="Times New Roman" w:eastAsia="Lucida Sans Unicode" w:hAnsi="Times New Roman" w:cs="Times New Roman"/>
          <w:i/>
          <w:spacing w:val="-5"/>
          <w:kern w:val="1"/>
          <w:sz w:val="28"/>
          <w:szCs w:val="28"/>
          <w:u w:val="single"/>
          <w:lang w:bidi="en-US"/>
        </w:rPr>
        <w:t>Новосокулакский</w:t>
      </w:r>
      <w:r w:rsidRPr="00AB0157">
        <w:rPr>
          <w:rFonts w:ascii="Times New Roman" w:eastAsia="Lucida Sans Unicode" w:hAnsi="Times New Roman" w:cs="Times New Roman"/>
          <w:i/>
          <w:spacing w:val="-5"/>
          <w:kern w:val="1"/>
          <w:sz w:val="28"/>
          <w:szCs w:val="28"/>
          <w:u w:val="single"/>
          <w:lang w:bidi="en-US"/>
        </w:rPr>
        <w:t xml:space="preserve"> сельсовет</w:t>
      </w:r>
    </w:p>
    <w:p w:rsidR="00AB0157" w:rsidRPr="00AB0157" w:rsidRDefault="00AB0157" w:rsidP="00AB0157">
      <w:pPr>
        <w:tabs>
          <w:tab w:val="left" w:pos="709"/>
        </w:tabs>
        <w:spacing w:after="0"/>
        <w:ind w:firstLine="709"/>
        <w:contextualSpacing/>
        <w:jc w:val="both"/>
        <w:rPr>
          <w:rFonts w:ascii="Times New Roman" w:eastAsia="Calibri" w:hAnsi="Times New Roman" w:cs="Times New Roman"/>
          <w:bCs/>
          <w:sz w:val="28"/>
          <w:szCs w:val="28"/>
        </w:rPr>
      </w:pPr>
      <w:r w:rsidRPr="00AB0157">
        <w:rPr>
          <w:rFonts w:ascii="Times New Roman" w:eastAsia="Calibri" w:hAnsi="Times New Roman" w:cs="Times New Roman"/>
          <w:bCs/>
          <w:sz w:val="28"/>
          <w:szCs w:val="28"/>
        </w:rPr>
        <w:t>Факторы отдельных опасностей природного характера, способствующих возникновению и развитию аварий на территории сельсовета, не носят интенсивный характер воздействия, тем не менее, исключать их проявление нельзя.</w:t>
      </w:r>
    </w:p>
    <w:p w:rsidR="00AB0157" w:rsidRPr="00AB0157" w:rsidRDefault="00AB0157" w:rsidP="009B0861">
      <w:pPr>
        <w:pStyle w:val="afffffc"/>
        <w:numPr>
          <w:ilvl w:val="0"/>
          <w:numId w:val="84"/>
        </w:numPr>
        <w:rPr>
          <w:rFonts w:eastAsia="Calibri"/>
        </w:rPr>
      </w:pPr>
      <w:r w:rsidRPr="00AB0157">
        <w:rPr>
          <w:rFonts w:eastAsia="Calibri"/>
        </w:rPr>
        <w:t xml:space="preserve">Показатели риска природных чрезвычайных ситуаций на территории </w:t>
      </w:r>
      <w:r w:rsidR="00E606D7">
        <w:rPr>
          <w:rFonts w:eastAsia="Calibri"/>
        </w:rPr>
        <w:t>Новосокулакского</w:t>
      </w:r>
      <w:r w:rsidRPr="00AB0157">
        <w:rPr>
          <w:rFonts w:eastAsia="Calibri"/>
        </w:rPr>
        <w:t xml:space="preserve"> сельсовета</w:t>
      </w:r>
    </w:p>
    <w:tbl>
      <w:tblPr>
        <w:tblStyle w:val="71"/>
        <w:tblW w:w="9656" w:type="dxa"/>
        <w:tblLayout w:type="fixed"/>
        <w:tblLook w:val="04A0" w:firstRow="1" w:lastRow="0" w:firstColumn="1" w:lastColumn="0" w:noHBand="0" w:noVBand="1"/>
      </w:tblPr>
      <w:tblGrid>
        <w:gridCol w:w="3311"/>
        <w:gridCol w:w="1001"/>
        <w:gridCol w:w="1002"/>
        <w:gridCol w:w="1137"/>
        <w:gridCol w:w="1001"/>
        <w:gridCol w:w="865"/>
        <w:gridCol w:w="1339"/>
      </w:tblGrid>
      <w:tr w:rsidR="00AB0157" w:rsidRPr="00AB0157" w:rsidTr="00AB0157">
        <w:trPr>
          <w:cnfStyle w:val="100000000000" w:firstRow="1" w:lastRow="0" w:firstColumn="0" w:lastColumn="0" w:oddVBand="0" w:evenVBand="0" w:oddHBand="0" w:evenHBand="0" w:firstRowFirstColumn="0" w:firstRowLastColumn="0" w:lastRowFirstColumn="0" w:lastRowLastColumn="0"/>
          <w:trHeight w:val="1367"/>
        </w:trPr>
        <w:tc>
          <w:tcPr>
            <w:tcW w:w="3251" w:type="dxa"/>
            <w:vMerge w:val="restart"/>
          </w:tcPr>
          <w:p w:rsidR="00AB0157" w:rsidRPr="00AB0157" w:rsidRDefault="00AB0157" w:rsidP="00AB0157">
            <w:pPr>
              <w:widowControl w:val="0"/>
              <w:spacing w:after="0" w:line="240" w:lineRule="auto"/>
              <w:rPr>
                <w:rFonts w:eastAsia="Calibri" w:cs="Times New Roman"/>
                <w:b/>
                <w:i/>
                <w:sz w:val="24"/>
                <w:szCs w:val="24"/>
              </w:rPr>
            </w:pPr>
            <w:r w:rsidRPr="00AB0157">
              <w:rPr>
                <w:rFonts w:eastAsia="Calibri" w:cs="Times New Roman"/>
                <w:b/>
                <w:color w:val="000000"/>
                <w:spacing w:val="-4"/>
                <w:sz w:val="24"/>
                <w:szCs w:val="24"/>
              </w:rPr>
              <w:t xml:space="preserve">Виды опасных </w:t>
            </w:r>
            <w:r w:rsidRPr="00AB0157">
              <w:rPr>
                <w:rFonts w:eastAsia="Calibri" w:cs="Times New Roman"/>
                <w:b/>
                <w:color w:val="000000"/>
                <w:spacing w:val="-5"/>
                <w:sz w:val="24"/>
                <w:szCs w:val="24"/>
              </w:rPr>
              <w:t>природных явлений</w:t>
            </w:r>
          </w:p>
        </w:tc>
        <w:tc>
          <w:tcPr>
            <w:tcW w:w="961"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color w:val="000000"/>
                <w:spacing w:val="-3"/>
                <w:sz w:val="24"/>
                <w:szCs w:val="24"/>
              </w:rPr>
            </w:pPr>
            <w:r w:rsidRPr="00AB0157">
              <w:rPr>
                <w:rFonts w:eastAsia="Calibri" w:cs="Times New Roman"/>
                <w:b/>
                <w:color w:val="000000"/>
                <w:spacing w:val="-1"/>
                <w:sz w:val="24"/>
                <w:szCs w:val="24"/>
              </w:rPr>
              <w:t xml:space="preserve">Интенсивность </w:t>
            </w:r>
            <w:r w:rsidRPr="00AB0157">
              <w:rPr>
                <w:rFonts w:eastAsia="Calibri" w:cs="Times New Roman"/>
                <w:b/>
                <w:color w:val="000000"/>
                <w:spacing w:val="-3"/>
                <w:sz w:val="24"/>
                <w:szCs w:val="24"/>
              </w:rPr>
              <w:t>природного явления</w:t>
            </w:r>
          </w:p>
        </w:tc>
        <w:tc>
          <w:tcPr>
            <w:tcW w:w="962" w:type="dxa"/>
            <w:vMerge w:val="restart"/>
            <w:textDirection w:val="btLr"/>
          </w:tcPr>
          <w:p w:rsidR="00AB0157" w:rsidRPr="00AB0157" w:rsidRDefault="00AB0157" w:rsidP="00AB0157">
            <w:pPr>
              <w:widowControl w:val="0"/>
              <w:shd w:val="clear" w:color="auto" w:fill="FFFFFF"/>
              <w:tabs>
                <w:tab w:val="left" w:pos="1000"/>
              </w:tabs>
              <w:spacing w:after="0" w:line="240" w:lineRule="auto"/>
              <w:rPr>
                <w:rFonts w:eastAsia="Calibri" w:cs="Times New Roman"/>
                <w:b/>
                <w:sz w:val="24"/>
                <w:szCs w:val="24"/>
                <w:vertAlign w:val="superscript"/>
              </w:rPr>
            </w:pPr>
            <w:r w:rsidRPr="00AB0157">
              <w:rPr>
                <w:rFonts w:eastAsia="Calibri" w:cs="Times New Roman"/>
                <w:b/>
                <w:color w:val="000000"/>
                <w:spacing w:val="-3"/>
                <w:sz w:val="24"/>
                <w:szCs w:val="24"/>
              </w:rPr>
              <w:t xml:space="preserve">Частота природного </w:t>
            </w:r>
            <w:r w:rsidRPr="00AB0157">
              <w:rPr>
                <w:rFonts w:eastAsia="Calibri" w:cs="Times New Roman"/>
                <w:b/>
                <w:color w:val="000000"/>
                <w:spacing w:val="1"/>
                <w:sz w:val="24"/>
                <w:szCs w:val="24"/>
              </w:rPr>
              <w:t xml:space="preserve">явления, год </w:t>
            </w:r>
            <w:r w:rsidRPr="00AB0157">
              <w:rPr>
                <w:rFonts w:eastAsia="Calibri" w:cs="Times New Roman"/>
                <w:b/>
                <w:color w:val="000000"/>
                <w:spacing w:val="1"/>
                <w:sz w:val="24"/>
                <w:szCs w:val="24"/>
                <w:vertAlign w:val="superscript"/>
              </w:rPr>
              <w:t>-1</w:t>
            </w:r>
          </w:p>
        </w:tc>
        <w:tc>
          <w:tcPr>
            <w:tcW w:w="1097"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color w:val="000000"/>
                <w:spacing w:val="1"/>
                <w:sz w:val="24"/>
                <w:szCs w:val="24"/>
              </w:rPr>
            </w:pPr>
            <w:r w:rsidRPr="00AB0157">
              <w:rPr>
                <w:rFonts w:eastAsia="Calibri" w:cs="Times New Roman"/>
                <w:b/>
                <w:color w:val="000000"/>
                <w:spacing w:val="1"/>
                <w:sz w:val="24"/>
                <w:szCs w:val="24"/>
              </w:rPr>
              <w:t xml:space="preserve">Частота наступления ЧС при </w:t>
            </w:r>
          </w:p>
          <w:p w:rsidR="00AB0157" w:rsidRPr="00AB0157" w:rsidRDefault="00AB0157" w:rsidP="00AB0157">
            <w:pPr>
              <w:widowControl w:val="0"/>
              <w:shd w:val="clear" w:color="auto" w:fill="FFFFFF"/>
              <w:spacing w:after="0" w:line="240" w:lineRule="auto"/>
              <w:rPr>
                <w:rFonts w:eastAsia="Calibri" w:cs="Times New Roman"/>
                <w:b/>
                <w:sz w:val="24"/>
                <w:szCs w:val="24"/>
                <w:vertAlign w:val="superscript"/>
              </w:rPr>
            </w:pPr>
            <w:r w:rsidRPr="00AB0157">
              <w:rPr>
                <w:rFonts w:eastAsia="Calibri" w:cs="Times New Roman"/>
                <w:b/>
                <w:color w:val="000000"/>
                <w:spacing w:val="-2"/>
                <w:sz w:val="24"/>
                <w:szCs w:val="24"/>
              </w:rPr>
              <w:t xml:space="preserve">возникновении природного явления, </w:t>
            </w:r>
            <w:r w:rsidRPr="00AB0157">
              <w:rPr>
                <w:rFonts w:eastAsia="Calibri" w:cs="Times New Roman"/>
                <w:b/>
                <w:color w:val="000000"/>
                <w:spacing w:val="4"/>
                <w:sz w:val="24"/>
                <w:szCs w:val="24"/>
              </w:rPr>
              <w:t xml:space="preserve">год </w:t>
            </w:r>
            <w:r w:rsidRPr="00AB0157">
              <w:rPr>
                <w:rFonts w:eastAsia="Calibri" w:cs="Times New Roman"/>
                <w:b/>
                <w:color w:val="000000"/>
                <w:spacing w:val="4"/>
                <w:sz w:val="24"/>
                <w:szCs w:val="24"/>
                <w:vertAlign w:val="superscript"/>
              </w:rPr>
              <w:t>-1</w:t>
            </w:r>
          </w:p>
        </w:tc>
        <w:tc>
          <w:tcPr>
            <w:tcW w:w="961"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color w:val="000000"/>
                <w:spacing w:val="-3"/>
                <w:sz w:val="24"/>
                <w:szCs w:val="24"/>
                <w:vertAlign w:val="superscript"/>
              </w:rPr>
            </w:pPr>
            <w:r w:rsidRPr="00AB0157">
              <w:rPr>
                <w:rFonts w:eastAsia="Calibri" w:cs="Times New Roman"/>
                <w:b/>
                <w:color w:val="000000"/>
                <w:spacing w:val="-3"/>
                <w:sz w:val="24"/>
                <w:szCs w:val="24"/>
              </w:rPr>
              <w:t>Размеры зон вероятной ЧС, км</w:t>
            </w:r>
            <w:r w:rsidRPr="00AB0157">
              <w:rPr>
                <w:rFonts w:eastAsia="Calibri" w:cs="Times New Roman"/>
                <w:b/>
                <w:color w:val="000000"/>
                <w:spacing w:val="-3"/>
                <w:sz w:val="24"/>
                <w:szCs w:val="24"/>
                <w:vertAlign w:val="superscript"/>
              </w:rPr>
              <w:t>2</w:t>
            </w:r>
          </w:p>
        </w:tc>
        <w:tc>
          <w:tcPr>
            <w:tcW w:w="2144" w:type="dxa"/>
            <w:gridSpan w:val="2"/>
          </w:tcPr>
          <w:p w:rsidR="00AB0157" w:rsidRPr="00AB0157" w:rsidRDefault="00AB0157" w:rsidP="00AB0157">
            <w:pPr>
              <w:widowControl w:val="0"/>
              <w:shd w:val="clear" w:color="auto" w:fill="FFFFFF"/>
              <w:tabs>
                <w:tab w:val="left" w:pos="9923"/>
              </w:tabs>
              <w:spacing w:after="0" w:line="240" w:lineRule="auto"/>
              <w:rPr>
                <w:rFonts w:eastAsia="Calibri" w:cs="Times New Roman"/>
                <w:b/>
                <w:color w:val="000000"/>
                <w:spacing w:val="-2"/>
                <w:sz w:val="24"/>
                <w:szCs w:val="24"/>
              </w:rPr>
            </w:pPr>
            <w:r w:rsidRPr="00AB0157">
              <w:rPr>
                <w:rFonts w:eastAsia="Calibri" w:cs="Times New Roman"/>
                <w:b/>
                <w:color w:val="000000"/>
                <w:spacing w:val="-2"/>
                <w:sz w:val="24"/>
                <w:szCs w:val="24"/>
              </w:rPr>
              <w:t>Социально-экономичес</w:t>
            </w:r>
          </w:p>
          <w:p w:rsidR="00AB0157" w:rsidRPr="00AB0157" w:rsidRDefault="00AB0157" w:rsidP="00AB0157">
            <w:pPr>
              <w:widowControl w:val="0"/>
              <w:shd w:val="clear" w:color="auto" w:fill="FFFFFF"/>
              <w:tabs>
                <w:tab w:val="left" w:pos="9923"/>
              </w:tabs>
              <w:spacing w:after="0" w:line="240" w:lineRule="auto"/>
              <w:rPr>
                <w:rFonts w:eastAsia="Calibri" w:cs="Times New Roman"/>
                <w:b/>
                <w:color w:val="000000"/>
                <w:spacing w:val="-2"/>
                <w:sz w:val="24"/>
                <w:szCs w:val="24"/>
              </w:rPr>
            </w:pPr>
            <w:r w:rsidRPr="00AB0157">
              <w:rPr>
                <w:rFonts w:eastAsia="Calibri" w:cs="Times New Roman"/>
                <w:b/>
                <w:color w:val="000000"/>
                <w:spacing w:val="-2"/>
                <w:sz w:val="24"/>
                <w:szCs w:val="24"/>
              </w:rPr>
              <w:t>кие показатели</w:t>
            </w:r>
          </w:p>
        </w:tc>
      </w:tr>
      <w:tr w:rsidR="00AB0157" w:rsidRPr="00AB0157" w:rsidTr="00AB0157">
        <w:trPr>
          <w:trHeight w:val="2546"/>
        </w:trPr>
        <w:tc>
          <w:tcPr>
            <w:tcW w:w="3251" w:type="dxa"/>
            <w:vMerge/>
          </w:tcPr>
          <w:p w:rsidR="00AB0157" w:rsidRPr="00AB0157" w:rsidRDefault="00AB0157" w:rsidP="00AB0157">
            <w:pPr>
              <w:widowControl w:val="0"/>
              <w:spacing w:after="0" w:line="240" w:lineRule="auto"/>
              <w:jc w:val="both"/>
              <w:rPr>
                <w:rFonts w:eastAsia="Calibri" w:cs="Times New Roman"/>
                <w:b/>
                <w:color w:val="000000"/>
                <w:spacing w:val="-4"/>
                <w:sz w:val="24"/>
                <w:szCs w:val="24"/>
              </w:rPr>
            </w:pPr>
          </w:p>
        </w:tc>
        <w:tc>
          <w:tcPr>
            <w:tcW w:w="961"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962"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1097"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961"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825" w:type="dxa"/>
            <w:textDirection w:val="btLr"/>
          </w:tcPr>
          <w:p w:rsidR="00AB0157" w:rsidRPr="00AB0157" w:rsidRDefault="00AB0157" w:rsidP="00AB0157">
            <w:pPr>
              <w:widowControl w:val="0"/>
              <w:shd w:val="clear" w:color="auto" w:fill="FFFFFF"/>
              <w:spacing w:after="0" w:line="240" w:lineRule="auto"/>
              <w:rPr>
                <w:rFonts w:eastAsia="Calibri" w:cs="Times New Roman"/>
                <w:b/>
                <w:color w:val="000000"/>
                <w:spacing w:val="-2"/>
                <w:sz w:val="24"/>
                <w:szCs w:val="24"/>
              </w:rPr>
            </w:pPr>
            <w:r w:rsidRPr="00AB0157">
              <w:rPr>
                <w:rFonts w:eastAsia="Calibri" w:cs="Times New Roman"/>
                <w:b/>
                <w:color w:val="000000"/>
                <w:spacing w:val="-2"/>
                <w:sz w:val="24"/>
                <w:szCs w:val="24"/>
              </w:rPr>
              <w:t xml:space="preserve">Возможное число </w:t>
            </w:r>
          </w:p>
          <w:p w:rsidR="00AB0157" w:rsidRPr="00AB0157" w:rsidRDefault="00AB0157" w:rsidP="00AB0157">
            <w:pPr>
              <w:widowControl w:val="0"/>
              <w:shd w:val="clear" w:color="auto" w:fill="FFFFFF"/>
              <w:spacing w:after="0" w:line="240" w:lineRule="auto"/>
              <w:rPr>
                <w:rFonts w:eastAsia="Calibri" w:cs="Times New Roman"/>
                <w:b/>
                <w:sz w:val="24"/>
                <w:szCs w:val="24"/>
              </w:rPr>
            </w:pPr>
            <w:r w:rsidRPr="00AB0157">
              <w:rPr>
                <w:rFonts w:eastAsia="Calibri" w:cs="Times New Roman"/>
                <w:b/>
                <w:color w:val="000000"/>
                <w:spacing w:val="-2"/>
                <w:sz w:val="24"/>
                <w:szCs w:val="24"/>
              </w:rPr>
              <w:t xml:space="preserve">погибших, </w:t>
            </w:r>
            <w:r w:rsidRPr="00AB0157">
              <w:rPr>
                <w:rFonts w:eastAsia="Calibri" w:cs="Times New Roman"/>
                <w:b/>
                <w:color w:val="000000"/>
                <w:spacing w:val="-4"/>
                <w:sz w:val="24"/>
                <w:szCs w:val="24"/>
              </w:rPr>
              <w:t>чел.</w:t>
            </w:r>
          </w:p>
        </w:tc>
        <w:tc>
          <w:tcPr>
            <w:tcW w:w="1279" w:type="dxa"/>
            <w:textDirection w:val="btLr"/>
          </w:tcPr>
          <w:p w:rsidR="00AB0157" w:rsidRPr="00AB0157" w:rsidRDefault="00AB0157" w:rsidP="00AB0157">
            <w:pPr>
              <w:widowControl w:val="0"/>
              <w:shd w:val="clear" w:color="auto" w:fill="FFFFFF"/>
              <w:spacing w:after="0" w:line="240" w:lineRule="auto"/>
              <w:rPr>
                <w:rFonts w:eastAsia="Calibri" w:cs="Times New Roman"/>
                <w:b/>
                <w:sz w:val="24"/>
                <w:szCs w:val="24"/>
              </w:rPr>
            </w:pPr>
            <w:r w:rsidRPr="00AB0157">
              <w:rPr>
                <w:rFonts w:eastAsia="Calibri" w:cs="Times New Roman"/>
                <w:b/>
                <w:color w:val="000000"/>
                <w:spacing w:val="-2"/>
                <w:sz w:val="24"/>
                <w:szCs w:val="24"/>
              </w:rPr>
              <w:t xml:space="preserve">Возможное число пострадавших, </w:t>
            </w:r>
            <w:r w:rsidRPr="00AB0157">
              <w:rPr>
                <w:rFonts w:eastAsia="Calibri" w:cs="Times New Roman"/>
                <w:b/>
                <w:color w:val="000000"/>
                <w:spacing w:val="-4"/>
                <w:sz w:val="24"/>
                <w:szCs w:val="24"/>
              </w:rPr>
              <w:t>чел.</w:t>
            </w:r>
          </w:p>
        </w:tc>
      </w:tr>
      <w:tr w:rsidR="00AB0157" w:rsidRPr="00AB0157" w:rsidTr="00AB0157">
        <w:trPr>
          <w:trHeight w:val="300"/>
        </w:trPr>
        <w:tc>
          <w:tcPr>
            <w:tcW w:w="3251" w:type="dxa"/>
          </w:tcPr>
          <w:p w:rsidR="00AB0157" w:rsidRPr="00AB0157" w:rsidRDefault="00AB0157" w:rsidP="00AB0157">
            <w:pPr>
              <w:widowControl w:val="0"/>
              <w:shd w:val="clear" w:color="auto" w:fill="FFFFFF"/>
              <w:tabs>
                <w:tab w:val="left" w:pos="284"/>
              </w:tabs>
              <w:spacing w:after="0" w:line="240" w:lineRule="auto"/>
              <w:rPr>
                <w:rFonts w:eastAsia="Calibri" w:cs="Times New Roman"/>
                <w:i/>
                <w:sz w:val="28"/>
                <w:szCs w:val="28"/>
              </w:rPr>
            </w:pPr>
            <w:r w:rsidRPr="00AB0157">
              <w:rPr>
                <w:rFonts w:eastAsia="Calibri" w:cs="Times New Roman"/>
                <w:color w:val="000000"/>
                <w:spacing w:val="-2"/>
                <w:sz w:val="24"/>
                <w:szCs w:val="24"/>
              </w:rPr>
              <w:t>1.Землетрясения, балл</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tabs>
                <w:tab w:val="left" w:pos="1000"/>
              </w:tabs>
              <w:spacing w:after="0" w:line="240" w:lineRule="auto"/>
              <w:rPr>
                <w:rFonts w:eastAsia="Calibri" w:cs="Times New Roman"/>
                <w:sz w:val="24"/>
                <w:szCs w:val="24"/>
              </w:rPr>
            </w:pPr>
          </w:p>
        </w:tc>
        <w:tc>
          <w:tcPr>
            <w:tcW w:w="1097"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rPr>
                <w:rFonts w:eastAsia="Calibri" w:cs="Times New Roman"/>
                <w:sz w:val="24"/>
                <w:szCs w:val="24"/>
                <w:vertAlign w:val="superscript"/>
              </w:rPr>
            </w:pP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rPr>
                <w:rFonts w:eastAsia="Calibri" w:cs="Times New Roman"/>
                <w:sz w:val="24"/>
                <w:szCs w:val="24"/>
              </w:rPr>
            </w:pP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rPr>
                <w:rFonts w:eastAsia="Calibri" w:cs="Times New Roman"/>
                <w:sz w:val="24"/>
                <w:szCs w:val="24"/>
              </w:rPr>
            </w:pP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rPr>
                <w:rFonts w:eastAsia="Calibri" w:cs="Times New Roman"/>
                <w:sz w:val="24"/>
                <w:szCs w:val="24"/>
              </w:rPr>
            </w:pPr>
          </w:p>
        </w:tc>
      </w:tr>
      <w:tr w:rsidR="00AB0157" w:rsidRPr="00AB0157" w:rsidTr="00AB0157">
        <w:trPr>
          <w:trHeight w:val="252"/>
        </w:trPr>
        <w:tc>
          <w:tcPr>
            <w:tcW w:w="3251" w:type="dxa"/>
          </w:tcPr>
          <w:p w:rsidR="00AB0157" w:rsidRPr="00AB0157" w:rsidRDefault="00AB0157" w:rsidP="00AB0157">
            <w:pPr>
              <w:widowControl w:val="0"/>
              <w:shd w:val="clear" w:color="auto" w:fill="FFFFFF"/>
              <w:tabs>
                <w:tab w:val="left" w:pos="284"/>
              </w:tabs>
              <w:spacing w:after="0" w:line="240" w:lineRule="auto"/>
              <w:rPr>
                <w:rFonts w:eastAsia="Calibri" w:cs="Times New Roman"/>
                <w:color w:val="000000"/>
                <w:spacing w:val="-2"/>
                <w:sz w:val="24"/>
                <w:szCs w:val="24"/>
              </w:rPr>
            </w:pPr>
            <w:r w:rsidRPr="00AB0157">
              <w:rPr>
                <w:rFonts w:eastAsia="Calibri" w:cs="Times New Roman"/>
                <w:color w:val="000000"/>
                <w:spacing w:val="-2"/>
                <w:sz w:val="24"/>
                <w:szCs w:val="24"/>
              </w:rPr>
              <w:t>2.Извержение вулканов</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w:t>
            </w:r>
          </w:p>
        </w:tc>
        <w:tc>
          <w:tcPr>
            <w:tcW w:w="1097"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r>
      <w:tr w:rsidR="00AB0157" w:rsidRPr="00AB0157" w:rsidTr="00AB0157">
        <w:trPr>
          <w:trHeight w:val="285"/>
        </w:trPr>
        <w:tc>
          <w:tcPr>
            <w:tcW w:w="3251" w:type="dxa"/>
          </w:tcPr>
          <w:p w:rsidR="00AB0157" w:rsidRPr="00AB0157" w:rsidRDefault="00AB0157" w:rsidP="00AB0157">
            <w:pPr>
              <w:widowControl w:val="0"/>
              <w:shd w:val="clear" w:color="auto" w:fill="FFFFFF"/>
              <w:tabs>
                <w:tab w:val="left" w:pos="284"/>
              </w:tabs>
              <w:spacing w:after="0" w:line="240" w:lineRule="auto"/>
              <w:rPr>
                <w:rFonts w:eastAsia="Calibri" w:cs="Times New Roman"/>
                <w:color w:val="000000"/>
                <w:spacing w:val="-2"/>
                <w:sz w:val="24"/>
                <w:szCs w:val="24"/>
              </w:rPr>
            </w:pPr>
            <w:r w:rsidRPr="00AB0157">
              <w:rPr>
                <w:rFonts w:eastAsia="Calibri" w:cs="Times New Roman"/>
                <w:color w:val="000000"/>
                <w:spacing w:val="-3"/>
                <w:sz w:val="24"/>
                <w:szCs w:val="24"/>
              </w:rPr>
              <w:t>3.Оползни, м.</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w:t>
            </w:r>
          </w:p>
        </w:tc>
        <w:tc>
          <w:tcPr>
            <w:tcW w:w="1097"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r>
      <w:tr w:rsidR="00AB0157" w:rsidRPr="00AB0157" w:rsidTr="00AB0157">
        <w:trPr>
          <w:trHeight w:val="330"/>
        </w:trPr>
        <w:tc>
          <w:tcPr>
            <w:tcW w:w="3251" w:type="dxa"/>
          </w:tcPr>
          <w:p w:rsidR="00AB0157" w:rsidRPr="00AB0157" w:rsidRDefault="00AB0157" w:rsidP="00AB0157">
            <w:pPr>
              <w:widowControl w:val="0"/>
              <w:shd w:val="clear" w:color="auto" w:fill="FFFFFF"/>
              <w:tabs>
                <w:tab w:val="left" w:pos="284"/>
              </w:tabs>
              <w:spacing w:after="0" w:line="240" w:lineRule="auto"/>
              <w:contextualSpacing/>
              <w:rPr>
                <w:rFonts w:eastAsia="Calibri" w:cs="Times New Roman"/>
                <w:color w:val="000000"/>
                <w:spacing w:val="-2"/>
                <w:sz w:val="24"/>
                <w:szCs w:val="24"/>
              </w:rPr>
            </w:pPr>
            <w:r w:rsidRPr="00AB0157">
              <w:rPr>
                <w:rFonts w:eastAsia="Calibri" w:cs="Times New Roman"/>
                <w:color w:val="000000"/>
                <w:spacing w:val="-3"/>
                <w:sz w:val="24"/>
                <w:szCs w:val="24"/>
              </w:rPr>
              <w:t xml:space="preserve">4.Селевые потоки </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w:t>
            </w:r>
          </w:p>
        </w:tc>
        <w:tc>
          <w:tcPr>
            <w:tcW w:w="1097"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r>
      <w:tr w:rsidR="00AB0157" w:rsidRPr="00AB0157" w:rsidTr="00AB0157">
        <w:trPr>
          <w:trHeight w:val="386"/>
        </w:trPr>
        <w:tc>
          <w:tcPr>
            <w:tcW w:w="3251" w:type="dxa"/>
          </w:tcPr>
          <w:p w:rsidR="00AB0157" w:rsidRPr="00AB0157" w:rsidRDefault="00AB0157" w:rsidP="00AB0157">
            <w:pPr>
              <w:widowControl w:val="0"/>
              <w:tabs>
                <w:tab w:val="left" w:pos="284"/>
              </w:tabs>
              <w:spacing w:after="0" w:line="240" w:lineRule="auto"/>
              <w:contextualSpacing/>
              <w:jc w:val="both"/>
              <w:rPr>
                <w:rFonts w:eastAsia="Calibri" w:cs="Times New Roman"/>
                <w:color w:val="000000"/>
                <w:spacing w:val="-3"/>
                <w:sz w:val="24"/>
                <w:szCs w:val="24"/>
              </w:rPr>
            </w:pPr>
            <w:r w:rsidRPr="00AB0157">
              <w:rPr>
                <w:rFonts w:eastAsia="Calibri" w:cs="Times New Roman"/>
                <w:color w:val="000000"/>
                <w:spacing w:val="-3"/>
                <w:sz w:val="24"/>
                <w:szCs w:val="24"/>
              </w:rPr>
              <w:t>5.Снежные лавины, м.</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w:t>
            </w:r>
          </w:p>
        </w:tc>
        <w:tc>
          <w:tcPr>
            <w:tcW w:w="1097"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r>
      <w:tr w:rsidR="00AB0157" w:rsidRPr="00AB0157" w:rsidTr="00AB0157">
        <w:trPr>
          <w:trHeight w:val="386"/>
        </w:trPr>
        <w:tc>
          <w:tcPr>
            <w:tcW w:w="3251" w:type="dxa"/>
          </w:tcPr>
          <w:p w:rsidR="00AB0157" w:rsidRPr="00AB0157" w:rsidRDefault="00AB0157" w:rsidP="00AB0157">
            <w:pPr>
              <w:widowControl w:val="0"/>
              <w:tabs>
                <w:tab w:val="left" w:pos="284"/>
              </w:tabs>
              <w:spacing w:after="0" w:line="240" w:lineRule="auto"/>
              <w:contextualSpacing/>
              <w:jc w:val="both"/>
              <w:rPr>
                <w:rFonts w:eastAsia="Calibri" w:cs="Times New Roman"/>
                <w:color w:val="000000"/>
                <w:spacing w:val="-3"/>
                <w:sz w:val="24"/>
                <w:szCs w:val="24"/>
              </w:rPr>
            </w:pPr>
            <w:r w:rsidRPr="00AB0157">
              <w:rPr>
                <w:rFonts w:eastAsia="Calibri" w:cs="Times New Roman"/>
                <w:color w:val="000000"/>
                <w:spacing w:val="-3"/>
                <w:sz w:val="24"/>
                <w:szCs w:val="24"/>
              </w:rPr>
              <w:lastRenderedPageBreak/>
              <w:t>6.Ураганы, тайфуны, смерчи, м/с</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w:t>
            </w:r>
          </w:p>
        </w:tc>
        <w:tc>
          <w:tcPr>
            <w:tcW w:w="1097"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r>
      <w:tr w:rsidR="00AB0157" w:rsidRPr="00AB0157" w:rsidTr="00AB0157">
        <w:trPr>
          <w:trHeight w:val="386"/>
        </w:trPr>
        <w:tc>
          <w:tcPr>
            <w:tcW w:w="3251" w:type="dxa"/>
          </w:tcPr>
          <w:p w:rsidR="00AB0157" w:rsidRPr="00AB0157" w:rsidRDefault="00AB0157" w:rsidP="00AB0157">
            <w:pPr>
              <w:widowControl w:val="0"/>
              <w:tabs>
                <w:tab w:val="left" w:pos="284"/>
              </w:tabs>
              <w:spacing w:after="0" w:line="240" w:lineRule="auto"/>
              <w:contextualSpacing/>
              <w:jc w:val="both"/>
              <w:rPr>
                <w:rFonts w:eastAsia="Calibri" w:cs="Times New Roman"/>
                <w:color w:val="000000"/>
                <w:spacing w:val="-3"/>
                <w:sz w:val="24"/>
                <w:szCs w:val="24"/>
              </w:rPr>
            </w:pPr>
            <w:r w:rsidRPr="00AB0157">
              <w:rPr>
                <w:rFonts w:eastAsia="Calibri" w:cs="Times New Roman"/>
                <w:color w:val="000000"/>
                <w:spacing w:val="-3"/>
                <w:sz w:val="24"/>
                <w:szCs w:val="24"/>
              </w:rPr>
              <w:t>7.Бури, м/с</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&gt; 25</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3</w:t>
            </w:r>
          </w:p>
        </w:tc>
        <w:tc>
          <w:tcPr>
            <w:tcW w:w="1097" w:type="dxa"/>
          </w:tcPr>
          <w:p w:rsidR="00AB0157" w:rsidRPr="00AB0157" w:rsidRDefault="00AB0157" w:rsidP="00AB0157">
            <w:pPr>
              <w:widowControl w:val="0"/>
              <w:spacing w:after="0" w:line="240" w:lineRule="auto"/>
              <w:rPr>
                <w:rFonts w:eastAsia="Calibri" w:cs="Times New Roman"/>
                <w:sz w:val="24"/>
                <w:szCs w:val="24"/>
                <w:vertAlign w:val="superscript"/>
              </w:rPr>
            </w:pPr>
            <w:r w:rsidRPr="00AB0157">
              <w:rPr>
                <w:rFonts w:eastAsia="Calibri" w:cs="Times New Roman"/>
                <w:sz w:val="24"/>
                <w:szCs w:val="24"/>
              </w:rPr>
              <w:t>3</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&gt; 10</w:t>
            </w: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1</w:t>
            </w:r>
          </w:p>
        </w:tc>
      </w:tr>
      <w:tr w:rsidR="00AB0157" w:rsidRPr="00AB0157" w:rsidTr="00AB0157">
        <w:trPr>
          <w:trHeight w:val="386"/>
        </w:trPr>
        <w:tc>
          <w:tcPr>
            <w:tcW w:w="3251" w:type="dxa"/>
          </w:tcPr>
          <w:p w:rsidR="00AB0157" w:rsidRPr="00AB0157" w:rsidRDefault="00AB0157" w:rsidP="00AB0157">
            <w:pPr>
              <w:widowControl w:val="0"/>
              <w:tabs>
                <w:tab w:val="left" w:pos="284"/>
              </w:tabs>
              <w:spacing w:after="0" w:line="240" w:lineRule="auto"/>
              <w:contextualSpacing/>
              <w:jc w:val="both"/>
              <w:rPr>
                <w:rFonts w:eastAsia="Calibri" w:cs="Times New Roman"/>
                <w:color w:val="000000"/>
                <w:spacing w:val="-3"/>
                <w:sz w:val="24"/>
                <w:szCs w:val="24"/>
              </w:rPr>
            </w:pPr>
            <w:r w:rsidRPr="00AB0157">
              <w:rPr>
                <w:rFonts w:eastAsia="Calibri" w:cs="Times New Roman"/>
                <w:color w:val="000000"/>
                <w:spacing w:val="-3"/>
                <w:sz w:val="24"/>
                <w:szCs w:val="24"/>
              </w:rPr>
              <w:t>8.Штормы м/с</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w:t>
            </w:r>
          </w:p>
        </w:tc>
        <w:tc>
          <w:tcPr>
            <w:tcW w:w="1097"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r>
      <w:tr w:rsidR="00AB0157" w:rsidRPr="00AB0157" w:rsidTr="00AB0157">
        <w:trPr>
          <w:trHeight w:val="386"/>
        </w:trPr>
        <w:tc>
          <w:tcPr>
            <w:tcW w:w="3251" w:type="dxa"/>
          </w:tcPr>
          <w:p w:rsidR="00AB0157" w:rsidRPr="00AB0157" w:rsidRDefault="00AB0157" w:rsidP="00AB0157">
            <w:pPr>
              <w:widowControl w:val="0"/>
              <w:tabs>
                <w:tab w:val="left" w:pos="284"/>
              </w:tabs>
              <w:spacing w:after="0" w:line="240" w:lineRule="auto"/>
              <w:contextualSpacing/>
              <w:jc w:val="both"/>
              <w:rPr>
                <w:rFonts w:eastAsia="Calibri" w:cs="Times New Roman"/>
                <w:color w:val="000000"/>
                <w:spacing w:val="-3"/>
                <w:sz w:val="24"/>
                <w:szCs w:val="24"/>
              </w:rPr>
            </w:pPr>
            <w:r w:rsidRPr="00AB0157">
              <w:rPr>
                <w:rFonts w:eastAsia="Calibri" w:cs="Times New Roman"/>
                <w:color w:val="000000"/>
                <w:spacing w:val="-3"/>
                <w:sz w:val="24"/>
                <w:szCs w:val="24"/>
              </w:rPr>
              <w:t>9.Град, мм.</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20</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1</w:t>
            </w:r>
          </w:p>
        </w:tc>
        <w:tc>
          <w:tcPr>
            <w:tcW w:w="1097"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1</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56</w:t>
            </w: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2</w:t>
            </w:r>
          </w:p>
        </w:tc>
      </w:tr>
      <w:tr w:rsidR="00AB0157" w:rsidRPr="00AB0157" w:rsidTr="00AB0157">
        <w:trPr>
          <w:trHeight w:val="386"/>
        </w:trPr>
        <w:tc>
          <w:tcPr>
            <w:tcW w:w="3251" w:type="dxa"/>
          </w:tcPr>
          <w:p w:rsidR="00AB0157" w:rsidRPr="00AB0157" w:rsidRDefault="00AB0157" w:rsidP="00AB0157">
            <w:pPr>
              <w:widowControl w:val="0"/>
              <w:tabs>
                <w:tab w:val="left" w:pos="284"/>
              </w:tabs>
              <w:spacing w:after="0" w:line="240" w:lineRule="auto"/>
              <w:contextualSpacing/>
              <w:jc w:val="both"/>
              <w:rPr>
                <w:rFonts w:eastAsia="Calibri" w:cs="Times New Roman"/>
                <w:color w:val="000000"/>
                <w:spacing w:val="-3"/>
                <w:sz w:val="24"/>
                <w:szCs w:val="24"/>
              </w:rPr>
            </w:pPr>
            <w:r w:rsidRPr="00AB0157">
              <w:rPr>
                <w:rFonts w:eastAsia="Calibri" w:cs="Times New Roman"/>
                <w:color w:val="000000"/>
                <w:spacing w:val="-3"/>
                <w:sz w:val="24"/>
                <w:szCs w:val="24"/>
              </w:rPr>
              <w:t>10.Цунами, м.</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w:t>
            </w:r>
          </w:p>
        </w:tc>
        <w:tc>
          <w:tcPr>
            <w:tcW w:w="1097"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r>
      <w:tr w:rsidR="00AB0157" w:rsidRPr="00AB0157" w:rsidTr="00AB0157">
        <w:trPr>
          <w:trHeight w:val="386"/>
        </w:trPr>
        <w:tc>
          <w:tcPr>
            <w:tcW w:w="3251" w:type="dxa"/>
          </w:tcPr>
          <w:p w:rsidR="00AB0157" w:rsidRPr="00AB0157" w:rsidRDefault="00AB0157" w:rsidP="00AB0157">
            <w:pPr>
              <w:widowControl w:val="0"/>
              <w:tabs>
                <w:tab w:val="left" w:pos="284"/>
              </w:tabs>
              <w:spacing w:after="0" w:line="240" w:lineRule="auto"/>
              <w:contextualSpacing/>
              <w:jc w:val="both"/>
              <w:rPr>
                <w:rFonts w:eastAsia="Calibri" w:cs="Times New Roman"/>
                <w:color w:val="000000"/>
                <w:spacing w:val="-3"/>
                <w:sz w:val="24"/>
                <w:szCs w:val="24"/>
              </w:rPr>
            </w:pPr>
            <w:r w:rsidRPr="00AB0157">
              <w:rPr>
                <w:rFonts w:eastAsia="Calibri" w:cs="Times New Roman"/>
                <w:color w:val="000000"/>
                <w:spacing w:val="-3"/>
                <w:sz w:val="24"/>
                <w:szCs w:val="24"/>
              </w:rPr>
              <w:t>11.Наводнение, м.</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w:t>
            </w:r>
          </w:p>
        </w:tc>
        <w:tc>
          <w:tcPr>
            <w:tcW w:w="1097"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r>
      <w:tr w:rsidR="00AB0157" w:rsidRPr="00AB0157" w:rsidTr="00AB0157">
        <w:trPr>
          <w:trHeight w:val="386"/>
        </w:trPr>
        <w:tc>
          <w:tcPr>
            <w:tcW w:w="3251" w:type="dxa"/>
          </w:tcPr>
          <w:p w:rsidR="00AB0157" w:rsidRPr="00AB0157" w:rsidRDefault="00AB0157" w:rsidP="00AB0157">
            <w:pPr>
              <w:widowControl w:val="0"/>
              <w:tabs>
                <w:tab w:val="left" w:pos="284"/>
              </w:tabs>
              <w:spacing w:after="0" w:line="240" w:lineRule="auto"/>
              <w:contextualSpacing/>
              <w:jc w:val="both"/>
              <w:rPr>
                <w:rFonts w:eastAsia="Calibri" w:cs="Times New Roman"/>
                <w:color w:val="000000"/>
                <w:spacing w:val="-3"/>
                <w:sz w:val="24"/>
                <w:szCs w:val="24"/>
              </w:rPr>
            </w:pPr>
            <w:r w:rsidRPr="00AB0157">
              <w:rPr>
                <w:rFonts w:eastAsia="Calibri" w:cs="Times New Roman"/>
                <w:color w:val="000000"/>
                <w:spacing w:val="-3"/>
                <w:sz w:val="24"/>
                <w:szCs w:val="24"/>
              </w:rPr>
              <w:t>12.Подтопление, м.</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&gt; 1,5</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2</w:t>
            </w:r>
          </w:p>
        </w:tc>
        <w:tc>
          <w:tcPr>
            <w:tcW w:w="1097" w:type="dxa"/>
          </w:tcPr>
          <w:p w:rsidR="00AB0157" w:rsidRPr="00AB0157" w:rsidRDefault="00AB0157" w:rsidP="00AB0157">
            <w:pPr>
              <w:widowControl w:val="0"/>
              <w:spacing w:after="0" w:line="240" w:lineRule="auto"/>
              <w:rPr>
                <w:rFonts w:eastAsia="Calibri" w:cs="Times New Roman"/>
                <w:sz w:val="24"/>
                <w:szCs w:val="24"/>
                <w:vertAlign w:val="superscript"/>
              </w:rPr>
            </w:pPr>
            <w:r w:rsidRPr="00AB0157">
              <w:rPr>
                <w:rFonts w:eastAsia="Calibri" w:cs="Times New Roman"/>
                <w:sz w:val="24"/>
                <w:szCs w:val="24"/>
              </w:rPr>
              <w:t>2</w:t>
            </w:r>
          </w:p>
        </w:tc>
        <w:tc>
          <w:tcPr>
            <w:tcW w:w="961"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3-4</w:t>
            </w:r>
          </w:p>
        </w:tc>
        <w:tc>
          <w:tcPr>
            <w:tcW w:w="825"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5</w:t>
            </w:r>
          </w:p>
        </w:tc>
        <w:tc>
          <w:tcPr>
            <w:tcW w:w="1279"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200</w:t>
            </w:r>
          </w:p>
        </w:tc>
      </w:tr>
      <w:tr w:rsidR="00AB0157" w:rsidRPr="00AB0157" w:rsidTr="00AB0157">
        <w:trPr>
          <w:trHeight w:val="386"/>
        </w:trPr>
        <w:tc>
          <w:tcPr>
            <w:tcW w:w="3251" w:type="dxa"/>
          </w:tcPr>
          <w:p w:rsidR="00AB0157" w:rsidRPr="00AB0157" w:rsidRDefault="00AB0157" w:rsidP="00AB0157">
            <w:pPr>
              <w:widowControl w:val="0"/>
              <w:tabs>
                <w:tab w:val="left" w:pos="284"/>
              </w:tabs>
              <w:spacing w:after="0" w:line="240" w:lineRule="auto"/>
              <w:contextualSpacing/>
              <w:jc w:val="both"/>
              <w:rPr>
                <w:rFonts w:eastAsia="Calibri" w:cs="Times New Roman"/>
                <w:color w:val="000000"/>
                <w:spacing w:val="-3"/>
                <w:sz w:val="24"/>
                <w:szCs w:val="24"/>
              </w:rPr>
            </w:pPr>
            <w:r w:rsidRPr="00AB0157">
              <w:rPr>
                <w:rFonts w:eastAsia="Calibri" w:cs="Times New Roman"/>
                <w:color w:val="000000"/>
                <w:spacing w:val="-3"/>
                <w:sz w:val="24"/>
                <w:szCs w:val="24"/>
              </w:rPr>
              <w:t>13.Пожары природные, га:</w:t>
            </w:r>
          </w:p>
          <w:p w:rsidR="00AB0157" w:rsidRPr="00AB0157" w:rsidRDefault="00AB0157" w:rsidP="00AB0157">
            <w:pPr>
              <w:widowControl w:val="0"/>
              <w:tabs>
                <w:tab w:val="left" w:pos="284"/>
              </w:tabs>
              <w:spacing w:after="0" w:line="240" w:lineRule="auto"/>
              <w:contextualSpacing/>
              <w:jc w:val="both"/>
              <w:rPr>
                <w:rFonts w:eastAsia="Calibri" w:cs="Times New Roman"/>
                <w:color w:val="000000"/>
                <w:spacing w:val="-3"/>
                <w:sz w:val="24"/>
                <w:szCs w:val="24"/>
              </w:rPr>
            </w:pPr>
            <w:r w:rsidRPr="00AB0157">
              <w:rPr>
                <w:rFonts w:eastAsia="Calibri" w:cs="Times New Roman"/>
                <w:color w:val="000000"/>
                <w:spacing w:val="-3"/>
                <w:sz w:val="24"/>
                <w:szCs w:val="24"/>
              </w:rPr>
              <w:t>-лесных массивов</w:t>
            </w:r>
          </w:p>
          <w:p w:rsidR="00AB0157" w:rsidRPr="00AB0157" w:rsidRDefault="00AB0157" w:rsidP="00AB0157">
            <w:pPr>
              <w:widowControl w:val="0"/>
              <w:tabs>
                <w:tab w:val="left" w:pos="284"/>
              </w:tabs>
              <w:spacing w:after="0" w:line="240" w:lineRule="auto"/>
              <w:contextualSpacing/>
              <w:jc w:val="both"/>
              <w:rPr>
                <w:rFonts w:eastAsia="Calibri" w:cs="Times New Roman"/>
                <w:color w:val="000000"/>
                <w:spacing w:val="-3"/>
                <w:sz w:val="24"/>
                <w:szCs w:val="24"/>
              </w:rPr>
            </w:pPr>
            <w:r w:rsidRPr="00AB0157">
              <w:rPr>
                <w:rFonts w:eastAsia="Calibri" w:cs="Times New Roman"/>
                <w:color w:val="000000"/>
                <w:spacing w:val="-3"/>
                <w:sz w:val="24"/>
                <w:szCs w:val="24"/>
              </w:rPr>
              <w:t>-степных массивов</w:t>
            </w:r>
          </w:p>
        </w:tc>
        <w:tc>
          <w:tcPr>
            <w:tcW w:w="961" w:type="dxa"/>
          </w:tcPr>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150</w:t>
            </w: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600</w:t>
            </w:r>
          </w:p>
        </w:tc>
        <w:tc>
          <w:tcPr>
            <w:tcW w:w="962" w:type="dxa"/>
          </w:tcPr>
          <w:p w:rsidR="00AB0157" w:rsidRPr="00AB0157" w:rsidRDefault="00AB0157" w:rsidP="00AB0157">
            <w:pPr>
              <w:widowControl w:val="0"/>
              <w:tabs>
                <w:tab w:val="left" w:pos="1000"/>
              </w:tabs>
              <w:spacing w:after="0" w:line="240" w:lineRule="auto"/>
              <w:rPr>
                <w:rFonts w:eastAsia="Calibri" w:cs="Times New Roman"/>
                <w:sz w:val="24"/>
                <w:szCs w:val="24"/>
              </w:rPr>
            </w:pPr>
          </w:p>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2</w:t>
            </w:r>
          </w:p>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4</w:t>
            </w:r>
          </w:p>
        </w:tc>
        <w:tc>
          <w:tcPr>
            <w:tcW w:w="1097" w:type="dxa"/>
          </w:tcPr>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vertAlign w:val="superscript"/>
              </w:rPr>
            </w:pPr>
            <w:r w:rsidRPr="00AB0157">
              <w:rPr>
                <w:rFonts w:eastAsia="Calibri" w:cs="Times New Roman"/>
                <w:sz w:val="24"/>
                <w:szCs w:val="24"/>
              </w:rPr>
              <w:t>1</w:t>
            </w:r>
          </w:p>
          <w:p w:rsidR="00AB0157" w:rsidRPr="00AB0157" w:rsidRDefault="00AB0157" w:rsidP="00AB0157">
            <w:pPr>
              <w:widowControl w:val="0"/>
              <w:spacing w:after="0" w:line="240" w:lineRule="auto"/>
              <w:rPr>
                <w:rFonts w:eastAsia="Calibri" w:cs="Times New Roman"/>
                <w:sz w:val="24"/>
                <w:szCs w:val="24"/>
                <w:vertAlign w:val="superscript"/>
              </w:rPr>
            </w:pPr>
            <w:r w:rsidRPr="00AB0157">
              <w:rPr>
                <w:rFonts w:eastAsia="Calibri" w:cs="Times New Roman"/>
                <w:sz w:val="24"/>
                <w:szCs w:val="24"/>
              </w:rPr>
              <w:t>4</w:t>
            </w:r>
          </w:p>
        </w:tc>
        <w:tc>
          <w:tcPr>
            <w:tcW w:w="961" w:type="dxa"/>
          </w:tcPr>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1,5</w:t>
            </w: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4,7</w:t>
            </w:r>
          </w:p>
        </w:tc>
        <w:tc>
          <w:tcPr>
            <w:tcW w:w="825" w:type="dxa"/>
          </w:tcPr>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79" w:type="dxa"/>
          </w:tcPr>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30</w:t>
            </w: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250</w:t>
            </w:r>
          </w:p>
        </w:tc>
      </w:tr>
    </w:tbl>
    <w:p w:rsidR="00AB0157" w:rsidRPr="00AB0157" w:rsidRDefault="00AB0157" w:rsidP="00AB0157">
      <w:pPr>
        <w:tabs>
          <w:tab w:val="left" w:pos="709"/>
        </w:tab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Стихийные бедствия на территории сельсовета в последние время не наблюдаются.</w:t>
      </w:r>
    </w:p>
    <w:p w:rsidR="00AB0157" w:rsidRPr="00AB0157" w:rsidRDefault="00AB0157" w:rsidP="00AB0157">
      <w:pPr>
        <w:tabs>
          <w:tab w:val="left" w:pos="709"/>
        </w:tab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МО </w:t>
      </w:r>
      <w:r w:rsidR="00E606D7">
        <w:rPr>
          <w:rFonts w:ascii="Times New Roman" w:eastAsia="Calibri" w:hAnsi="Times New Roman" w:cs="Times New Roman"/>
          <w:sz w:val="28"/>
          <w:szCs w:val="28"/>
        </w:rPr>
        <w:t>Новосокулакский</w:t>
      </w:r>
      <w:r w:rsidRPr="00AB0157">
        <w:rPr>
          <w:rFonts w:ascii="Times New Roman" w:eastAsia="Calibri" w:hAnsi="Times New Roman" w:cs="Times New Roman"/>
          <w:sz w:val="28"/>
          <w:szCs w:val="28"/>
        </w:rPr>
        <w:t xml:space="preserve"> сельсовет находится в не зоне опасных сейсмических воздействий.</w:t>
      </w:r>
    </w:p>
    <w:p w:rsidR="00AB0157" w:rsidRPr="00C550DD" w:rsidRDefault="00AB0157" w:rsidP="00AB0157">
      <w:pPr>
        <w:tabs>
          <w:tab w:val="left" w:pos="709"/>
        </w:tabs>
        <w:suppressAutoHyphens/>
        <w:spacing w:after="0"/>
        <w:contextualSpacing/>
        <w:jc w:val="both"/>
        <w:rPr>
          <w:rFonts w:ascii="Times New Roman" w:eastAsia="Lucida Sans Unicode" w:hAnsi="Times New Roman" w:cs="Times New Roman"/>
          <w:i/>
          <w:color w:val="000000" w:themeColor="text1"/>
          <w:spacing w:val="-5"/>
          <w:kern w:val="1"/>
          <w:sz w:val="28"/>
          <w:szCs w:val="28"/>
          <w:u w:val="single"/>
          <w:lang w:bidi="en-US"/>
        </w:rPr>
      </w:pPr>
      <w:r w:rsidRPr="00C550DD">
        <w:rPr>
          <w:rFonts w:ascii="Times New Roman" w:eastAsia="Lucida Sans Unicode" w:hAnsi="Times New Roman" w:cs="Times New Roman"/>
          <w:color w:val="000000" w:themeColor="text1"/>
          <w:spacing w:val="-5"/>
          <w:kern w:val="1"/>
          <w:sz w:val="28"/>
          <w:szCs w:val="28"/>
          <w:lang w:bidi="en-US"/>
        </w:rPr>
        <w:t xml:space="preserve">           </w:t>
      </w:r>
      <w:r w:rsidRPr="00C550DD">
        <w:rPr>
          <w:rFonts w:ascii="Times New Roman" w:eastAsia="Lucida Sans Unicode" w:hAnsi="Times New Roman" w:cs="Times New Roman"/>
          <w:i/>
          <w:color w:val="000000" w:themeColor="text1"/>
          <w:spacing w:val="-5"/>
          <w:kern w:val="1"/>
          <w:sz w:val="28"/>
          <w:szCs w:val="28"/>
          <w:u w:val="single"/>
          <w:lang w:bidi="en-US"/>
        </w:rPr>
        <w:t xml:space="preserve">Риски возникновения гидродинамических ЧС на гидротехнических сооружениях на территории МО </w:t>
      </w:r>
      <w:r w:rsidR="00E606D7" w:rsidRPr="00C550DD">
        <w:rPr>
          <w:rFonts w:ascii="Times New Roman" w:eastAsia="Lucida Sans Unicode" w:hAnsi="Times New Roman" w:cs="Times New Roman"/>
          <w:i/>
          <w:color w:val="000000" w:themeColor="text1"/>
          <w:spacing w:val="-5"/>
          <w:kern w:val="1"/>
          <w:sz w:val="28"/>
          <w:szCs w:val="28"/>
          <w:u w:val="single"/>
          <w:lang w:bidi="en-US"/>
        </w:rPr>
        <w:t>Новосокулакский</w:t>
      </w:r>
      <w:r w:rsidRPr="00C550DD">
        <w:rPr>
          <w:rFonts w:ascii="Times New Roman" w:eastAsia="Lucida Sans Unicode" w:hAnsi="Times New Roman" w:cs="Times New Roman"/>
          <w:i/>
          <w:color w:val="000000" w:themeColor="text1"/>
          <w:spacing w:val="-5"/>
          <w:kern w:val="1"/>
          <w:sz w:val="28"/>
          <w:szCs w:val="28"/>
          <w:u w:val="single"/>
          <w:lang w:bidi="en-US"/>
        </w:rPr>
        <w:t xml:space="preserve"> сельсовет</w:t>
      </w:r>
    </w:p>
    <w:p w:rsidR="00AB0157" w:rsidRPr="00C550DD" w:rsidRDefault="00AB0157" w:rsidP="00AB0157">
      <w:pPr>
        <w:tabs>
          <w:tab w:val="left" w:pos="709"/>
        </w:tabs>
        <w:spacing w:after="0"/>
        <w:contextualSpacing/>
        <w:jc w:val="both"/>
        <w:rPr>
          <w:rFonts w:ascii="Times New Roman" w:eastAsia="Calibri" w:hAnsi="Times New Roman" w:cs="Times New Roman"/>
          <w:color w:val="000000" w:themeColor="text1"/>
          <w:sz w:val="28"/>
          <w:szCs w:val="28"/>
        </w:rPr>
      </w:pPr>
      <w:r w:rsidRPr="00C550DD">
        <w:rPr>
          <w:rFonts w:ascii="Times New Roman" w:eastAsia="Calibri" w:hAnsi="Times New Roman" w:cs="Times New Roman"/>
          <w:color w:val="000000" w:themeColor="text1"/>
          <w:sz w:val="28"/>
          <w:szCs w:val="28"/>
        </w:rPr>
        <w:t xml:space="preserve">          Риски возникновения гидродинамических аварий отсутствует, так как крупных гидротехнических сооружений на территории </w:t>
      </w:r>
      <w:r w:rsidR="00E606D7" w:rsidRPr="00C550DD">
        <w:rPr>
          <w:rFonts w:ascii="Times New Roman" w:eastAsia="Calibri" w:hAnsi="Times New Roman" w:cs="Times New Roman"/>
          <w:color w:val="000000" w:themeColor="text1"/>
          <w:sz w:val="28"/>
          <w:szCs w:val="28"/>
        </w:rPr>
        <w:t>Новосокулакского</w:t>
      </w:r>
      <w:r w:rsidRPr="00C550DD">
        <w:rPr>
          <w:rFonts w:ascii="Times New Roman" w:eastAsia="Calibri" w:hAnsi="Times New Roman" w:cs="Times New Roman"/>
          <w:color w:val="000000" w:themeColor="text1"/>
          <w:sz w:val="28"/>
          <w:szCs w:val="28"/>
        </w:rPr>
        <w:t xml:space="preserve"> сельсовета нет.</w:t>
      </w:r>
    </w:p>
    <w:p w:rsidR="00AB0157" w:rsidRPr="00C550DD" w:rsidRDefault="00AB0157" w:rsidP="00AB0157">
      <w:pPr>
        <w:shd w:val="clear" w:color="auto" w:fill="FFFFFF"/>
        <w:tabs>
          <w:tab w:val="left" w:pos="709"/>
          <w:tab w:val="left" w:pos="851"/>
        </w:tabs>
        <w:spacing w:after="0"/>
        <w:ind w:firstLine="709"/>
        <w:contextualSpacing/>
        <w:jc w:val="both"/>
        <w:rPr>
          <w:rFonts w:ascii="Times New Roman" w:hAnsi="Times New Roman" w:cs="Times New Roman"/>
          <w:color w:val="000000" w:themeColor="text1"/>
          <w:spacing w:val="-5"/>
          <w:sz w:val="28"/>
          <w:szCs w:val="28"/>
        </w:rPr>
      </w:pPr>
      <w:r w:rsidRPr="00C550DD">
        <w:rPr>
          <w:rFonts w:ascii="Times New Roman" w:hAnsi="Times New Roman" w:cs="Times New Roman"/>
          <w:color w:val="000000" w:themeColor="text1"/>
          <w:spacing w:val="-5"/>
          <w:sz w:val="28"/>
          <w:szCs w:val="28"/>
          <w:lang w:val="x-none"/>
        </w:rPr>
        <w:t xml:space="preserve">Территория поселения </w:t>
      </w:r>
      <w:r w:rsidRPr="00C550DD">
        <w:rPr>
          <w:rFonts w:ascii="Times New Roman" w:hAnsi="Times New Roman" w:cs="Times New Roman"/>
          <w:color w:val="000000" w:themeColor="text1"/>
          <w:spacing w:val="-5"/>
          <w:sz w:val="28"/>
          <w:szCs w:val="28"/>
        </w:rPr>
        <w:t>не</w:t>
      </w:r>
      <w:r w:rsidRPr="00C550DD">
        <w:rPr>
          <w:rFonts w:ascii="Times New Roman" w:hAnsi="Times New Roman" w:cs="Times New Roman"/>
          <w:color w:val="000000" w:themeColor="text1"/>
          <w:spacing w:val="-5"/>
          <w:sz w:val="28"/>
          <w:szCs w:val="28"/>
          <w:lang w:val="x-none"/>
        </w:rPr>
        <w:t xml:space="preserve"> подвер</w:t>
      </w:r>
      <w:r w:rsidRPr="00C550DD">
        <w:rPr>
          <w:rFonts w:ascii="Times New Roman" w:hAnsi="Times New Roman" w:cs="Times New Roman"/>
          <w:color w:val="000000" w:themeColor="text1"/>
          <w:spacing w:val="-5"/>
          <w:sz w:val="28"/>
          <w:szCs w:val="28"/>
        </w:rPr>
        <w:t>жена</w:t>
      </w:r>
      <w:r w:rsidRPr="00C550DD">
        <w:rPr>
          <w:rFonts w:ascii="Times New Roman" w:hAnsi="Times New Roman" w:cs="Times New Roman"/>
          <w:color w:val="000000" w:themeColor="text1"/>
          <w:spacing w:val="-5"/>
          <w:sz w:val="28"/>
          <w:szCs w:val="28"/>
          <w:lang w:val="x-none"/>
        </w:rPr>
        <w:t xml:space="preserve"> воздействию весеннего половодья</w:t>
      </w:r>
      <w:r w:rsidRPr="00C550DD">
        <w:rPr>
          <w:rFonts w:ascii="Times New Roman" w:hAnsi="Times New Roman" w:cs="Times New Roman"/>
          <w:color w:val="000000" w:themeColor="text1"/>
          <w:spacing w:val="-5"/>
          <w:sz w:val="28"/>
          <w:szCs w:val="28"/>
        </w:rPr>
        <w:t>.</w:t>
      </w:r>
    </w:p>
    <w:p w:rsidR="00AB0157" w:rsidRPr="00AB0157" w:rsidRDefault="00AB0157" w:rsidP="00AB0157">
      <w:pPr>
        <w:tabs>
          <w:tab w:val="left" w:pos="709"/>
        </w:tabs>
        <w:spacing w:before="240" w:after="0"/>
        <w:contextualSpacing/>
        <w:jc w:val="both"/>
        <w:rPr>
          <w:rFonts w:ascii="Times New Roman" w:eastAsia="Calibri" w:hAnsi="Times New Roman" w:cs="Times New Roman"/>
          <w:i/>
          <w:sz w:val="28"/>
          <w:szCs w:val="28"/>
          <w:u w:val="single"/>
        </w:rPr>
      </w:pPr>
      <w:r w:rsidRPr="00AB0157">
        <w:rPr>
          <w:rFonts w:ascii="Times New Roman" w:eastAsia="Calibri" w:hAnsi="Times New Roman" w:cs="Times New Roman"/>
          <w:i/>
          <w:sz w:val="28"/>
          <w:szCs w:val="28"/>
        </w:rPr>
        <w:t xml:space="preserve">          </w:t>
      </w:r>
      <w:r w:rsidRPr="00AB0157">
        <w:rPr>
          <w:rFonts w:ascii="Times New Roman" w:eastAsia="Calibri" w:hAnsi="Times New Roman" w:cs="Times New Roman"/>
          <w:i/>
          <w:sz w:val="28"/>
          <w:szCs w:val="28"/>
          <w:u w:val="single"/>
        </w:rPr>
        <w:t>Пожарная безопасность</w:t>
      </w:r>
    </w:p>
    <w:p w:rsidR="00AB0157" w:rsidRPr="00AB0157" w:rsidRDefault="00AB0157" w:rsidP="00AB0157">
      <w:pPr>
        <w:tabs>
          <w:tab w:val="left" w:pos="709"/>
          <w:tab w:val="left" w:pos="851"/>
        </w:tabs>
        <w:contextualSpacing/>
        <w:jc w:val="both"/>
        <w:rPr>
          <w:rFonts w:ascii="Times New Roman" w:eastAsia="Calibri" w:hAnsi="Times New Roman" w:cs="Times New Roman"/>
          <w:color w:val="000000"/>
          <w:sz w:val="28"/>
          <w:lang w:eastAsia="ru-RU"/>
        </w:rPr>
      </w:pPr>
      <w:r w:rsidRPr="00AB0157">
        <w:rPr>
          <w:rFonts w:ascii="Times New Roman" w:eastAsia="Calibri" w:hAnsi="Times New Roman" w:cs="Times New Roman"/>
          <w:sz w:val="28"/>
          <w:szCs w:val="28"/>
        </w:rPr>
        <w:t xml:space="preserve">          Наиболее опасными проявлениями природных процессов для </w:t>
      </w:r>
      <w:r w:rsidR="00E606D7">
        <w:rPr>
          <w:rFonts w:ascii="Times New Roman" w:eastAsia="Calibri" w:hAnsi="Times New Roman" w:cs="Times New Roman"/>
          <w:sz w:val="28"/>
          <w:szCs w:val="28"/>
        </w:rPr>
        <w:t>Новосокулакского</w:t>
      </w:r>
      <w:r w:rsidRPr="00AB0157">
        <w:rPr>
          <w:rFonts w:ascii="Times New Roman" w:eastAsia="Calibri" w:hAnsi="Times New Roman" w:cs="Times New Roman"/>
          <w:sz w:val="28"/>
          <w:szCs w:val="28"/>
        </w:rPr>
        <w:t xml:space="preserve"> сельсовета являются </w:t>
      </w:r>
      <w:r w:rsidRPr="00AB0157">
        <w:rPr>
          <w:rFonts w:ascii="Times New Roman" w:eastAsia="Calibri" w:hAnsi="Times New Roman" w:cs="Times New Roman"/>
          <w:color w:val="000000"/>
          <w:sz w:val="28"/>
          <w:lang w:eastAsia="ru-RU"/>
        </w:rPr>
        <w:t>природные пожары.</w:t>
      </w:r>
    </w:p>
    <w:p w:rsidR="00AB0157" w:rsidRPr="00AB0157" w:rsidRDefault="00AB0157" w:rsidP="00AB0157">
      <w:pPr>
        <w:tabs>
          <w:tab w:val="left" w:pos="709"/>
        </w:tabs>
        <w:contextualSpacing/>
        <w:jc w:val="both"/>
        <w:rPr>
          <w:rFonts w:ascii="Times New Roman" w:eastAsia="Calibri" w:hAnsi="Times New Roman" w:cs="Times New Roman"/>
          <w:sz w:val="28"/>
          <w:szCs w:val="28"/>
        </w:rPr>
      </w:pPr>
      <w:r w:rsidRPr="00AB0157">
        <w:rPr>
          <w:rFonts w:ascii="Times New Roman" w:eastAsia="Calibri" w:hAnsi="Times New Roman" w:cs="Times New Roman"/>
          <w:color w:val="000000"/>
          <w:sz w:val="28"/>
          <w:szCs w:val="28"/>
        </w:rPr>
        <w:t xml:space="preserve">          Необходимо отметить, что одной из характерных особенностей климата является большая сухость воздуха в теплый период года. В результате этого почти ежегодно наблюдаются засушливые и суховейные периоды. </w:t>
      </w:r>
      <w:r w:rsidRPr="00AB0157">
        <w:rPr>
          <w:rFonts w:ascii="Times New Roman" w:eastAsia="Calibri" w:hAnsi="Times New Roman" w:cs="Times New Roman"/>
          <w:sz w:val="28"/>
          <w:szCs w:val="28"/>
        </w:rPr>
        <w:t>Так, засуха, влекущая за собой ЧС с наиболее тяжелыми материальными потерями, на территории сельсовета – пожары.</w:t>
      </w:r>
    </w:p>
    <w:p w:rsidR="00AB0157" w:rsidRPr="00AB0157" w:rsidRDefault="00AB0157" w:rsidP="00AB0157">
      <w:pPr>
        <w:widowControl w:val="0"/>
        <w:tabs>
          <w:tab w:val="left" w:pos="709"/>
        </w:tabs>
        <w:suppressAutoHyphen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rPr>
        <w:t>В соответствии с климатическими особенностями региона пожароопасным сезоном является период с апреля по октябрь месяц.</w:t>
      </w:r>
      <w:r w:rsidRPr="00AB0157">
        <w:rPr>
          <w:rFonts w:ascii="Times New Roman" w:eastAsia="Calibri" w:hAnsi="Times New Roman" w:cs="Times New Roman"/>
          <w:sz w:val="28"/>
          <w:szCs w:val="28"/>
        </w:rPr>
        <w:t xml:space="preserve"> К природным опасностям относятся лесные и степные пожары. Степные и хлебные массивы в МО занимают большие площади. Горючим материалом в них является растительный покров, различного вида травы, хлебные злаки, технические культуры, кустарники, камыш. Все эти материалы воспламеняются от малейшего источника зажигания, особенно при сухой погоде. </w:t>
      </w:r>
    </w:p>
    <w:p w:rsidR="00AB0157" w:rsidRPr="00AB0157" w:rsidRDefault="00AB0157" w:rsidP="00AB0157">
      <w:pPr>
        <w:tabs>
          <w:tab w:val="left" w:pos="709"/>
        </w:tabs>
        <w:spacing w:after="0"/>
        <w:ind w:firstLine="709"/>
        <w:contextualSpacing/>
        <w:jc w:val="both"/>
        <w:rPr>
          <w:rFonts w:ascii="Times New Roman" w:eastAsia="Calibri" w:hAnsi="Times New Roman" w:cs="Times New Roman"/>
          <w:sz w:val="28"/>
          <w:szCs w:val="28"/>
          <w:lang w:eastAsia="ru-RU"/>
        </w:rPr>
      </w:pPr>
      <w:r w:rsidRPr="00AB0157">
        <w:rPr>
          <w:rFonts w:ascii="Times New Roman" w:eastAsia="Calibri" w:hAnsi="Times New Roman" w:cs="Times New Roman"/>
          <w:b/>
          <w:sz w:val="28"/>
          <w:szCs w:val="28"/>
          <w:lang w:eastAsia="ru-RU"/>
        </w:rPr>
        <w:lastRenderedPageBreak/>
        <w:t>Природный пожар</w:t>
      </w:r>
      <w:r w:rsidRPr="00AB0157">
        <w:rPr>
          <w:rFonts w:ascii="Times New Roman" w:eastAsia="Calibri" w:hAnsi="Times New Roman" w:cs="Times New Roman"/>
          <w:sz w:val="28"/>
          <w:szCs w:val="28"/>
          <w:lang w:eastAsia="ru-RU"/>
        </w:rPr>
        <w:t xml:space="preserve"> </w:t>
      </w:r>
      <w:r w:rsidRPr="00AB0157">
        <w:rPr>
          <w:rFonts w:ascii="Times New Roman" w:eastAsia="Calibri" w:hAnsi="Times New Roman" w:cs="Times New Roman"/>
          <w:sz w:val="28"/>
          <w:szCs w:val="28"/>
          <w:lang w:eastAsia="ru-RU"/>
        </w:rPr>
        <w:sym w:font="Symbol" w:char="F02D"/>
      </w:r>
      <w:r w:rsidRPr="00AB0157">
        <w:rPr>
          <w:rFonts w:ascii="Times New Roman" w:eastAsia="Calibri" w:hAnsi="Times New Roman" w:cs="Times New Roman"/>
          <w:sz w:val="28"/>
          <w:szCs w:val="28"/>
          <w:lang w:eastAsia="ru-RU"/>
        </w:rPr>
        <w:t xml:space="preserve"> неконтролируемый процесс горения, стихийно возникающий и распространяющийся в природной среде.</w:t>
      </w:r>
    </w:p>
    <w:p w:rsidR="00AB0157" w:rsidRPr="00AB0157" w:rsidRDefault="00AB0157" w:rsidP="00AB0157">
      <w:pPr>
        <w:widowControl w:val="0"/>
        <w:tabs>
          <w:tab w:val="left" w:pos="567"/>
          <w:tab w:val="left" w:pos="709"/>
        </w:tabs>
        <w:suppressAutoHyphens/>
        <w:spacing w:after="0"/>
        <w:ind w:firstLine="709"/>
        <w:contextualSpacing/>
        <w:jc w:val="both"/>
        <w:rPr>
          <w:rFonts w:ascii="Times New Roman" w:eastAsia="Calibri" w:hAnsi="Times New Roman" w:cs="Times New Roman"/>
          <w:sz w:val="28"/>
        </w:rPr>
      </w:pPr>
      <w:r w:rsidRPr="00AB0157">
        <w:rPr>
          <w:rFonts w:ascii="Times New Roman" w:eastAsia="Calibri" w:hAnsi="Times New Roman" w:cs="Times New Roman"/>
          <w:sz w:val="28"/>
          <w:szCs w:val="28"/>
        </w:rPr>
        <w:t xml:space="preserve">Лесные пожары, пожары степных и хлебных массивов могут создать угрозу их возникновения в близлежащих </w:t>
      </w:r>
      <w:r w:rsidRPr="00AB0157">
        <w:rPr>
          <w:rFonts w:ascii="Times New Roman" w:eastAsia="Calibri" w:hAnsi="Times New Roman" w:cs="Times New Roman"/>
          <w:sz w:val="28"/>
        </w:rPr>
        <w:t xml:space="preserve">населенных пунктах. </w:t>
      </w:r>
    </w:p>
    <w:p w:rsidR="00AB0157" w:rsidRPr="00AB0157" w:rsidRDefault="00AB0157" w:rsidP="00AB0157">
      <w:pPr>
        <w:tabs>
          <w:tab w:val="left" w:pos="709"/>
        </w:tabs>
        <w:spacing w:after="0"/>
        <w:ind w:right="-17"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В летний период в большинстве районов показатель горимости как правило составляет 4, 5 класс пожарной опасности.</w:t>
      </w:r>
    </w:p>
    <w:p w:rsidR="00AB0157" w:rsidRPr="00AB0157" w:rsidRDefault="00AB0157" w:rsidP="00AB0157">
      <w:pPr>
        <w:tabs>
          <w:tab w:val="left" w:pos="709"/>
        </w:tabs>
        <w:ind w:right="-17"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Основы организации и тушение пожаров хлебных массивов закладываются в областном и районном планах обеспечения пожарной безопасности в период уборки урожая.</w:t>
      </w:r>
    </w:p>
    <w:p w:rsidR="00AB0157" w:rsidRPr="00AB0157" w:rsidRDefault="00AB0157" w:rsidP="00AB0157">
      <w:pPr>
        <w:tabs>
          <w:tab w:val="left" w:pos="709"/>
        </w:tabs>
        <w:ind w:right="-17"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Для обеспечения безопасности и создания возможности борьбы с пожарами хлебные массивы разделяют на участки площадью до 50 га прокосами шириной 10-12 метров, по прокосу делают пропашку шириной 5-6 метров.</w:t>
      </w:r>
    </w:p>
    <w:p w:rsidR="00AB0157" w:rsidRPr="00AB0157" w:rsidRDefault="00AB0157" w:rsidP="00AB0157">
      <w:pPr>
        <w:shd w:val="clear" w:color="auto" w:fill="FFFFFF"/>
        <w:tabs>
          <w:tab w:val="left" w:pos="709"/>
          <w:tab w:val="left" w:pos="1128"/>
        </w:tabs>
        <w:spacing w:after="0"/>
        <w:ind w:firstLine="696"/>
        <w:contextualSpacing/>
        <w:jc w:val="both"/>
        <w:rPr>
          <w:rFonts w:ascii="Times New Roman" w:eastAsia="Calibri" w:hAnsi="Times New Roman" w:cs="Times New Roman"/>
          <w:color w:val="FF0000"/>
          <w:sz w:val="28"/>
          <w:szCs w:val="28"/>
        </w:rPr>
      </w:pPr>
      <w:r w:rsidRPr="00AB0157">
        <w:rPr>
          <w:rFonts w:ascii="Times New Roman" w:eastAsia="Calibri" w:hAnsi="Times New Roman" w:cs="Times New Roman"/>
          <w:sz w:val="28"/>
          <w:szCs w:val="28"/>
        </w:rPr>
        <w:t xml:space="preserve">На территории МО </w:t>
      </w:r>
      <w:r w:rsidR="00E606D7">
        <w:rPr>
          <w:rFonts w:ascii="Times New Roman" w:eastAsia="Calibri" w:hAnsi="Times New Roman" w:cs="Times New Roman"/>
          <w:sz w:val="28"/>
          <w:szCs w:val="28"/>
        </w:rPr>
        <w:t>Новосокулакский</w:t>
      </w:r>
      <w:r w:rsidRPr="00AB0157">
        <w:rPr>
          <w:rFonts w:ascii="Times New Roman" w:eastAsia="Calibri" w:hAnsi="Times New Roman" w:cs="Times New Roman"/>
          <w:sz w:val="28"/>
          <w:szCs w:val="28"/>
        </w:rPr>
        <w:t xml:space="preserve"> сельсовет расположена добровольная </w:t>
      </w:r>
      <w:r w:rsidRPr="00AB0157">
        <w:rPr>
          <w:rFonts w:ascii="Times New Roman" w:eastAsia="Calibri" w:hAnsi="Times New Roman" w:cs="Times New Roman"/>
          <w:color w:val="000000"/>
          <w:sz w:val="28"/>
          <w:szCs w:val="28"/>
        </w:rPr>
        <w:t xml:space="preserve">народная пожарная команда, находящаяся по адресу село Вторая Александровка, ул. Куйбышевская, д. 11. </w:t>
      </w:r>
      <w:r w:rsidRPr="00AB0157">
        <w:rPr>
          <w:rFonts w:ascii="Times New Roman" w:eastAsia="Calibri" w:hAnsi="Times New Roman" w:cs="Times New Roman"/>
          <w:sz w:val="28"/>
          <w:szCs w:val="28"/>
        </w:rPr>
        <w:t>На вооружении ДПК имеется одна пожарная машина ЗИЛ-131, количество пожарников – 1 человек, процент загруженности составляет 100 %. Радиус обслуживания - территория</w:t>
      </w:r>
      <w:r w:rsidRPr="00AB0157">
        <w:rPr>
          <w:rFonts w:ascii="Times New Roman" w:eastAsia="Calibri" w:hAnsi="Times New Roman" w:cs="Times New Roman"/>
          <w:color w:val="000000"/>
          <w:sz w:val="28"/>
          <w:szCs w:val="28"/>
        </w:rPr>
        <w:t xml:space="preserve"> сельсовета.</w:t>
      </w:r>
      <w:r w:rsidRPr="00AB0157">
        <w:rPr>
          <w:rFonts w:ascii="Times New Roman" w:eastAsia="Calibri" w:hAnsi="Times New Roman" w:cs="Times New Roman"/>
          <w:sz w:val="28"/>
          <w:szCs w:val="28"/>
        </w:rPr>
        <w:t xml:space="preserve"> Добровольная пожарная команда предназначена для организации профилактики пожаров, их тушения и проведения возложенных на них аварийно-спасательных работ.</w:t>
      </w:r>
      <w:r w:rsidRPr="00AB0157">
        <w:rPr>
          <w:rFonts w:ascii="Times New Roman" w:eastAsia="Calibri" w:hAnsi="Times New Roman" w:cs="Times New Roman"/>
          <w:color w:val="FF0000"/>
          <w:sz w:val="28"/>
          <w:szCs w:val="28"/>
        </w:rPr>
        <w:t xml:space="preserve"> </w:t>
      </w:r>
    </w:p>
    <w:p w:rsidR="00AB0157" w:rsidRPr="00AB0157" w:rsidRDefault="00AB0157" w:rsidP="00AB0157">
      <w:pPr>
        <w:shd w:val="clear" w:color="auto" w:fill="FFFFFF"/>
        <w:tabs>
          <w:tab w:val="left" w:pos="709"/>
          <w:tab w:val="left" w:pos="1128"/>
        </w:tabs>
        <w:spacing w:after="120"/>
        <w:ind w:firstLine="696"/>
        <w:contextualSpacing/>
        <w:jc w:val="both"/>
        <w:rPr>
          <w:rFonts w:ascii="Times New Roman" w:eastAsia="Calibri" w:hAnsi="Times New Roman" w:cs="Times New Roman"/>
          <w:i/>
          <w:sz w:val="28"/>
          <w:szCs w:val="28"/>
          <w:u w:val="single"/>
        </w:rPr>
      </w:pPr>
      <w:r w:rsidRPr="00AB0157">
        <w:rPr>
          <w:rFonts w:ascii="Times New Roman" w:eastAsia="Calibri" w:hAnsi="Times New Roman" w:cs="Times New Roman"/>
          <w:i/>
          <w:sz w:val="28"/>
          <w:szCs w:val="28"/>
          <w:u w:val="single"/>
        </w:rPr>
        <w:t xml:space="preserve">Характеристика пожарных водоисточников </w:t>
      </w:r>
      <w:r w:rsidR="00E606D7">
        <w:rPr>
          <w:rFonts w:ascii="Times New Roman" w:eastAsia="Calibri" w:hAnsi="Times New Roman" w:cs="Times New Roman"/>
          <w:i/>
          <w:sz w:val="28"/>
          <w:szCs w:val="28"/>
          <w:u w:val="single"/>
        </w:rPr>
        <w:t>Новосокулакского</w:t>
      </w:r>
      <w:r w:rsidRPr="00AB0157">
        <w:rPr>
          <w:rFonts w:ascii="Times New Roman" w:eastAsia="Calibri" w:hAnsi="Times New Roman" w:cs="Times New Roman"/>
          <w:i/>
          <w:sz w:val="28"/>
          <w:szCs w:val="28"/>
          <w:u w:val="single"/>
        </w:rPr>
        <w:t xml:space="preserve"> сельсовета:</w:t>
      </w:r>
    </w:p>
    <w:p w:rsidR="00AB0157" w:rsidRPr="00AB0157" w:rsidRDefault="00AB0157" w:rsidP="00AB0157">
      <w:pPr>
        <w:tabs>
          <w:tab w:val="left" w:pos="4485"/>
        </w:tab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-один пожарный гидрант по адресу село Вторая Александровка, ул. Куйбышевская, д. 15, состояние удовлетворительное;</w:t>
      </w:r>
    </w:p>
    <w:p w:rsidR="00AB0157" w:rsidRPr="00AB0157" w:rsidRDefault="00AB0157" w:rsidP="00AB0157">
      <w:pPr>
        <w:tabs>
          <w:tab w:val="left" w:pos="4485"/>
        </w:tab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-оборудованные подъезды к рекам отсутствуют.</w:t>
      </w:r>
    </w:p>
    <w:p w:rsidR="00AB0157" w:rsidRPr="00AB0157" w:rsidRDefault="00AB0157" w:rsidP="00AB0157">
      <w:pPr>
        <w:tabs>
          <w:tab w:val="left" w:pos="709"/>
        </w:tabs>
        <w:spacing w:after="0"/>
        <w:ind w:firstLine="709"/>
        <w:contextualSpacing/>
        <w:jc w:val="both"/>
        <w:rPr>
          <w:rFonts w:ascii="Times New Roman" w:hAnsi="Times New Roman" w:cs="Times New Roman"/>
          <w:spacing w:val="-5"/>
          <w:sz w:val="28"/>
          <w:szCs w:val="28"/>
          <w:lang w:val="x-none"/>
        </w:rPr>
      </w:pPr>
      <w:r w:rsidRPr="00AB0157">
        <w:rPr>
          <w:rFonts w:ascii="Times New Roman" w:hAnsi="Times New Roman" w:cs="Times New Roman"/>
          <w:spacing w:val="-5"/>
          <w:sz w:val="28"/>
          <w:szCs w:val="28"/>
          <w:lang w:val="x-none"/>
        </w:rPr>
        <w:t>Расстановка  пожарных  гидрантов  на  водопроводной  сети  должна  обеспечивать пожаротушение любого, обслуживаемого данной сетью здания, сооружения. Расстояние между гидрантами определяется расчетом для каждого конкретного участка сети (п. 8.17 СНиП 2.04.02-84*).</w:t>
      </w:r>
    </w:p>
    <w:p w:rsidR="00AB0157" w:rsidRPr="00AB0157" w:rsidRDefault="00AB0157" w:rsidP="00AB0157">
      <w:pPr>
        <w:tabs>
          <w:tab w:val="left" w:pos="709"/>
          <w:tab w:val="left" w:pos="1128"/>
        </w:tabs>
        <w:spacing w:after="0"/>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Сведений о перспективном строительстве защитных сооружений гражданской обороны на территории сельсовета нет, реконструкция ЗС ГО не ведется. По существующим требованиям все производственные здания и многоквартирные жилые дома должны строиться с подвальными помещениями, которые при необходимости используются как защитные сооружения ГО.</w:t>
      </w:r>
    </w:p>
    <w:p w:rsidR="00AB0157" w:rsidRPr="00AB0157" w:rsidRDefault="00AB0157" w:rsidP="00AB0157">
      <w:pPr>
        <w:tabs>
          <w:tab w:val="left" w:pos="709"/>
          <w:tab w:val="left" w:pos="1128"/>
        </w:tabs>
        <w:spacing w:after="0"/>
        <w:jc w:val="both"/>
        <w:rPr>
          <w:rFonts w:ascii="Times New Roman" w:eastAsia="Calibri" w:hAnsi="Times New Roman" w:cs="Times New Roman"/>
          <w:sz w:val="28"/>
          <w:szCs w:val="28"/>
        </w:rPr>
      </w:pPr>
      <w:r w:rsidRPr="00AB0157">
        <w:rPr>
          <w:rFonts w:ascii="Times New Roman" w:eastAsia="Calibri" w:hAnsi="Times New Roman" w:cs="Times New Roman"/>
          <w:sz w:val="28"/>
          <w:szCs w:val="28"/>
          <w:lang w:eastAsia="ru-RU"/>
        </w:rPr>
        <w:lastRenderedPageBreak/>
        <w:t xml:space="preserve">          Порядок и методика определения мест дислокации подразделений пожарной охраны на территории поселения устанавливается нормативными документами по пожарной безопасности.</w:t>
      </w:r>
    </w:p>
    <w:p w:rsidR="00AB0157" w:rsidRPr="00AB0157" w:rsidRDefault="00AB0157" w:rsidP="00AB0157">
      <w:pPr>
        <w:tabs>
          <w:tab w:val="left" w:pos="709"/>
        </w:tabs>
        <w:suppressAutoHyphens/>
        <w:spacing w:after="0"/>
        <w:jc w:val="both"/>
        <w:rPr>
          <w:rFonts w:ascii="Times New Roman" w:eastAsia="Calibri" w:hAnsi="Times New Roman" w:cs="Times New Roman"/>
          <w:sz w:val="28"/>
          <w:szCs w:val="28"/>
          <w:lang w:eastAsia="ar-SA"/>
        </w:rPr>
      </w:pPr>
      <w:r w:rsidRPr="00AB0157">
        <w:rPr>
          <w:rFonts w:ascii="Times New Roman" w:eastAsia="Calibri" w:hAnsi="Times New Roman" w:cs="Times New Roman"/>
          <w:sz w:val="28"/>
          <w:szCs w:val="28"/>
          <w:lang w:eastAsia="ar-SA"/>
        </w:rPr>
        <w:t xml:space="preserve">          В целях защиты жизни, здоровья, имущества граждан и юридических лиц от пожаров, необходимо выполнение основных положений технического регулирования в области пожарной безопасности и выполнение общих требований пожарной безопасности к объектам защиты, в том числе к зданиям, сооружениям и строениям, промышленным объектам. Требования пожарной безопасности установлены Федеральным законом от 22.07.2008 г. № 123-ФЗ «Технические регламенты о требованиях пожарной безопасности».</w:t>
      </w:r>
    </w:p>
    <w:p w:rsidR="00AB0157" w:rsidRPr="00AB0157" w:rsidRDefault="00AB0157" w:rsidP="00AB0157">
      <w:pPr>
        <w:tabs>
          <w:tab w:val="left" w:pos="709"/>
        </w:tabs>
        <w:spacing w:after="0"/>
        <w:contextualSpacing/>
        <w:jc w:val="both"/>
        <w:rPr>
          <w:rFonts w:ascii="Times New Roman" w:eastAsia="Calibri" w:hAnsi="Times New Roman" w:cs="Times New Roman"/>
          <w:sz w:val="28"/>
          <w:szCs w:val="28"/>
          <w:lang w:eastAsia="ar-SA"/>
        </w:rPr>
      </w:pPr>
      <w:r w:rsidRPr="00AB0157">
        <w:rPr>
          <w:rFonts w:ascii="Times New Roman" w:eastAsia="Calibri" w:hAnsi="Times New Roman" w:cs="Times New Roman"/>
          <w:sz w:val="28"/>
          <w:szCs w:val="28"/>
          <w:lang w:eastAsia="ar-SA"/>
        </w:rPr>
        <w:t xml:space="preserve">          Во исполнение требований пожарной безопасности по размещению подразделений пожарной охраны в поселениях, необходима дислокация подразделений пожарной охраны пятого типа, т.е. пожарное депо на 1, 2, на территориях всех сельских поселений.</w:t>
      </w:r>
    </w:p>
    <w:p w:rsidR="00AB0157" w:rsidRPr="00AB0157" w:rsidRDefault="00AB0157" w:rsidP="00AB0157">
      <w:pPr>
        <w:tabs>
          <w:tab w:val="left" w:pos="709"/>
        </w:tabs>
        <w:spacing w:after="0"/>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Согласно нормативов градостроительного проектирования Оренбургской области рекомендуемый показатель пожарных автомобилей на 1000 жителей - 0,4 машины. </w:t>
      </w:r>
    </w:p>
    <w:p w:rsidR="00AB0157" w:rsidRPr="00AB0157" w:rsidRDefault="00AB0157" w:rsidP="00AB0157">
      <w:pPr>
        <w:autoSpaceDE w:val="0"/>
        <w:autoSpaceDN w:val="0"/>
        <w:adjustRightInd w:val="0"/>
        <w:spacing w:after="0"/>
        <w:ind w:firstLine="709"/>
        <w:jc w:val="both"/>
        <w:rPr>
          <w:rFonts w:ascii="Times New Roman" w:hAnsi="Times New Roman" w:cs="Times New Roman"/>
          <w:sz w:val="28"/>
          <w:szCs w:val="28"/>
          <w:lang w:eastAsia="ru-RU"/>
        </w:rPr>
      </w:pPr>
      <w:r w:rsidRPr="00AB0157">
        <w:rPr>
          <w:rFonts w:ascii="Times New Roman" w:hAnsi="Times New Roman" w:cs="Times New Roman"/>
          <w:sz w:val="28"/>
          <w:szCs w:val="28"/>
          <w:lang w:eastAsia="ru-RU"/>
        </w:rPr>
        <w:t xml:space="preserve">В рамках генерального плана определить места дислокации подразделений пожарной охраны, а также точное время прибытия первого подразделения к месту вызова пожара в населенные пункты не предоставляется возможным, в связи с отсутствием необходимых данных для расчета. </w:t>
      </w:r>
    </w:p>
    <w:p w:rsidR="00AB0157" w:rsidRPr="00AB0157" w:rsidRDefault="00AB0157" w:rsidP="00AB0157">
      <w:pPr>
        <w:widowControl w:val="0"/>
        <w:tabs>
          <w:tab w:val="left" w:pos="709"/>
        </w:tabs>
        <w:suppressAutoHyphens/>
        <w:spacing w:after="0"/>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Окончательное принятие решений о необходимости строительства новых пождепо, их вместимости, типе зданий и их расположении должно быть согласовано с планами ОГПС.</w:t>
      </w:r>
    </w:p>
    <w:p w:rsidR="00AB0157" w:rsidRPr="00AB0157" w:rsidRDefault="00AB0157" w:rsidP="00AB0157">
      <w:pPr>
        <w:spacing w:after="0"/>
        <w:ind w:firstLine="709"/>
        <w:jc w:val="both"/>
        <w:rPr>
          <w:rFonts w:ascii="Times New Roman" w:eastAsia="Calibri" w:hAnsi="Times New Roman" w:cs="Times New Roman"/>
          <w:b/>
          <w:i/>
          <w:sz w:val="28"/>
          <w:szCs w:val="28"/>
        </w:rPr>
      </w:pPr>
      <w:r w:rsidRPr="00AB0157">
        <w:rPr>
          <w:rFonts w:ascii="Times New Roman" w:eastAsia="Calibri" w:hAnsi="Times New Roman" w:cs="Times New Roman"/>
          <w:b/>
          <w:i/>
          <w:sz w:val="28"/>
          <w:szCs w:val="28"/>
        </w:rPr>
        <w:t>Перечень мероприятий по обеспечению пожарной безопасности</w:t>
      </w:r>
    </w:p>
    <w:p w:rsidR="00AB0157" w:rsidRPr="00AB0157" w:rsidRDefault="00AB0157" w:rsidP="00AB0157">
      <w:pPr>
        <w:spacing w:after="0"/>
        <w:ind w:firstLine="709"/>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1)</w:t>
      </w:r>
      <w:r>
        <w:rPr>
          <w:rFonts w:ascii="Times New Roman" w:eastAsia="Calibri" w:hAnsi="Times New Roman" w:cs="Times New Roman"/>
          <w:sz w:val="28"/>
          <w:szCs w:val="28"/>
        </w:rPr>
        <w:t xml:space="preserve"> </w:t>
      </w:r>
      <w:r w:rsidRPr="00AB0157">
        <w:rPr>
          <w:rFonts w:ascii="Times New Roman" w:eastAsia="Calibri" w:hAnsi="Times New Roman" w:cs="Times New Roman"/>
          <w:sz w:val="28"/>
          <w:szCs w:val="28"/>
        </w:rPr>
        <w:t>При разработке проектов планировки на территории, предлагаемые генеральным планом к освоению, необходимо руководствоваться положениями статьи 67 "Проходы, проезды и подъезды к зданиям, сооружениям и строениям" Федерального закона от 22 июля 2008 г. N 123-ФЗ "Технический регламент о требованиях пожарной безопасности".</w:t>
      </w:r>
    </w:p>
    <w:p w:rsidR="00AB0157" w:rsidRPr="00AB0157" w:rsidRDefault="00AB0157" w:rsidP="00AB0157">
      <w:pPr>
        <w:spacing w:after="0"/>
        <w:ind w:firstLine="709"/>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2)</w:t>
      </w:r>
      <w:r>
        <w:rPr>
          <w:rFonts w:ascii="Times New Roman" w:eastAsia="Calibri" w:hAnsi="Times New Roman" w:cs="Times New Roman"/>
          <w:sz w:val="28"/>
          <w:szCs w:val="28"/>
        </w:rPr>
        <w:t xml:space="preserve"> </w:t>
      </w:r>
      <w:r w:rsidRPr="00AB0157">
        <w:rPr>
          <w:rFonts w:ascii="Times New Roman" w:eastAsia="Calibri" w:hAnsi="Times New Roman" w:cs="Times New Roman"/>
          <w:sz w:val="28"/>
          <w:szCs w:val="28"/>
        </w:rPr>
        <w:t>Вновь строящиеся объекты общественного и производственного назначения предусматривать I и II степени огнестойкости в соответствии с требованиями Федерального закона № 123-ФЗ от 22.07.08 г. «Технический регламент о требованиях пожарной безопасности».</w:t>
      </w:r>
    </w:p>
    <w:p w:rsidR="00AB0157" w:rsidRPr="00AB0157" w:rsidRDefault="00AB0157" w:rsidP="00AB0157">
      <w:pPr>
        <w:spacing w:after="0"/>
        <w:ind w:firstLine="709"/>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3)</w:t>
      </w:r>
      <w:r>
        <w:rPr>
          <w:rFonts w:ascii="Times New Roman" w:eastAsia="Calibri" w:hAnsi="Times New Roman" w:cs="Times New Roman"/>
          <w:sz w:val="28"/>
          <w:szCs w:val="28"/>
        </w:rPr>
        <w:t xml:space="preserve"> </w:t>
      </w:r>
      <w:r w:rsidRPr="00AB0157">
        <w:rPr>
          <w:rFonts w:ascii="Times New Roman" w:eastAsia="Calibri" w:hAnsi="Times New Roman" w:cs="Times New Roman"/>
          <w:sz w:val="28"/>
          <w:szCs w:val="28"/>
        </w:rPr>
        <w:t xml:space="preserve">Предусмотреть строительство жилых домов на перспективных участках застройки I, II и III степени огнестойкости в соответствии с </w:t>
      </w:r>
      <w:r w:rsidRPr="00AB0157">
        <w:rPr>
          <w:rFonts w:ascii="Times New Roman" w:eastAsia="Calibri" w:hAnsi="Times New Roman" w:cs="Times New Roman"/>
          <w:sz w:val="28"/>
          <w:szCs w:val="28"/>
        </w:rPr>
        <w:lastRenderedPageBreak/>
        <w:t>требованиями Федерального закона № 123-ФЗ от 22.07.08 г. «Технический регламент о требованиях пожарной безопасности».</w:t>
      </w:r>
    </w:p>
    <w:p w:rsidR="00AB0157" w:rsidRPr="00AB0157" w:rsidRDefault="00AB0157" w:rsidP="00AB0157">
      <w:pPr>
        <w:spacing w:after="0"/>
        <w:ind w:firstLine="709"/>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4)</w:t>
      </w:r>
      <w:r>
        <w:rPr>
          <w:rFonts w:ascii="Times New Roman" w:eastAsia="Calibri" w:hAnsi="Times New Roman" w:cs="Times New Roman"/>
          <w:sz w:val="28"/>
          <w:szCs w:val="28"/>
        </w:rPr>
        <w:t xml:space="preserve"> </w:t>
      </w:r>
      <w:r w:rsidRPr="00AB0157">
        <w:rPr>
          <w:rFonts w:ascii="Times New Roman" w:eastAsia="Calibri" w:hAnsi="Times New Roman" w:cs="Times New Roman"/>
          <w:sz w:val="28"/>
          <w:szCs w:val="28"/>
        </w:rPr>
        <w:t>Предусмотреть строительство новых дорог с твердым покрытием шириной не менее 6 м. и реконструкцию существующих, отвечающим требованиям Федерального закона № 123-ФЗ от 22.07.08 г. «Технический регламент о требованиях пожарной безопасности».</w:t>
      </w:r>
    </w:p>
    <w:p w:rsidR="00AB0157" w:rsidRPr="00AB0157" w:rsidRDefault="00AB0157" w:rsidP="00AB0157">
      <w:pPr>
        <w:spacing w:after="0"/>
        <w:ind w:firstLine="709"/>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5)</w:t>
      </w:r>
      <w:r>
        <w:rPr>
          <w:rFonts w:ascii="Times New Roman" w:eastAsia="Calibri" w:hAnsi="Times New Roman" w:cs="Times New Roman"/>
          <w:sz w:val="28"/>
          <w:szCs w:val="28"/>
        </w:rPr>
        <w:t xml:space="preserve"> </w:t>
      </w:r>
      <w:r w:rsidRPr="00AB0157">
        <w:rPr>
          <w:rFonts w:ascii="Times New Roman" w:eastAsia="Calibri" w:hAnsi="Times New Roman" w:cs="Times New Roman"/>
          <w:sz w:val="28"/>
          <w:szCs w:val="28"/>
        </w:rPr>
        <w:t>Производственные объекты, на территориях которых расположены здания, сооружения, и строения категорий А, Б и В по взрывопожарной и пожарной опасности в обязательном порядке должны произвести расчеты пожарных рисков в установленном законом порядке. При необходимости принять меры технического и организационного порядка по приведению расчетных значений пожарных рисков отвечающим требованиям Федерального закона № 123-ФЗ от 22.07.08 г. «Технический регламент о требованиях пожарной безопасности».</w:t>
      </w:r>
    </w:p>
    <w:p w:rsidR="00AB0157" w:rsidRPr="00AB0157" w:rsidRDefault="00AB0157" w:rsidP="00AB0157">
      <w:pPr>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6)</w:t>
      </w:r>
      <w:r>
        <w:rPr>
          <w:rFonts w:ascii="Times New Roman" w:eastAsia="Calibri" w:hAnsi="Times New Roman" w:cs="Times New Roman"/>
          <w:sz w:val="28"/>
          <w:szCs w:val="28"/>
        </w:rPr>
        <w:t xml:space="preserve"> </w:t>
      </w:r>
      <w:r w:rsidRPr="00AB0157">
        <w:rPr>
          <w:rFonts w:ascii="Times New Roman" w:eastAsia="Calibri" w:hAnsi="Times New Roman" w:cs="Times New Roman"/>
          <w:sz w:val="28"/>
          <w:szCs w:val="28"/>
        </w:rPr>
        <w:t>Смонтировать дополнительно кольцевые водопроводные сети диаметром не менее 100 мм. (в местах перспективной застройки и в существующей застройке) с установкой на них необходимого количества пожарных гидрантов в соответствии с требованиями Федерального закона № 123-ФЗ от 22.07.08 г. «Технический регламент о требованиях пожарной безопасности», СНиП 2.04.02-84* «Водоснабжение. Наружные сети и сооружения» по обеспечению водой на цели наружного пожаротушения любого объекта (жилого дома), находящегося в населенном пункте».</w:t>
      </w:r>
    </w:p>
    <w:p w:rsidR="00AB0157" w:rsidRPr="00AB0157" w:rsidRDefault="00AB0157" w:rsidP="00AB0157">
      <w:pPr>
        <w:tabs>
          <w:tab w:val="left" w:pos="709"/>
          <w:tab w:val="left" w:pos="1128"/>
        </w:tabs>
        <w:spacing w:after="0"/>
        <w:ind w:right="-18" w:firstLine="709"/>
        <w:contextualSpacing/>
        <w:jc w:val="both"/>
        <w:rPr>
          <w:rFonts w:eastAsia="Calibri" w:cs="Times New Roman"/>
        </w:rPr>
      </w:pPr>
      <w:r w:rsidRPr="00AB0157">
        <w:rPr>
          <w:rFonts w:ascii="Times New Roman" w:eastAsia="Calibri" w:hAnsi="Times New Roman" w:cs="Times New Roman"/>
          <w:sz w:val="30"/>
          <w:szCs w:val="30"/>
        </w:rPr>
        <w:t xml:space="preserve">Необходимо произвести анализ существующей системы противопожарного водоснабжения на предмет соответствия требованиям </w:t>
      </w:r>
      <w:r w:rsidRPr="00AB0157">
        <w:rPr>
          <w:rFonts w:ascii="Times New Roman" w:eastAsia="Calibri" w:hAnsi="Times New Roman" w:cs="Times New Roman"/>
          <w:sz w:val="28"/>
          <w:szCs w:val="28"/>
        </w:rPr>
        <w:t>Федерального закона от 22 июля 2008 г. N 123-ФЗ "Технический регламент о требованиях пожарной безопасности".</w:t>
      </w:r>
    </w:p>
    <w:p w:rsidR="00AB0157" w:rsidRPr="00AB0157" w:rsidRDefault="00AB0157" w:rsidP="00AB0157">
      <w:pPr>
        <w:tabs>
          <w:tab w:val="left" w:pos="709"/>
        </w:tabs>
        <w:suppressAutoHyphens/>
        <w:spacing w:after="0"/>
        <w:contextualSpacing/>
        <w:jc w:val="both"/>
        <w:rPr>
          <w:rFonts w:ascii="Times New Roman" w:eastAsia="Lucida Sans Unicode" w:hAnsi="Times New Roman"/>
          <w:i/>
          <w:spacing w:val="-5"/>
          <w:kern w:val="1"/>
          <w:sz w:val="28"/>
          <w:szCs w:val="28"/>
          <w:u w:val="single"/>
          <w:lang w:bidi="en-US"/>
        </w:rPr>
      </w:pPr>
      <w:r w:rsidRPr="00AB0157">
        <w:rPr>
          <w:rFonts w:ascii="Times New Roman" w:eastAsia="Lucida Sans Unicode" w:hAnsi="Times New Roman" w:cs="Times New Roman"/>
          <w:spacing w:val="-5"/>
          <w:kern w:val="1"/>
          <w:sz w:val="28"/>
          <w:szCs w:val="28"/>
          <w:lang w:bidi="en-US"/>
        </w:rPr>
        <w:t xml:space="preserve">           </w:t>
      </w:r>
      <w:r w:rsidRPr="00AB0157">
        <w:rPr>
          <w:rFonts w:ascii="Times New Roman" w:eastAsia="Lucida Sans Unicode" w:hAnsi="Times New Roman" w:cs="Times New Roman"/>
          <w:i/>
          <w:spacing w:val="-5"/>
          <w:kern w:val="1"/>
          <w:sz w:val="28"/>
          <w:szCs w:val="28"/>
          <w:u w:val="single"/>
          <w:lang w:bidi="en-US"/>
        </w:rPr>
        <w:t xml:space="preserve">Риски возникновения техногенных ЧС на территории МО </w:t>
      </w:r>
      <w:r w:rsidR="00E606D7">
        <w:rPr>
          <w:rFonts w:ascii="Times New Roman" w:eastAsia="Lucida Sans Unicode" w:hAnsi="Times New Roman" w:cs="Times New Roman"/>
          <w:i/>
          <w:spacing w:val="-5"/>
          <w:kern w:val="1"/>
          <w:sz w:val="28"/>
          <w:szCs w:val="28"/>
          <w:u w:val="single"/>
          <w:lang w:bidi="en-US"/>
        </w:rPr>
        <w:t>Новосокулакский</w:t>
      </w:r>
      <w:r w:rsidRPr="00AB0157">
        <w:rPr>
          <w:rFonts w:ascii="Times New Roman" w:eastAsia="Lucida Sans Unicode" w:hAnsi="Times New Roman" w:cs="Times New Roman"/>
          <w:i/>
          <w:spacing w:val="-5"/>
          <w:kern w:val="1"/>
          <w:sz w:val="28"/>
          <w:szCs w:val="28"/>
          <w:u w:val="single"/>
          <w:lang w:bidi="en-US"/>
        </w:rPr>
        <w:t xml:space="preserve"> сельсовет</w:t>
      </w:r>
    </w:p>
    <w:p w:rsidR="00AB0157" w:rsidRPr="00AB0157" w:rsidRDefault="00AB0157" w:rsidP="00AB0157">
      <w:pPr>
        <w:widowControl w:val="0"/>
        <w:tabs>
          <w:tab w:val="left" w:pos="709"/>
        </w:tabs>
        <w:suppressAutoHyphens/>
        <w:spacing w:after="0"/>
        <w:contextualSpacing/>
        <w:jc w:val="both"/>
        <w:rPr>
          <w:rFonts w:ascii="Times New Roman" w:eastAsia="Calibri" w:hAnsi="Times New Roman" w:cs="Times New Roman"/>
          <w:color w:val="000000"/>
          <w:sz w:val="28"/>
          <w:szCs w:val="28"/>
        </w:rPr>
      </w:pPr>
      <w:r w:rsidRPr="00AB0157">
        <w:rPr>
          <w:rFonts w:ascii="Times New Roman" w:eastAsia="Calibri" w:hAnsi="Times New Roman" w:cs="Times New Roman"/>
          <w:sz w:val="28"/>
          <w:szCs w:val="28"/>
        </w:rPr>
        <w:t xml:space="preserve">          Географическое положение и особенности ландшафта Оренбургской области делают природу области особенно чувствительной к техногенным нагрузкам.</w:t>
      </w:r>
      <w:r w:rsidRPr="00AB0157">
        <w:rPr>
          <w:rFonts w:ascii="Times New Roman" w:eastAsia="Calibri" w:hAnsi="Times New Roman" w:cs="Times New Roman"/>
          <w:color w:val="000000"/>
          <w:sz w:val="28"/>
          <w:szCs w:val="28"/>
        </w:rPr>
        <w:t xml:space="preserve"> </w:t>
      </w:r>
    </w:p>
    <w:p w:rsidR="00AB0157" w:rsidRPr="00AB0157" w:rsidRDefault="00AB0157" w:rsidP="00AB0157">
      <w:pPr>
        <w:tabs>
          <w:tab w:val="left" w:pos="709"/>
        </w:tabs>
        <w:spacing w:after="0"/>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Основными источниками территориального техногенного воздействия являются промышленные потенциально опасные объекты и транспорт, объекты жилищно-коммунального хозяйства (ЖКХ) и агропромышленного комплекса. </w:t>
      </w:r>
    </w:p>
    <w:p w:rsidR="00AB0157" w:rsidRPr="00AB0157" w:rsidRDefault="00AB0157" w:rsidP="00AB0157">
      <w:pPr>
        <w:tabs>
          <w:tab w:val="left" w:pos="709"/>
        </w:tabs>
        <w:spacing w:after="0"/>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Техногенные источники опасностей характеризуются количеством химических, пожаровзрывоопасных и радиоактивных веществ на объекте </w:t>
      </w:r>
      <w:r w:rsidRPr="00AB0157">
        <w:rPr>
          <w:rFonts w:ascii="Times New Roman" w:eastAsia="Calibri" w:hAnsi="Times New Roman" w:cs="Times New Roman"/>
          <w:sz w:val="28"/>
          <w:szCs w:val="28"/>
        </w:rPr>
        <w:lastRenderedPageBreak/>
        <w:t xml:space="preserve">(потенциал опасностей), видами и частотой аварийных ситуаций, площадью и численностью населения в зонах воздействия поражающих факторов. При оценке угрозы для жизнедеятельности территории от природных опасностей определяют перечень характерных для неё опасных явлений, пространственное распределение мест их развития, повторяемость, силу. </w:t>
      </w:r>
    </w:p>
    <w:p w:rsidR="00AB0157" w:rsidRPr="00AB0157" w:rsidRDefault="00AB0157" w:rsidP="00AB0157">
      <w:pPr>
        <w:tabs>
          <w:tab w:val="left" w:pos="709"/>
        </w:tabs>
        <w:spacing w:after="0"/>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Как известно, проблема техногенной безопасности порождена количественным и качественным ростом экономики. Количественный рост выражается через непрерывное увеличение числа производственных организмов и рост объемов производства. Качественный рост особенно наглядно демонстрируют высокие технологии и предельная сложность многих промышленных изделий. Анализ промышленных технологий, веществ, находящихся в производстве и хранении, объемов потребления энергии позволяет выявить основные тенденции развития техносферы и факторов, определяющих потенциальную опасность для населения и территорий.</w:t>
      </w:r>
    </w:p>
    <w:p w:rsidR="00AB0157" w:rsidRPr="00AB0157" w:rsidRDefault="00AB0157" w:rsidP="009B0861">
      <w:pPr>
        <w:pStyle w:val="afffffc"/>
        <w:numPr>
          <w:ilvl w:val="0"/>
          <w:numId w:val="84"/>
        </w:numPr>
        <w:rPr>
          <w:rFonts w:eastAsia="Calibri"/>
        </w:rPr>
      </w:pPr>
      <w:r w:rsidRPr="00AB0157">
        <w:rPr>
          <w:rFonts w:eastAsia="Calibri"/>
        </w:rPr>
        <w:t xml:space="preserve">Показатели риска техногенных чрезвычайных ситуаций на территории </w:t>
      </w:r>
      <w:r w:rsidR="00E606D7">
        <w:rPr>
          <w:rFonts w:eastAsia="Calibri"/>
        </w:rPr>
        <w:t>Новосокулакского</w:t>
      </w:r>
      <w:r w:rsidRPr="00AB0157">
        <w:rPr>
          <w:rFonts w:eastAsia="Calibri"/>
        </w:rPr>
        <w:t xml:space="preserve"> сельсовета (при наиболее опасном сценарии развития ЧС/при наиболее вероятном сценарии развития ЧС)</w:t>
      </w:r>
    </w:p>
    <w:tbl>
      <w:tblPr>
        <w:tblStyle w:val="74"/>
        <w:tblW w:w="9656" w:type="dxa"/>
        <w:tblLayout w:type="fixed"/>
        <w:tblLook w:val="04A0" w:firstRow="1" w:lastRow="0" w:firstColumn="1" w:lastColumn="0" w:noHBand="0" w:noVBand="1"/>
      </w:tblPr>
      <w:tblGrid>
        <w:gridCol w:w="4335"/>
        <w:gridCol w:w="1423"/>
        <w:gridCol w:w="1427"/>
        <w:gridCol w:w="1148"/>
        <w:gridCol w:w="1323"/>
      </w:tblGrid>
      <w:tr w:rsidR="00AB0157" w:rsidRPr="00AB0157" w:rsidTr="00AB0157">
        <w:trPr>
          <w:cnfStyle w:val="100000000000" w:firstRow="1" w:lastRow="0" w:firstColumn="0" w:lastColumn="0" w:oddVBand="0" w:evenVBand="0" w:oddHBand="0" w:evenHBand="0" w:firstRowFirstColumn="0" w:firstRowLastColumn="0" w:lastRowFirstColumn="0" w:lastRowLastColumn="0"/>
          <w:trHeight w:val="1367"/>
        </w:trPr>
        <w:tc>
          <w:tcPr>
            <w:tcW w:w="4275" w:type="dxa"/>
            <w:vMerge w:val="restart"/>
          </w:tcPr>
          <w:p w:rsidR="00AB0157" w:rsidRPr="00AB0157" w:rsidRDefault="00AB0157" w:rsidP="00AB0157">
            <w:pPr>
              <w:widowControl w:val="0"/>
              <w:spacing w:after="0" w:line="240" w:lineRule="auto"/>
              <w:rPr>
                <w:rFonts w:eastAsia="Calibri" w:cs="Times New Roman"/>
                <w:b/>
                <w:i/>
                <w:sz w:val="24"/>
                <w:szCs w:val="24"/>
              </w:rPr>
            </w:pPr>
            <w:r w:rsidRPr="00AB0157">
              <w:rPr>
                <w:rFonts w:eastAsia="Calibri" w:cs="Times New Roman"/>
                <w:b/>
                <w:color w:val="000000"/>
                <w:spacing w:val="-4"/>
                <w:sz w:val="24"/>
                <w:szCs w:val="24"/>
              </w:rPr>
              <w:t xml:space="preserve">Виды возможных </w:t>
            </w:r>
            <w:r w:rsidRPr="00AB0157">
              <w:rPr>
                <w:rFonts w:eastAsia="Calibri" w:cs="Times New Roman"/>
                <w:b/>
                <w:color w:val="000000"/>
                <w:spacing w:val="-5"/>
                <w:sz w:val="24"/>
                <w:szCs w:val="24"/>
              </w:rPr>
              <w:t>техногенных ЧС</w:t>
            </w:r>
          </w:p>
        </w:tc>
        <w:tc>
          <w:tcPr>
            <w:tcW w:w="1383"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color w:val="000000"/>
                <w:spacing w:val="-3"/>
                <w:sz w:val="24"/>
                <w:szCs w:val="24"/>
              </w:rPr>
            </w:pPr>
            <w:r w:rsidRPr="00AB0157">
              <w:rPr>
                <w:rFonts w:eastAsia="Calibri" w:cs="Times New Roman"/>
                <w:b/>
                <w:color w:val="000000"/>
                <w:spacing w:val="-1"/>
                <w:sz w:val="24"/>
                <w:szCs w:val="24"/>
              </w:rPr>
              <w:t>Местоположение и наименована объектов</w:t>
            </w:r>
          </w:p>
        </w:tc>
        <w:tc>
          <w:tcPr>
            <w:tcW w:w="1387" w:type="dxa"/>
            <w:vMerge w:val="restart"/>
            <w:textDirection w:val="btLr"/>
          </w:tcPr>
          <w:p w:rsidR="00AB0157" w:rsidRPr="00AB0157" w:rsidRDefault="00AB0157" w:rsidP="00AB0157">
            <w:pPr>
              <w:widowControl w:val="0"/>
              <w:shd w:val="clear" w:color="auto" w:fill="FFFFFF"/>
              <w:tabs>
                <w:tab w:val="left" w:pos="1000"/>
              </w:tabs>
              <w:spacing w:after="0" w:line="240" w:lineRule="auto"/>
              <w:rPr>
                <w:rFonts w:eastAsia="Calibri" w:cs="Times New Roman"/>
                <w:b/>
                <w:sz w:val="24"/>
                <w:szCs w:val="24"/>
                <w:vertAlign w:val="superscript"/>
              </w:rPr>
            </w:pPr>
            <w:r w:rsidRPr="00AB0157">
              <w:rPr>
                <w:rFonts w:eastAsia="Calibri" w:cs="Times New Roman"/>
                <w:b/>
                <w:color w:val="000000"/>
                <w:spacing w:val="-3"/>
                <w:sz w:val="24"/>
                <w:szCs w:val="24"/>
              </w:rPr>
              <w:t>Вид и возможное количество опасного вещества, участвующего в реализации ЧС (тонн)</w:t>
            </w:r>
          </w:p>
        </w:tc>
        <w:tc>
          <w:tcPr>
            <w:tcW w:w="1108"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color w:val="000000"/>
                <w:spacing w:val="1"/>
                <w:sz w:val="24"/>
                <w:szCs w:val="24"/>
              </w:rPr>
            </w:pPr>
            <w:r w:rsidRPr="00AB0157">
              <w:rPr>
                <w:rFonts w:eastAsia="Calibri" w:cs="Times New Roman"/>
                <w:b/>
                <w:color w:val="000000"/>
                <w:spacing w:val="1"/>
                <w:sz w:val="24"/>
                <w:szCs w:val="24"/>
              </w:rPr>
              <w:t>Возможная частота реализации ЧС</w:t>
            </w:r>
            <w:r w:rsidRPr="00AB0157">
              <w:rPr>
                <w:rFonts w:eastAsia="Calibri" w:cs="Times New Roman"/>
                <w:b/>
                <w:color w:val="000000"/>
                <w:spacing w:val="-2"/>
                <w:sz w:val="24"/>
                <w:szCs w:val="24"/>
              </w:rPr>
              <w:t xml:space="preserve">, </w:t>
            </w:r>
            <w:r w:rsidRPr="00AB0157">
              <w:rPr>
                <w:rFonts w:eastAsia="Calibri" w:cs="Times New Roman"/>
                <w:b/>
                <w:color w:val="000000"/>
                <w:spacing w:val="4"/>
                <w:sz w:val="24"/>
                <w:szCs w:val="24"/>
              </w:rPr>
              <w:t xml:space="preserve">год </w:t>
            </w:r>
            <w:r w:rsidRPr="00AB0157">
              <w:rPr>
                <w:rFonts w:eastAsia="Calibri" w:cs="Times New Roman"/>
                <w:b/>
                <w:color w:val="000000"/>
                <w:spacing w:val="4"/>
                <w:sz w:val="24"/>
                <w:szCs w:val="24"/>
                <w:vertAlign w:val="superscript"/>
              </w:rPr>
              <w:t>-1</w:t>
            </w:r>
          </w:p>
        </w:tc>
        <w:tc>
          <w:tcPr>
            <w:tcW w:w="1263"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color w:val="000000"/>
                <w:spacing w:val="-3"/>
                <w:sz w:val="24"/>
                <w:szCs w:val="24"/>
                <w:vertAlign w:val="superscript"/>
              </w:rPr>
            </w:pPr>
            <w:r w:rsidRPr="00AB0157">
              <w:rPr>
                <w:rFonts w:eastAsia="Calibri" w:cs="Times New Roman"/>
                <w:b/>
                <w:color w:val="000000"/>
                <w:spacing w:val="-3"/>
                <w:sz w:val="24"/>
                <w:szCs w:val="24"/>
              </w:rPr>
              <w:t xml:space="preserve">Показатель приемлемого риска,   </w:t>
            </w:r>
            <w:r w:rsidRPr="00AB0157">
              <w:rPr>
                <w:rFonts w:eastAsia="Calibri" w:cs="Times New Roman"/>
                <w:b/>
                <w:color w:val="000000"/>
                <w:spacing w:val="4"/>
                <w:sz w:val="24"/>
                <w:szCs w:val="24"/>
              </w:rPr>
              <w:t xml:space="preserve">год </w:t>
            </w:r>
            <w:r w:rsidRPr="00AB0157">
              <w:rPr>
                <w:rFonts w:eastAsia="Calibri" w:cs="Times New Roman"/>
                <w:b/>
                <w:color w:val="000000"/>
                <w:spacing w:val="4"/>
                <w:sz w:val="24"/>
                <w:szCs w:val="24"/>
                <w:vertAlign w:val="superscript"/>
              </w:rPr>
              <w:t xml:space="preserve">-1 </w:t>
            </w:r>
          </w:p>
          <w:p w:rsidR="00AB0157" w:rsidRPr="00AB0157" w:rsidRDefault="00AB0157" w:rsidP="00AB0157">
            <w:pPr>
              <w:widowControl w:val="0"/>
              <w:shd w:val="clear" w:color="auto" w:fill="FFFFFF"/>
              <w:spacing w:after="0" w:line="240" w:lineRule="auto"/>
              <w:rPr>
                <w:rFonts w:eastAsia="Calibri" w:cs="Times New Roman"/>
                <w:b/>
                <w:sz w:val="24"/>
                <w:szCs w:val="24"/>
              </w:rPr>
            </w:pPr>
          </w:p>
        </w:tc>
      </w:tr>
      <w:tr w:rsidR="00AB0157" w:rsidRPr="00AB0157" w:rsidTr="00AB0157">
        <w:trPr>
          <w:trHeight w:val="4801"/>
        </w:trPr>
        <w:tc>
          <w:tcPr>
            <w:tcW w:w="4275" w:type="dxa"/>
            <w:vMerge/>
          </w:tcPr>
          <w:p w:rsidR="00AB0157" w:rsidRPr="00AB0157" w:rsidRDefault="00AB0157" w:rsidP="00AB0157">
            <w:pPr>
              <w:widowControl w:val="0"/>
              <w:spacing w:after="0" w:line="240" w:lineRule="auto"/>
              <w:jc w:val="both"/>
              <w:rPr>
                <w:rFonts w:eastAsia="Calibri" w:cs="Times New Roman"/>
                <w:b/>
                <w:color w:val="000000"/>
                <w:spacing w:val="-4"/>
                <w:sz w:val="24"/>
                <w:szCs w:val="24"/>
              </w:rPr>
            </w:pPr>
          </w:p>
        </w:tc>
        <w:tc>
          <w:tcPr>
            <w:tcW w:w="1383"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1387"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1108"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1263" w:type="dxa"/>
            <w:vMerge/>
          </w:tcPr>
          <w:p w:rsidR="00AB0157" w:rsidRPr="00AB0157" w:rsidRDefault="00AB0157" w:rsidP="00AB0157">
            <w:pPr>
              <w:widowControl w:val="0"/>
              <w:spacing w:after="0" w:line="240" w:lineRule="auto"/>
              <w:jc w:val="both"/>
              <w:rPr>
                <w:rFonts w:eastAsia="Calibri" w:cs="Times New Roman"/>
                <w:b/>
                <w:i/>
                <w:sz w:val="24"/>
                <w:szCs w:val="24"/>
              </w:rPr>
            </w:pPr>
          </w:p>
        </w:tc>
      </w:tr>
      <w:tr w:rsidR="00AB0157" w:rsidRPr="00AB0157" w:rsidTr="00AB0157">
        <w:trPr>
          <w:trHeight w:val="2090"/>
        </w:trPr>
        <w:tc>
          <w:tcPr>
            <w:tcW w:w="4275" w:type="dxa"/>
          </w:tcPr>
          <w:p w:rsidR="00AB0157" w:rsidRPr="00AB0157" w:rsidRDefault="00AB0157" w:rsidP="009B0861">
            <w:pPr>
              <w:widowControl w:val="0"/>
              <w:numPr>
                <w:ilvl w:val="0"/>
                <w:numId w:val="54"/>
              </w:numPr>
              <w:shd w:val="clear" w:color="auto" w:fill="FFFFFF"/>
              <w:tabs>
                <w:tab w:val="left" w:pos="284"/>
              </w:tabs>
              <w:spacing w:after="0" w:line="240" w:lineRule="auto"/>
              <w:contextualSpacing/>
              <w:rPr>
                <w:rFonts w:eastAsia="Calibri" w:cs="Times New Roman"/>
                <w:color w:val="000000"/>
                <w:spacing w:val="-2"/>
                <w:sz w:val="24"/>
                <w:szCs w:val="24"/>
              </w:rPr>
            </w:pPr>
            <w:r w:rsidRPr="00AB0157">
              <w:rPr>
                <w:rFonts w:eastAsia="Calibri" w:cs="Times New Roman"/>
                <w:color w:val="000000"/>
                <w:spacing w:val="-2"/>
                <w:sz w:val="24"/>
                <w:szCs w:val="24"/>
              </w:rPr>
              <w:lastRenderedPageBreak/>
              <w:t>ЧС на химически опасных объектах</w:t>
            </w:r>
          </w:p>
          <w:p w:rsidR="00AB0157" w:rsidRPr="00AB0157" w:rsidRDefault="00AB0157" w:rsidP="00AB0157">
            <w:pPr>
              <w:widowControl w:val="0"/>
              <w:shd w:val="clear" w:color="auto" w:fill="FFFFFF"/>
              <w:tabs>
                <w:tab w:val="left" w:pos="284"/>
              </w:tabs>
              <w:spacing w:after="0" w:line="240" w:lineRule="auto"/>
              <w:ind w:left="720"/>
              <w:contextualSpacing/>
              <w:rPr>
                <w:rFonts w:eastAsia="Calibri" w:cs="Times New Roman"/>
                <w:color w:val="000000"/>
                <w:spacing w:val="-2"/>
                <w:sz w:val="24"/>
                <w:szCs w:val="24"/>
              </w:rPr>
            </w:pPr>
          </w:p>
          <w:p w:rsidR="00AB0157" w:rsidRPr="00AB0157" w:rsidRDefault="00AB0157" w:rsidP="00AB0157">
            <w:pPr>
              <w:widowControl w:val="0"/>
              <w:shd w:val="clear" w:color="auto" w:fill="FFFFFF"/>
              <w:tabs>
                <w:tab w:val="left" w:pos="284"/>
              </w:tabs>
              <w:spacing w:after="0" w:line="240" w:lineRule="auto"/>
              <w:ind w:left="720"/>
              <w:contextualSpacing/>
              <w:rPr>
                <w:rFonts w:eastAsia="Calibri" w:cs="Times New Roman"/>
                <w:color w:val="000000"/>
                <w:spacing w:val="-2"/>
                <w:sz w:val="24"/>
                <w:szCs w:val="24"/>
              </w:rPr>
            </w:pPr>
          </w:p>
          <w:p w:rsidR="00AB0157" w:rsidRPr="00AB0157" w:rsidRDefault="00AB0157" w:rsidP="00AB0157">
            <w:pPr>
              <w:widowControl w:val="0"/>
              <w:shd w:val="clear" w:color="auto" w:fill="FFFFFF"/>
              <w:tabs>
                <w:tab w:val="left" w:pos="284"/>
              </w:tabs>
              <w:spacing w:after="0" w:line="240" w:lineRule="auto"/>
              <w:ind w:left="720"/>
              <w:contextualSpacing/>
              <w:rPr>
                <w:rFonts w:eastAsia="Calibri" w:cs="Times New Roman"/>
                <w:color w:val="000000"/>
                <w:spacing w:val="-2"/>
                <w:sz w:val="24"/>
                <w:szCs w:val="24"/>
              </w:rPr>
            </w:pPr>
          </w:p>
          <w:p w:rsidR="00AB0157" w:rsidRPr="00AB0157" w:rsidRDefault="00AB0157" w:rsidP="00AB0157">
            <w:pPr>
              <w:widowControl w:val="0"/>
              <w:shd w:val="clear" w:color="auto" w:fill="FFFFFF"/>
              <w:tabs>
                <w:tab w:val="left" w:pos="284"/>
              </w:tabs>
              <w:spacing w:after="0" w:line="240" w:lineRule="auto"/>
              <w:contextualSpacing/>
              <w:rPr>
                <w:rFonts w:eastAsia="Calibri" w:cs="Times New Roman"/>
                <w:color w:val="000000"/>
                <w:spacing w:val="-2"/>
                <w:sz w:val="24"/>
                <w:szCs w:val="24"/>
              </w:rPr>
            </w:pPr>
          </w:p>
          <w:p w:rsidR="00AB0157" w:rsidRPr="00AB0157" w:rsidRDefault="00AB0157" w:rsidP="009B0861">
            <w:pPr>
              <w:widowControl w:val="0"/>
              <w:numPr>
                <w:ilvl w:val="0"/>
                <w:numId w:val="54"/>
              </w:numPr>
              <w:shd w:val="clear" w:color="auto" w:fill="FFFFFF"/>
              <w:tabs>
                <w:tab w:val="left" w:pos="284"/>
              </w:tabs>
              <w:spacing w:after="0" w:line="240" w:lineRule="auto"/>
              <w:contextualSpacing/>
              <w:rPr>
                <w:rFonts w:eastAsia="Calibri" w:cs="Times New Roman"/>
                <w:color w:val="000000"/>
                <w:spacing w:val="-2"/>
                <w:sz w:val="24"/>
                <w:szCs w:val="24"/>
              </w:rPr>
            </w:pPr>
            <w:r w:rsidRPr="00AB0157">
              <w:rPr>
                <w:rFonts w:eastAsia="Calibri" w:cs="Times New Roman"/>
                <w:color w:val="000000"/>
                <w:spacing w:val="-2"/>
                <w:sz w:val="24"/>
                <w:szCs w:val="24"/>
              </w:rPr>
              <w:t>ЧС на радиационно-опасных объектах</w:t>
            </w:r>
          </w:p>
          <w:p w:rsidR="00AB0157" w:rsidRPr="00AB0157" w:rsidRDefault="00AB0157" w:rsidP="009B0861">
            <w:pPr>
              <w:widowControl w:val="0"/>
              <w:numPr>
                <w:ilvl w:val="0"/>
                <w:numId w:val="54"/>
              </w:numPr>
              <w:shd w:val="clear" w:color="auto" w:fill="FFFFFF"/>
              <w:tabs>
                <w:tab w:val="left" w:pos="284"/>
              </w:tabs>
              <w:spacing w:after="0" w:line="240" w:lineRule="auto"/>
              <w:contextualSpacing/>
              <w:rPr>
                <w:rFonts w:eastAsia="Calibri" w:cs="Times New Roman"/>
                <w:color w:val="000000"/>
                <w:spacing w:val="-2"/>
                <w:sz w:val="24"/>
                <w:szCs w:val="24"/>
              </w:rPr>
            </w:pPr>
            <w:r w:rsidRPr="00AB0157">
              <w:rPr>
                <w:rFonts w:eastAsia="Calibri" w:cs="Times New Roman"/>
                <w:color w:val="000000"/>
                <w:spacing w:val="-2"/>
                <w:sz w:val="24"/>
                <w:szCs w:val="24"/>
              </w:rPr>
              <w:t xml:space="preserve"> ЧС на биологически-опасных объектах</w:t>
            </w:r>
          </w:p>
          <w:p w:rsidR="00AB0157" w:rsidRPr="00AB0157" w:rsidRDefault="00AB0157" w:rsidP="009B0861">
            <w:pPr>
              <w:widowControl w:val="0"/>
              <w:numPr>
                <w:ilvl w:val="0"/>
                <w:numId w:val="54"/>
              </w:numPr>
              <w:shd w:val="clear" w:color="auto" w:fill="FFFFFF"/>
              <w:tabs>
                <w:tab w:val="left" w:pos="284"/>
              </w:tabs>
              <w:spacing w:after="0" w:line="240" w:lineRule="auto"/>
              <w:contextualSpacing/>
              <w:rPr>
                <w:rFonts w:eastAsia="Calibri" w:cs="Times New Roman"/>
                <w:color w:val="000000"/>
                <w:spacing w:val="-2"/>
                <w:sz w:val="24"/>
                <w:szCs w:val="24"/>
              </w:rPr>
            </w:pPr>
            <w:r w:rsidRPr="00AB0157">
              <w:rPr>
                <w:rFonts w:eastAsia="Calibri" w:cs="Times New Roman"/>
                <w:color w:val="000000"/>
                <w:spacing w:val="-2"/>
                <w:sz w:val="24"/>
                <w:szCs w:val="24"/>
              </w:rPr>
              <w:t>ЧС на пожаро- и взрывоопасных объектах</w:t>
            </w:r>
          </w:p>
        </w:tc>
        <w:tc>
          <w:tcPr>
            <w:tcW w:w="1383" w:type="dxa"/>
          </w:tcPr>
          <w:p w:rsidR="00AB0157" w:rsidRPr="00AB0157" w:rsidRDefault="00AB0157" w:rsidP="00AB0157">
            <w:pPr>
              <w:widowControl w:val="0"/>
              <w:spacing w:after="0" w:line="240" w:lineRule="auto"/>
              <w:contextualSpacing/>
              <w:rPr>
                <w:rFonts w:eastAsia="Calibri" w:cs="Times New Roman"/>
                <w:sz w:val="24"/>
                <w:szCs w:val="24"/>
              </w:rPr>
            </w:pPr>
            <w:r w:rsidRPr="00AB0157">
              <w:rPr>
                <w:rFonts w:eastAsia="Calibri" w:cs="Times New Roman"/>
                <w:sz w:val="24"/>
                <w:szCs w:val="24"/>
              </w:rPr>
              <w:t>ООО Саракташский молочный завод «АНАИР»</w:t>
            </w:r>
          </w:p>
          <w:p w:rsidR="00AB0157" w:rsidRPr="00AB0157" w:rsidRDefault="00AB0157" w:rsidP="00AB0157">
            <w:pPr>
              <w:spacing w:after="0"/>
              <w:contextualSpacing/>
              <w:rPr>
                <w:rFonts w:eastAsia="Calibri" w:cs="Times New Roman"/>
                <w:sz w:val="24"/>
                <w:szCs w:val="24"/>
              </w:rPr>
            </w:pPr>
            <w:r w:rsidRPr="00AB0157">
              <w:rPr>
                <w:rFonts w:eastAsia="Calibri" w:cs="Times New Roman"/>
                <w:sz w:val="24"/>
                <w:szCs w:val="24"/>
              </w:rPr>
              <w:t>-</w:t>
            </w:r>
          </w:p>
          <w:p w:rsidR="00AB0157" w:rsidRPr="00AB0157" w:rsidRDefault="00AB0157" w:rsidP="00AB0157">
            <w:pPr>
              <w:spacing w:after="0"/>
              <w:contextualSpacing/>
              <w:rPr>
                <w:rFonts w:eastAsia="Calibri" w:cs="Times New Roman"/>
                <w:sz w:val="24"/>
                <w:szCs w:val="24"/>
              </w:rPr>
            </w:pPr>
          </w:p>
          <w:p w:rsidR="00AB0157" w:rsidRPr="00AB0157" w:rsidRDefault="00AB0157" w:rsidP="00AB0157">
            <w:pPr>
              <w:spacing w:after="0"/>
              <w:contextualSpacing/>
              <w:rPr>
                <w:rFonts w:eastAsia="Calibri" w:cs="Times New Roman"/>
                <w:sz w:val="24"/>
                <w:szCs w:val="24"/>
              </w:rPr>
            </w:pPr>
            <w:r w:rsidRPr="00AB0157">
              <w:rPr>
                <w:rFonts w:eastAsia="Calibri" w:cs="Times New Roman"/>
                <w:sz w:val="24"/>
                <w:szCs w:val="24"/>
              </w:rPr>
              <w:t>-</w:t>
            </w:r>
          </w:p>
          <w:p w:rsidR="00AB0157" w:rsidRPr="00AB0157" w:rsidRDefault="00AB0157" w:rsidP="00AB0157">
            <w:pPr>
              <w:spacing w:after="0"/>
              <w:contextualSpacing/>
              <w:rPr>
                <w:rFonts w:eastAsia="Calibri" w:cs="Times New Roman"/>
                <w:sz w:val="24"/>
                <w:szCs w:val="24"/>
              </w:rPr>
            </w:pPr>
          </w:p>
          <w:p w:rsidR="00AB0157" w:rsidRPr="00AB0157" w:rsidRDefault="00AB0157" w:rsidP="00AB0157">
            <w:pPr>
              <w:spacing w:after="0"/>
              <w:contextualSpacing/>
              <w:rPr>
                <w:rFonts w:eastAsia="Calibri" w:cs="Times New Roman"/>
                <w:sz w:val="24"/>
                <w:szCs w:val="24"/>
              </w:rPr>
            </w:pPr>
            <w:r w:rsidRPr="00AB0157">
              <w:rPr>
                <w:rFonts w:eastAsia="Calibri" w:cs="Times New Roman"/>
                <w:sz w:val="24"/>
                <w:szCs w:val="24"/>
              </w:rPr>
              <w:t>АЗС пос. Саракташ</w:t>
            </w:r>
          </w:p>
          <w:p w:rsidR="00AB0157" w:rsidRPr="00AB0157" w:rsidRDefault="00AB0157" w:rsidP="00AB0157">
            <w:pPr>
              <w:spacing w:after="0"/>
              <w:contextualSpacing/>
              <w:rPr>
                <w:rFonts w:eastAsia="Calibri" w:cs="Times New Roman"/>
                <w:sz w:val="24"/>
                <w:szCs w:val="24"/>
              </w:rPr>
            </w:pPr>
            <w:r w:rsidRPr="00AB0157">
              <w:rPr>
                <w:rFonts w:eastAsia="Calibri" w:cs="Times New Roman"/>
                <w:sz w:val="24"/>
                <w:szCs w:val="24"/>
              </w:rPr>
              <w:t>ОАО «Саракташская нефтебаза» Оренбург</w:t>
            </w:r>
          </w:p>
          <w:p w:rsidR="00AB0157" w:rsidRPr="00AB0157" w:rsidRDefault="00AB0157" w:rsidP="00AB0157">
            <w:pPr>
              <w:spacing w:after="0"/>
              <w:contextualSpacing/>
              <w:rPr>
                <w:rFonts w:eastAsia="Calibri" w:cs="Times New Roman"/>
                <w:sz w:val="24"/>
                <w:szCs w:val="24"/>
              </w:rPr>
            </w:pPr>
            <w:r w:rsidRPr="00AB0157">
              <w:rPr>
                <w:rFonts w:eastAsia="Calibri" w:cs="Times New Roman"/>
                <w:sz w:val="24"/>
                <w:szCs w:val="24"/>
              </w:rPr>
              <w:t>нефтепро</w:t>
            </w:r>
          </w:p>
          <w:p w:rsidR="00AB0157" w:rsidRPr="00AB0157" w:rsidRDefault="00AB0157" w:rsidP="00AB0157">
            <w:pPr>
              <w:spacing w:after="0"/>
              <w:contextualSpacing/>
              <w:rPr>
                <w:rFonts w:eastAsia="Calibri" w:cs="Times New Roman"/>
                <w:sz w:val="24"/>
                <w:szCs w:val="24"/>
              </w:rPr>
            </w:pPr>
            <w:r w:rsidRPr="00AB0157">
              <w:rPr>
                <w:rFonts w:eastAsia="Calibri" w:cs="Times New Roman"/>
                <w:sz w:val="24"/>
                <w:szCs w:val="24"/>
              </w:rPr>
              <w:t xml:space="preserve">дукт </w:t>
            </w:r>
          </w:p>
        </w:tc>
        <w:tc>
          <w:tcPr>
            <w:tcW w:w="1387" w:type="dxa"/>
          </w:tcPr>
          <w:p w:rsidR="00AB0157" w:rsidRPr="00AB0157" w:rsidRDefault="00AB0157" w:rsidP="00AB0157">
            <w:pPr>
              <w:widowControl w:val="0"/>
              <w:tabs>
                <w:tab w:val="left" w:pos="1000"/>
              </w:tabs>
              <w:spacing w:after="0" w:line="240" w:lineRule="auto"/>
              <w:contextualSpacing/>
              <w:rPr>
                <w:rFonts w:eastAsia="Calibri" w:cs="Times New Roman"/>
                <w:sz w:val="24"/>
                <w:szCs w:val="24"/>
              </w:rPr>
            </w:pP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r w:rsidRPr="00AB0157">
              <w:rPr>
                <w:rFonts w:eastAsia="Calibri" w:cs="Times New Roman"/>
                <w:sz w:val="24"/>
                <w:szCs w:val="24"/>
              </w:rPr>
              <w:t>аммиак</w:t>
            </w: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r w:rsidRPr="00AB0157">
              <w:rPr>
                <w:rFonts w:eastAsia="Calibri" w:cs="Times New Roman"/>
                <w:sz w:val="24"/>
                <w:szCs w:val="24"/>
              </w:rPr>
              <w:t>автобензин 8</w:t>
            </w: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p>
          <w:p w:rsidR="00AB0157" w:rsidRPr="00AB0157" w:rsidRDefault="00AB0157" w:rsidP="00AB0157">
            <w:pPr>
              <w:widowControl w:val="0"/>
              <w:tabs>
                <w:tab w:val="left" w:pos="1000"/>
              </w:tabs>
              <w:spacing w:after="0" w:line="240" w:lineRule="auto"/>
              <w:contextualSpacing/>
              <w:rPr>
                <w:rFonts w:eastAsia="Calibri" w:cs="Times New Roman"/>
                <w:sz w:val="24"/>
                <w:szCs w:val="24"/>
              </w:rPr>
            </w:pPr>
            <w:r w:rsidRPr="00AB0157">
              <w:rPr>
                <w:rFonts w:eastAsia="Calibri" w:cs="Times New Roman"/>
                <w:sz w:val="24"/>
                <w:szCs w:val="24"/>
              </w:rPr>
              <w:t>80-100 тонн в сутки</w:t>
            </w:r>
          </w:p>
        </w:tc>
        <w:tc>
          <w:tcPr>
            <w:tcW w:w="1108" w:type="dxa"/>
          </w:tcPr>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r w:rsidRPr="00AB0157">
              <w:rPr>
                <w:rFonts w:eastAsia="Calibri" w:cs="Times New Roman"/>
                <w:sz w:val="24"/>
                <w:szCs w:val="24"/>
              </w:rPr>
              <w:t>1</w:t>
            </w: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r w:rsidRPr="00AB0157">
              <w:rPr>
                <w:rFonts w:eastAsia="Calibri" w:cs="Times New Roman"/>
                <w:sz w:val="24"/>
                <w:szCs w:val="24"/>
              </w:rPr>
              <w:t>2</w:t>
            </w:r>
          </w:p>
          <w:p w:rsidR="00AB0157" w:rsidRPr="00AB0157" w:rsidRDefault="00AB0157" w:rsidP="00AB0157">
            <w:pPr>
              <w:widowControl w:val="0"/>
              <w:spacing w:after="0" w:line="240" w:lineRule="auto"/>
              <w:contextualSpacing/>
              <w:rPr>
                <w:rFonts w:eastAsia="Calibri" w:cs="Times New Roman"/>
                <w:sz w:val="24"/>
                <w:szCs w:val="24"/>
                <w:vertAlign w:val="superscript"/>
              </w:rPr>
            </w:pPr>
          </w:p>
          <w:p w:rsidR="00AB0157" w:rsidRPr="00AB0157" w:rsidRDefault="00AB0157" w:rsidP="00AB0157">
            <w:pPr>
              <w:widowControl w:val="0"/>
              <w:spacing w:after="0" w:line="240" w:lineRule="auto"/>
              <w:contextualSpacing/>
              <w:rPr>
                <w:rFonts w:eastAsia="Calibri" w:cs="Times New Roman"/>
                <w:sz w:val="24"/>
                <w:szCs w:val="24"/>
                <w:vertAlign w:val="superscript"/>
              </w:rPr>
            </w:pPr>
          </w:p>
          <w:p w:rsidR="00AB0157" w:rsidRPr="00AB0157" w:rsidRDefault="00AB0157" w:rsidP="00AB0157">
            <w:pPr>
              <w:widowControl w:val="0"/>
              <w:spacing w:after="0" w:line="240" w:lineRule="auto"/>
              <w:contextualSpacing/>
              <w:rPr>
                <w:rFonts w:eastAsia="Calibri" w:cs="Times New Roman"/>
                <w:sz w:val="24"/>
                <w:szCs w:val="24"/>
              </w:rPr>
            </w:pPr>
            <w:r w:rsidRPr="00AB0157">
              <w:rPr>
                <w:rFonts w:eastAsia="Calibri" w:cs="Times New Roman"/>
                <w:sz w:val="24"/>
                <w:szCs w:val="24"/>
              </w:rPr>
              <w:t>1</w:t>
            </w:r>
          </w:p>
        </w:tc>
        <w:tc>
          <w:tcPr>
            <w:tcW w:w="1263" w:type="dxa"/>
          </w:tcPr>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vertAlign w:val="superscript"/>
              </w:rPr>
            </w:pPr>
            <w:r w:rsidRPr="00AB0157">
              <w:rPr>
                <w:rFonts w:eastAsia="Calibri" w:cs="Times New Roman"/>
                <w:sz w:val="24"/>
                <w:szCs w:val="24"/>
              </w:rPr>
              <w:t>7,2х10</w:t>
            </w:r>
            <w:r w:rsidRPr="00AB0157">
              <w:rPr>
                <w:rFonts w:eastAsia="Calibri" w:cs="Times New Roman"/>
                <w:sz w:val="24"/>
                <w:szCs w:val="24"/>
                <w:vertAlign w:val="superscript"/>
              </w:rPr>
              <w:t>-4</w:t>
            </w: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r w:rsidRPr="00AB0157">
              <w:rPr>
                <w:rFonts w:eastAsia="Calibri" w:cs="Times New Roman"/>
                <w:sz w:val="24"/>
                <w:szCs w:val="24"/>
              </w:rPr>
              <w:t>10</w:t>
            </w:r>
            <w:r w:rsidRPr="00AB0157">
              <w:rPr>
                <w:rFonts w:eastAsia="Calibri" w:cs="Times New Roman"/>
                <w:sz w:val="24"/>
                <w:szCs w:val="24"/>
                <w:vertAlign w:val="superscript"/>
              </w:rPr>
              <w:t>-4</w:t>
            </w: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rPr>
            </w:pPr>
          </w:p>
          <w:p w:rsidR="00AB0157" w:rsidRPr="00AB0157" w:rsidRDefault="00AB0157" w:rsidP="00AB0157">
            <w:pPr>
              <w:widowControl w:val="0"/>
              <w:spacing w:after="0" w:line="240" w:lineRule="auto"/>
              <w:contextualSpacing/>
              <w:rPr>
                <w:rFonts w:eastAsia="Calibri" w:cs="Times New Roman"/>
                <w:sz w:val="24"/>
                <w:szCs w:val="24"/>
                <w:vertAlign w:val="superscript"/>
              </w:rPr>
            </w:pPr>
            <w:r w:rsidRPr="00AB0157">
              <w:rPr>
                <w:rFonts w:eastAsia="Calibri" w:cs="Times New Roman"/>
                <w:sz w:val="24"/>
                <w:szCs w:val="24"/>
              </w:rPr>
              <w:t>2,8х10</w:t>
            </w:r>
            <w:r w:rsidRPr="00AB0157">
              <w:rPr>
                <w:rFonts w:eastAsia="Calibri" w:cs="Times New Roman"/>
                <w:sz w:val="24"/>
                <w:szCs w:val="24"/>
                <w:vertAlign w:val="superscript"/>
              </w:rPr>
              <w:t>-4</w:t>
            </w:r>
          </w:p>
          <w:p w:rsidR="00AB0157" w:rsidRPr="00AB0157" w:rsidRDefault="00AB0157" w:rsidP="00AB0157">
            <w:pPr>
              <w:widowControl w:val="0"/>
              <w:spacing w:after="0" w:line="240" w:lineRule="auto"/>
              <w:contextualSpacing/>
              <w:rPr>
                <w:rFonts w:eastAsia="Calibri" w:cs="Times New Roman"/>
                <w:sz w:val="24"/>
                <w:szCs w:val="24"/>
              </w:rPr>
            </w:pPr>
          </w:p>
        </w:tc>
      </w:tr>
    </w:tbl>
    <w:p w:rsidR="00AB0157" w:rsidRPr="00AB0157" w:rsidRDefault="00AB0157" w:rsidP="00AB0157">
      <w:pPr>
        <w:widowControl w:val="0"/>
        <w:tabs>
          <w:tab w:val="left" w:pos="709"/>
        </w:tabs>
        <w:suppressAutoHyphen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На любой территории источники опасностей приводят к возникновению чрезвычайных ситуаций (ЧС), которые приносят ущерб окружающей среде, жизни и здоровью человека.</w:t>
      </w:r>
    </w:p>
    <w:p w:rsidR="00AB0157" w:rsidRPr="00AB0157" w:rsidRDefault="00AB0157" w:rsidP="00AB0157">
      <w:pPr>
        <w:widowControl w:val="0"/>
        <w:suppressAutoHyphens/>
        <w:spacing w:after="0"/>
        <w:ind w:firstLine="709"/>
        <w:contextualSpacing/>
        <w:jc w:val="both"/>
        <w:rPr>
          <w:rFonts w:ascii="Times New Roman" w:eastAsia="Calibri" w:hAnsi="Times New Roman" w:cs="Times New Roman"/>
          <w:sz w:val="28"/>
        </w:rPr>
      </w:pPr>
      <w:r w:rsidRPr="00AB0157">
        <w:rPr>
          <w:rFonts w:ascii="Times New Roman" w:eastAsia="Calibri" w:hAnsi="Times New Roman" w:cs="Times New Roman"/>
          <w:sz w:val="28"/>
        </w:rPr>
        <w:t>Техногенная загрязненность окружающей среды радионуклидами не превышает общего уровня фона, плотность загрязнения глобальными выпадениями осадков колеблется в пределах: цезием – 137 – от 16 до 78 мКи/км</w:t>
      </w:r>
      <w:r w:rsidRPr="00AB0157">
        <w:rPr>
          <w:rFonts w:ascii="Times New Roman" w:eastAsia="Calibri" w:hAnsi="Times New Roman" w:cs="Times New Roman"/>
          <w:sz w:val="28"/>
          <w:vertAlign w:val="superscript"/>
        </w:rPr>
        <w:t>2</w:t>
      </w:r>
      <w:r w:rsidRPr="00AB0157">
        <w:rPr>
          <w:rFonts w:ascii="Times New Roman" w:eastAsia="Calibri" w:hAnsi="Times New Roman" w:cs="Times New Roman"/>
          <w:sz w:val="28"/>
        </w:rPr>
        <w:t>, стронцием 90 – от 14 до 56 мКи/км</w:t>
      </w:r>
      <w:r w:rsidRPr="00AB0157">
        <w:rPr>
          <w:rFonts w:ascii="Times New Roman" w:eastAsia="Calibri" w:hAnsi="Times New Roman" w:cs="Times New Roman"/>
          <w:sz w:val="28"/>
          <w:vertAlign w:val="superscript"/>
        </w:rPr>
        <w:t>2</w:t>
      </w:r>
      <w:r w:rsidRPr="00AB0157">
        <w:rPr>
          <w:rFonts w:ascii="Times New Roman" w:eastAsia="Calibri" w:hAnsi="Times New Roman" w:cs="Times New Roman"/>
          <w:sz w:val="28"/>
        </w:rPr>
        <w:t xml:space="preserve">. </w:t>
      </w:r>
    </w:p>
    <w:p w:rsidR="00AB0157" w:rsidRPr="00AB0157" w:rsidRDefault="00AB0157" w:rsidP="00AB0157">
      <w:pPr>
        <w:widowControl w:val="0"/>
        <w:tabs>
          <w:tab w:val="left" w:pos="709"/>
        </w:tabs>
        <w:suppressAutoHyphens/>
        <w:spacing w:after="0"/>
        <w:ind w:firstLine="709"/>
        <w:contextualSpacing/>
        <w:jc w:val="both"/>
        <w:rPr>
          <w:rFonts w:ascii="Times New Roman" w:eastAsia="Calibri" w:hAnsi="Times New Roman" w:cs="Times New Roman"/>
          <w:sz w:val="28"/>
        </w:rPr>
      </w:pPr>
      <w:r w:rsidRPr="00AB0157">
        <w:rPr>
          <w:rFonts w:ascii="Times New Roman" w:eastAsia="Calibri" w:hAnsi="Times New Roman" w:cs="Times New Roman"/>
          <w:sz w:val="28"/>
        </w:rPr>
        <w:t>Среднемесячная мощность экспозиционной дозы гамма–излучения находится в пределах естественного 10 – 14 мкр/час.</w:t>
      </w:r>
    </w:p>
    <w:p w:rsidR="00AB0157" w:rsidRPr="00AB0157" w:rsidRDefault="00AB0157" w:rsidP="00AB0157">
      <w:pPr>
        <w:tabs>
          <w:tab w:val="left" w:pos="709"/>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firstLine="612"/>
        <w:contextualSpacing/>
        <w:jc w:val="both"/>
        <w:rPr>
          <w:rFonts w:ascii="Times New Roman" w:hAnsi="Times New Roman" w:cs="Times New Roman"/>
          <w:sz w:val="28"/>
          <w:szCs w:val="28"/>
          <w:lang w:val="x-none" w:eastAsia="ru-RU"/>
        </w:rPr>
      </w:pPr>
      <w:r w:rsidRPr="00AB0157">
        <w:rPr>
          <w:rFonts w:ascii="Times New Roman" w:hAnsi="Times New Roman" w:cs="Times New Roman"/>
          <w:sz w:val="28"/>
          <w:szCs w:val="28"/>
          <w:lang w:eastAsia="ru-RU"/>
        </w:rPr>
        <w:t xml:space="preserve"> </w:t>
      </w:r>
      <w:r w:rsidRPr="00AB0157">
        <w:rPr>
          <w:rFonts w:ascii="Times New Roman" w:hAnsi="Times New Roman" w:cs="Times New Roman"/>
          <w:sz w:val="28"/>
          <w:szCs w:val="28"/>
          <w:lang w:val="x-none" w:eastAsia="ru-RU"/>
        </w:rPr>
        <w:t>Отходы производства и потребления, а также бытовые отходы  по–прежнему являются основными источниками загрязнения почвы на территории</w:t>
      </w:r>
      <w:r w:rsidRPr="00AB0157">
        <w:rPr>
          <w:rFonts w:ascii="Times New Roman" w:hAnsi="Times New Roman" w:cs="Times New Roman"/>
          <w:sz w:val="28"/>
          <w:szCs w:val="28"/>
          <w:lang w:eastAsia="ru-RU"/>
        </w:rPr>
        <w:t xml:space="preserve"> поселения</w:t>
      </w:r>
      <w:r w:rsidRPr="00AB0157">
        <w:rPr>
          <w:rFonts w:ascii="Times New Roman" w:hAnsi="Times New Roman" w:cs="Times New Roman"/>
          <w:sz w:val="28"/>
          <w:szCs w:val="28"/>
          <w:lang w:val="x-none" w:eastAsia="ru-RU"/>
        </w:rPr>
        <w:t xml:space="preserve">. </w:t>
      </w:r>
    </w:p>
    <w:p w:rsidR="00AB0157" w:rsidRPr="00AB0157" w:rsidRDefault="00AB0157" w:rsidP="00AB0157">
      <w:pPr>
        <w:widowControl w:val="0"/>
        <w:tabs>
          <w:tab w:val="left" w:pos="709"/>
        </w:tabs>
        <w:suppressAutoHyphen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Структура техногенных опасностей района приведена в следующих таблицах. </w:t>
      </w:r>
    </w:p>
    <w:p w:rsidR="00AB0157" w:rsidRPr="00AB0157" w:rsidRDefault="00AB0157" w:rsidP="009B0861">
      <w:pPr>
        <w:pStyle w:val="afffffc"/>
        <w:numPr>
          <w:ilvl w:val="0"/>
          <w:numId w:val="84"/>
        </w:numPr>
        <w:rPr>
          <w:rFonts w:eastAsia="Calibri"/>
        </w:rPr>
      </w:pPr>
      <w:r w:rsidRPr="00AB0157">
        <w:rPr>
          <w:rFonts w:eastAsia="Calibri"/>
        </w:rPr>
        <w:t xml:space="preserve">Источники опасностей промышленности и транспорта </w:t>
      </w:r>
    </w:p>
    <w:tbl>
      <w:tblPr>
        <w:tblStyle w:val="74"/>
        <w:tblW w:w="9498" w:type="dxa"/>
        <w:tblInd w:w="158" w:type="dxa"/>
        <w:tblLayout w:type="fixed"/>
        <w:tblLook w:val="01E0" w:firstRow="1" w:lastRow="1" w:firstColumn="1" w:lastColumn="1" w:noHBand="0" w:noVBand="0"/>
      </w:tblPr>
      <w:tblGrid>
        <w:gridCol w:w="1840"/>
        <w:gridCol w:w="2244"/>
        <w:gridCol w:w="1986"/>
        <w:gridCol w:w="1784"/>
        <w:gridCol w:w="1644"/>
      </w:tblGrid>
      <w:tr w:rsidR="00AB0157" w:rsidRPr="00AB0157" w:rsidTr="00AB0157">
        <w:trPr>
          <w:cnfStyle w:val="100000000000" w:firstRow="1" w:lastRow="0" w:firstColumn="0" w:lastColumn="0" w:oddVBand="0" w:evenVBand="0" w:oddHBand="0" w:evenHBand="0" w:firstRowFirstColumn="0" w:firstRowLastColumn="0" w:lastRowFirstColumn="0" w:lastRowLastColumn="0"/>
        </w:trPr>
        <w:tc>
          <w:tcPr>
            <w:tcW w:w="1780" w:type="dxa"/>
            <w:shd w:val="clear" w:color="auto" w:fill="FDE9D9" w:themeFill="accent6" w:themeFillTint="33"/>
          </w:tcPr>
          <w:p w:rsidR="00AB0157" w:rsidRPr="00AB0157" w:rsidRDefault="00AB0157" w:rsidP="00AB0157">
            <w:pPr>
              <w:widowControl w:val="0"/>
              <w:suppressAutoHyphens/>
              <w:adjustRightInd w:val="0"/>
              <w:rPr>
                <w:rFonts w:eastAsia="Calibri" w:cs="Times New Roman"/>
                <w:b/>
                <w:sz w:val="24"/>
                <w:szCs w:val="24"/>
              </w:rPr>
            </w:pPr>
            <w:r w:rsidRPr="00AB0157">
              <w:rPr>
                <w:rFonts w:eastAsia="Calibri" w:cs="Times New Roman"/>
                <w:b/>
                <w:sz w:val="24"/>
                <w:szCs w:val="24"/>
              </w:rPr>
              <w:t>Химическая опасность</w:t>
            </w:r>
          </w:p>
        </w:tc>
        <w:tc>
          <w:tcPr>
            <w:tcW w:w="2204" w:type="dxa"/>
            <w:shd w:val="clear" w:color="auto" w:fill="FDE9D9" w:themeFill="accent6" w:themeFillTint="33"/>
          </w:tcPr>
          <w:p w:rsidR="00AB0157" w:rsidRPr="00AB0157" w:rsidRDefault="00AB0157" w:rsidP="00AB0157">
            <w:pPr>
              <w:widowControl w:val="0"/>
              <w:suppressAutoHyphens/>
              <w:adjustRightInd w:val="0"/>
              <w:rPr>
                <w:rFonts w:eastAsia="Calibri" w:cs="Times New Roman"/>
                <w:b/>
                <w:sz w:val="24"/>
                <w:szCs w:val="24"/>
              </w:rPr>
            </w:pPr>
            <w:r w:rsidRPr="00AB0157">
              <w:rPr>
                <w:rFonts w:eastAsia="Calibri" w:cs="Times New Roman"/>
                <w:b/>
                <w:sz w:val="24"/>
                <w:szCs w:val="24"/>
              </w:rPr>
              <w:t>Взрывопожароопасность</w:t>
            </w:r>
          </w:p>
        </w:tc>
        <w:tc>
          <w:tcPr>
            <w:tcW w:w="1946" w:type="dxa"/>
            <w:shd w:val="clear" w:color="auto" w:fill="FDE9D9" w:themeFill="accent6" w:themeFillTint="33"/>
          </w:tcPr>
          <w:p w:rsidR="00AB0157" w:rsidRPr="00AB0157" w:rsidRDefault="00AB0157" w:rsidP="00AB0157">
            <w:pPr>
              <w:widowControl w:val="0"/>
              <w:suppressAutoHyphens/>
              <w:adjustRightInd w:val="0"/>
              <w:rPr>
                <w:rFonts w:eastAsia="Calibri" w:cs="Times New Roman"/>
                <w:b/>
                <w:sz w:val="24"/>
                <w:szCs w:val="24"/>
              </w:rPr>
            </w:pPr>
            <w:r w:rsidRPr="00AB0157">
              <w:rPr>
                <w:rFonts w:eastAsia="Calibri" w:cs="Times New Roman"/>
                <w:b/>
                <w:sz w:val="24"/>
                <w:szCs w:val="24"/>
              </w:rPr>
              <w:t>Радиационная опасность</w:t>
            </w:r>
          </w:p>
        </w:tc>
        <w:tc>
          <w:tcPr>
            <w:tcW w:w="1744" w:type="dxa"/>
            <w:shd w:val="clear" w:color="auto" w:fill="FDE9D9" w:themeFill="accent6" w:themeFillTint="33"/>
          </w:tcPr>
          <w:p w:rsidR="00AB0157" w:rsidRPr="00AB0157" w:rsidRDefault="00AB0157" w:rsidP="00AB0157">
            <w:pPr>
              <w:widowControl w:val="0"/>
              <w:suppressAutoHyphens/>
              <w:adjustRightInd w:val="0"/>
              <w:rPr>
                <w:rFonts w:eastAsia="Calibri" w:cs="Times New Roman"/>
                <w:b/>
                <w:sz w:val="24"/>
                <w:szCs w:val="24"/>
              </w:rPr>
            </w:pPr>
            <w:r w:rsidRPr="00AB0157">
              <w:rPr>
                <w:rFonts w:eastAsia="Calibri" w:cs="Times New Roman"/>
                <w:b/>
                <w:sz w:val="24"/>
                <w:szCs w:val="24"/>
              </w:rPr>
              <w:t>Внезапные обрушения</w:t>
            </w:r>
          </w:p>
        </w:tc>
        <w:tc>
          <w:tcPr>
            <w:tcW w:w="1584" w:type="dxa"/>
            <w:shd w:val="clear" w:color="auto" w:fill="FDE9D9" w:themeFill="accent6" w:themeFillTint="33"/>
          </w:tcPr>
          <w:p w:rsidR="00AB0157" w:rsidRPr="00AB0157" w:rsidRDefault="00AB0157" w:rsidP="00AB0157">
            <w:pPr>
              <w:widowControl w:val="0"/>
              <w:suppressAutoHyphens/>
              <w:adjustRightInd w:val="0"/>
              <w:rPr>
                <w:rFonts w:eastAsia="Calibri" w:cs="Times New Roman"/>
                <w:b/>
                <w:sz w:val="24"/>
                <w:szCs w:val="24"/>
              </w:rPr>
            </w:pPr>
            <w:r w:rsidRPr="00AB0157">
              <w:rPr>
                <w:rFonts w:eastAsia="Calibri" w:cs="Times New Roman"/>
                <w:b/>
                <w:sz w:val="24"/>
                <w:szCs w:val="24"/>
              </w:rPr>
              <w:t>Гидродинамические аварии</w:t>
            </w:r>
          </w:p>
        </w:tc>
      </w:tr>
      <w:tr w:rsidR="00AB0157" w:rsidRPr="00AB0157" w:rsidTr="00AB0157">
        <w:tc>
          <w:tcPr>
            <w:tcW w:w="1780"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Промышленн</w:t>
            </w:r>
            <w:r w:rsidRPr="00AB0157">
              <w:rPr>
                <w:rFonts w:eastAsia="Calibri" w:cs="Times New Roman"/>
                <w:sz w:val="24"/>
                <w:szCs w:val="24"/>
              </w:rPr>
              <w:lastRenderedPageBreak/>
              <w:t>ые объекты с наличием АХОВ</w:t>
            </w:r>
          </w:p>
        </w:tc>
        <w:tc>
          <w:tcPr>
            <w:tcW w:w="2204"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lastRenderedPageBreak/>
              <w:t xml:space="preserve">Промышленные </w:t>
            </w:r>
            <w:r w:rsidRPr="00AB0157">
              <w:rPr>
                <w:rFonts w:eastAsia="Calibri" w:cs="Times New Roman"/>
                <w:sz w:val="24"/>
                <w:szCs w:val="24"/>
              </w:rPr>
              <w:lastRenderedPageBreak/>
              <w:t>объекты (технологические линии)</w:t>
            </w:r>
          </w:p>
        </w:tc>
        <w:tc>
          <w:tcPr>
            <w:tcW w:w="1946" w:type="dxa"/>
          </w:tcPr>
          <w:p w:rsidR="00AB0157" w:rsidRPr="00AB0157" w:rsidRDefault="00AB0157" w:rsidP="00AB0157">
            <w:pPr>
              <w:widowControl w:val="0"/>
              <w:suppressAutoHyphens/>
              <w:adjustRightInd w:val="0"/>
              <w:spacing w:after="0"/>
              <w:contextualSpacing/>
              <w:rPr>
                <w:rFonts w:eastAsia="Calibri" w:cs="Times New Roman"/>
                <w:sz w:val="24"/>
                <w:szCs w:val="24"/>
              </w:rPr>
            </w:pPr>
            <w:r w:rsidRPr="00AB0157">
              <w:rPr>
                <w:rFonts w:eastAsia="Calibri" w:cs="Times New Roman"/>
                <w:sz w:val="24"/>
                <w:szCs w:val="24"/>
              </w:rPr>
              <w:lastRenderedPageBreak/>
              <w:t xml:space="preserve">Источники </w:t>
            </w:r>
            <w:r w:rsidRPr="00AB0157">
              <w:rPr>
                <w:rFonts w:eastAsia="Calibri" w:cs="Times New Roman"/>
                <w:sz w:val="24"/>
                <w:szCs w:val="24"/>
              </w:rPr>
              <w:lastRenderedPageBreak/>
              <w:t>радиоактивных веществ в промышленнос</w:t>
            </w:r>
          </w:p>
          <w:p w:rsidR="00AB0157" w:rsidRPr="00AB0157" w:rsidRDefault="00AB0157" w:rsidP="00AB0157">
            <w:pPr>
              <w:widowControl w:val="0"/>
              <w:suppressAutoHyphens/>
              <w:adjustRightInd w:val="0"/>
              <w:spacing w:after="0"/>
              <w:contextualSpacing/>
              <w:rPr>
                <w:rFonts w:eastAsia="Calibri" w:cs="Times New Roman"/>
                <w:sz w:val="24"/>
                <w:szCs w:val="24"/>
              </w:rPr>
            </w:pPr>
            <w:r w:rsidRPr="00AB0157">
              <w:rPr>
                <w:rFonts w:eastAsia="Calibri" w:cs="Times New Roman"/>
                <w:sz w:val="24"/>
                <w:szCs w:val="24"/>
              </w:rPr>
              <w:t>ти</w:t>
            </w:r>
          </w:p>
        </w:tc>
        <w:tc>
          <w:tcPr>
            <w:tcW w:w="1744"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lastRenderedPageBreak/>
              <w:t xml:space="preserve">Транспортные </w:t>
            </w:r>
            <w:r w:rsidRPr="00AB0157">
              <w:rPr>
                <w:rFonts w:eastAsia="Calibri" w:cs="Times New Roman"/>
                <w:sz w:val="24"/>
                <w:szCs w:val="24"/>
              </w:rPr>
              <w:lastRenderedPageBreak/>
              <w:t>коммуникации</w:t>
            </w:r>
          </w:p>
        </w:tc>
        <w:tc>
          <w:tcPr>
            <w:tcW w:w="1584"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lastRenderedPageBreak/>
              <w:t xml:space="preserve">Прорыв </w:t>
            </w:r>
            <w:r w:rsidRPr="00AB0157">
              <w:rPr>
                <w:rFonts w:eastAsia="Calibri" w:cs="Times New Roman"/>
                <w:sz w:val="24"/>
                <w:szCs w:val="24"/>
              </w:rPr>
              <w:lastRenderedPageBreak/>
              <w:t>дамб с образованием паводков</w:t>
            </w:r>
          </w:p>
        </w:tc>
      </w:tr>
      <w:tr w:rsidR="00AB0157" w:rsidRPr="00AB0157" w:rsidTr="00AB0157">
        <w:tc>
          <w:tcPr>
            <w:tcW w:w="1780"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Магистральные нефтегазо–проводы</w:t>
            </w:r>
          </w:p>
        </w:tc>
        <w:tc>
          <w:tcPr>
            <w:tcW w:w="2204"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Объекты добычи, переработки, хранения и транспортировки легко воспламеняющихся жидкостей и газов</w:t>
            </w:r>
          </w:p>
        </w:tc>
        <w:tc>
          <w:tcPr>
            <w:tcW w:w="1946"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Транспортные перевозки радиоактивных веществ по железной дороге</w:t>
            </w:r>
          </w:p>
        </w:tc>
        <w:tc>
          <w:tcPr>
            <w:tcW w:w="1744"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Производственные здания и сооружения</w:t>
            </w:r>
          </w:p>
        </w:tc>
        <w:tc>
          <w:tcPr>
            <w:tcW w:w="1584" w:type="dxa"/>
          </w:tcPr>
          <w:p w:rsidR="00AB0157" w:rsidRPr="00AB0157" w:rsidRDefault="00AB0157" w:rsidP="00AB0157">
            <w:pPr>
              <w:widowControl w:val="0"/>
              <w:suppressAutoHyphens/>
              <w:adjustRightInd w:val="0"/>
              <w:spacing w:after="0"/>
              <w:contextualSpacing/>
              <w:rPr>
                <w:rFonts w:eastAsia="Calibri" w:cs="Times New Roman"/>
                <w:sz w:val="24"/>
                <w:szCs w:val="24"/>
              </w:rPr>
            </w:pPr>
            <w:r w:rsidRPr="00AB0157">
              <w:rPr>
                <w:rFonts w:eastAsia="Calibri" w:cs="Times New Roman"/>
                <w:sz w:val="24"/>
                <w:szCs w:val="24"/>
              </w:rPr>
              <w:t>Прорыв плотин с катастрофичес</w:t>
            </w:r>
          </w:p>
          <w:p w:rsidR="00AB0157" w:rsidRPr="00AB0157" w:rsidRDefault="00AB0157" w:rsidP="00AB0157">
            <w:pPr>
              <w:widowControl w:val="0"/>
              <w:suppressAutoHyphens/>
              <w:adjustRightInd w:val="0"/>
              <w:spacing w:after="0"/>
              <w:contextualSpacing/>
              <w:rPr>
                <w:rFonts w:eastAsia="Calibri" w:cs="Times New Roman"/>
                <w:sz w:val="24"/>
                <w:szCs w:val="24"/>
              </w:rPr>
            </w:pPr>
            <w:r w:rsidRPr="00AB0157">
              <w:rPr>
                <w:rFonts w:eastAsia="Calibri" w:cs="Times New Roman"/>
                <w:sz w:val="24"/>
                <w:szCs w:val="24"/>
              </w:rPr>
              <w:t>ким затоплением</w:t>
            </w:r>
          </w:p>
        </w:tc>
      </w:tr>
      <w:tr w:rsidR="00AB0157" w:rsidRPr="00AB0157" w:rsidTr="00AB0157">
        <w:tc>
          <w:tcPr>
            <w:tcW w:w="1780" w:type="dxa"/>
          </w:tcPr>
          <w:p w:rsidR="00AB0157" w:rsidRPr="00AB0157" w:rsidRDefault="00AB0157" w:rsidP="00AB0157">
            <w:pPr>
              <w:widowControl w:val="0"/>
              <w:suppressAutoHyphens/>
              <w:adjustRightInd w:val="0"/>
              <w:spacing w:after="0" w:line="240" w:lineRule="auto"/>
              <w:contextualSpacing/>
              <w:rPr>
                <w:rFonts w:eastAsia="Calibri" w:cs="Times New Roman"/>
                <w:sz w:val="24"/>
                <w:szCs w:val="24"/>
              </w:rPr>
            </w:pPr>
            <w:r w:rsidRPr="00AB0157">
              <w:rPr>
                <w:rFonts w:eastAsia="Calibri" w:cs="Times New Roman"/>
                <w:sz w:val="24"/>
                <w:szCs w:val="24"/>
              </w:rPr>
              <w:t>Транспортные перевозки АХОВ</w:t>
            </w:r>
          </w:p>
        </w:tc>
        <w:tc>
          <w:tcPr>
            <w:tcW w:w="2204" w:type="dxa"/>
          </w:tcPr>
          <w:p w:rsidR="00AB0157" w:rsidRPr="00AB0157" w:rsidRDefault="00AB0157" w:rsidP="00AB0157">
            <w:pPr>
              <w:widowControl w:val="0"/>
              <w:suppressAutoHyphens/>
              <w:adjustRightInd w:val="0"/>
              <w:spacing w:after="0" w:line="240" w:lineRule="auto"/>
              <w:contextualSpacing/>
              <w:rPr>
                <w:rFonts w:eastAsia="Calibri" w:cs="Times New Roman"/>
                <w:sz w:val="24"/>
                <w:szCs w:val="24"/>
              </w:rPr>
            </w:pPr>
            <w:r w:rsidRPr="00AB0157">
              <w:rPr>
                <w:rFonts w:eastAsia="Calibri" w:cs="Times New Roman"/>
                <w:sz w:val="24"/>
                <w:szCs w:val="24"/>
              </w:rPr>
              <w:t>Неразорвавшиеся боеприпасы и ВВ</w:t>
            </w:r>
          </w:p>
        </w:tc>
        <w:tc>
          <w:tcPr>
            <w:tcW w:w="1946" w:type="dxa"/>
          </w:tcPr>
          <w:p w:rsidR="00AB0157" w:rsidRPr="00AB0157" w:rsidRDefault="00AB0157" w:rsidP="00AB0157">
            <w:pPr>
              <w:widowControl w:val="0"/>
              <w:suppressAutoHyphens/>
              <w:adjustRightInd w:val="0"/>
              <w:spacing w:after="0" w:line="240" w:lineRule="auto"/>
              <w:contextualSpacing/>
              <w:rPr>
                <w:rFonts w:eastAsia="Calibri" w:cs="Times New Roman"/>
                <w:sz w:val="24"/>
                <w:szCs w:val="24"/>
              </w:rPr>
            </w:pPr>
            <w:r w:rsidRPr="00AB0157">
              <w:rPr>
                <w:rFonts w:eastAsia="Calibri" w:cs="Times New Roman"/>
                <w:sz w:val="24"/>
                <w:szCs w:val="24"/>
              </w:rPr>
              <w:t>Фоновая радиоактивность</w:t>
            </w:r>
          </w:p>
        </w:tc>
        <w:tc>
          <w:tcPr>
            <w:tcW w:w="1744" w:type="dxa"/>
          </w:tcPr>
          <w:p w:rsidR="00AB0157" w:rsidRPr="00AB0157" w:rsidRDefault="00AB0157" w:rsidP="00AB0157">
            <w:pPr>
              <w:widowControl w:val="0"/>
              <w:suppressAutoHyphens/>
              <w:adjustRightInd w:val="0"/>
              <w:spacing w:after="0" w:line="240" w:lineRule="auto"/>
              <w:contextualSpacing/>
              <w:rPr>
                <w:rFonts w:eastAsia="Calibri" w:cs="Times New Roman"/>
                <w:sz w:val="24"/>
                <w:szCs w:val="24"/>
              </w:rPr>
            </w:pPr>
            <w:r w:rsidRPr="00AB0157">
              <w:rPr>
                <w:rFonts w:eastAsia="Calibri" w:cs="Times New Roman"/>
                <w:sz w:val="24"/>
                <w:szCs w:val="24"/>
              </w:rPr>
              <w:t>Транспортные электрические сети</w:t>
            </w:r>
          </w:p>
        </w:tc>
        <w:tc>
          <w:tcPr>
            <w:tcW w:w="1584" w:type="dxa"/>
          </w:tcPr>
          <w:p w:rsidR="00AB0157" w:rsidRPr="00AB0157" w:rsidRDefault="00AB0157" w:rsidP="00AB0157">
            <w:pPr>
              <w:widowControl w:val="0"/>
              <w:suppressAutoHyphens/>
              <w:adjustRightInd w:val="0"/>
              <w:spacing w:after="0" w:line="240" w:lineRule="auto"/>
              <w:contextualSpacing/>
              <w:rPr>
                <w:rFonts w:eastAsia="Calibri" w:cs="Times New Roman"/>
                <w:sz w:val="24"/>
                <w:szCs w:val="24"/>
              </w:rPr>
            </w:pPr>
          </w:p>
        </w:tc>
      </w:tr>
    </w:tbl>
    <w:p w:rsidR="00AB0157" w:rsidRPr="00AB0157" w:rsidRDefault="00AB0157" w:rsidP="009B0861">
      <w:pPr>
        <w:pStyle w:val="afffffc"/>
        <w:numPr>
          <w:ilvl w:val="0"/>
          <w:numId w:val="84"/>
        </w:numPr>
        <w:rPr>
          <w:rFonts w:eastAsia="Calibri"/>
        </w:rPr>
      </w:pPr>
      <w:r w:rsidRPr="00AB0157">
        <w:rPr>
          <w:rFonts w:eastAsia="Calibri"/>
        </w:rPr>
        <w:t xml:space="preserve">Источники опасностей жилищно–коммунальной среды </w:t>
      </w:r>
    </w:p>
    <w:tbl>
      <w:tblPr>
        <w:tblStyle w:val="711"/>
        <w:tblW w:w="0" w:type="auto"/>
        <w:tblInd w:w="158" w:type="dxa"/>
        <w:tblLook w:val="01E0" w:firstRow="1" w:lastRow="1" w:firstColumn="1" w:lastColumn="1" w:noHBand="0" w:noVBand="0"/>
      </w:tblPr>
      <w:tblGrid>
        <w:gridCol w:w="2997"/>
        <w:gridCol w:w="3876"/>
        <w:gridCol w:w="2625"/>
      </w:tblGrid>
      <w:tr w:rsidR="00AB0157" w:rsidRPr="00AB0157" w:rsidTr="00AB0157">
        <w:trPr>
          <w:cnfStyle w:val="100000000000" w:firstRow="1" w:lastRow="0" w:firstColumn="0" w:lastColumn="0" w:oddVBand="0" w:evenVBand="0" w:oddHBand="0" w:evenHBand="0" w:firstRowFirstColumn="0" w:firstRowLastColumn="0" w:lastRowFirstColumn="0" w:lastRowLastColumn="0"/>
        </w:trPr>
        <w:tc>
          <w:tcPr>
            <w:tcW w:w="2937" w:type="dxa"/>
            <w:shd w:val="clear" w:color="auto" w:fill="FDE9D9" w:themeFill="accent6" w:themeFillTint="33"/>
          </w:tcPr>
          <w:p w:rsidR="00AB0157" w:rsidRPr="00AB0157" w:rsidRDefault="00AB0157" w:rsidP="00AB0157">
            <w:pPr>
              <w:widowControl w:val="0"/>
              <w:suppressAutoHyphens/>
              <w:adjustRightInd w:val="0"/>
              <w:spacing w:after="0" w:line="240" w:lineRule="auto"/>
              <w:contextualSpacing/>
              <w:rPr>
                <w:rFonts w:eastAsia="Calibri" w:cs="Times New Roman"/>
                <w:b/>
                <w:sz w:val="24"/>
                <w:szCs w:val="24"/>
              </w:rPr>
            </w:pPr>
            <w:r w:rsidRPr="00AB0157">
              <w:rPr>
                <w:rFonts w:eastAsia="Calibri" w:cs="Times New Roman"/>
                <w:b/>
                <w:sz w:val="24"/>
                <w:szCs w:val="24"/>
              </w:rPr>
              <w:t>Химическая опасность</w:t>
            </w:r>
          </w:p>
        </w:tc>
        <w:tc>
          <w:tcPr>
            <w:tcW w:w="3836" w:type="dxa"/>
            <w:shd w:val="clear" w:color="auto" w:fill="FDE9D9" w:themeFill="accent6" w:themeFillTint="33"/>
          </w:tcPr>
          <w:p w:rsidR="00AB0157" w:rsidRPr="00AB0157" w:rsidRDefault="00AB0157" w:rsidP="00AB0157">
            <w:pPr>
              <w:widowControl w:val="0"/>
              <w:suppressAutoHyphens/>
              <w:adjustRightInd w:val="0"/>
              <w:spacing w:after="0" w:line="240" w:lineRule="auto"/>
              <w:contextualSpacing/>
              <w:rPr>
                <w:rFonts w:eastAsia="Calibri" w:cs="Times New Roman"/>
                <w:b/>
                <w:sz w:val="24"/>
                <w:szCs w:val="24"/>
              </w:rPr>
            </w:pPr>
            <w:r w:rsidRPr="00AB0157">
              <w:rPr>
                <w:rFonts w:eastAsia="Calibri" w:cs="Times New Roman"/>
                <w:b/>
                <w:sz w:val="24"/>
                <w:szCs w:val="24"/>
              </w:rPr>
              <w:t>Взрывопожароопасность</w:t>
            </w:r>
          </w:p>
        </w:tc>
        <w:tc>
          <w:tcPr>
            <w:tcW w:w="2565" w:type="dxa"/>
            <w:shd w:val="clear" w:color="auto" w:fill="FDE9D9" w:themeFill="accent6" w:themeFillTint="33"/>
          </w:tcPr>
          <w:p w:rsidR="00AB0157" w:rsidRPr="00AB0157" w:rsidRDefault="00AB0157" w:rsidP="00AB0157">
            <w:pPr>
              <w:widowControl w:val="0"/>
              <w:suppressAutoHyphens/>
              <w:adjustRightInd w:val="0"/>
              <w:spacing w:after="0" w:line="240" w:lineRule="auto"/>
              <w:contextualSpacing/>
              <w:rPr>
                <w:rFonts w:eastAsia="Calibri" w:cs="Times New Roman"/>
                <w:b/>
                <w:sz w:val="24"/>
                <w:szCs w:val="24"/>
              </w:rPr>
            </w:pPr>
            <w:r w:rsidRPr="00AB0157">
              <w:rPr>
                <w:rFonts w:eastAsia="Calibri" w:cs="Times New Roman"/>
                <w:b/>
                <w:sz w:val="24"/>
                <w:szCs w:val="24"/>
              </w:rPr>
              <w:t>Внезапные обрушения</w:t>
            </w:r>
          </w:p>
        </w:tc>
      </w:tr>
      <w:tr w:rsidR="00AB0157" w:rsidRPr="00AB0157" w:rsidTr="00AB0157">
        <w:tc>
          <w:tcPr>
            <w:tcW w:w="2937"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Канализационные и тепловые сети. Системы снабжения водой</w:t>
            </w:r>
          </w:p>
        </w:tc>
        <w:tc>
          <w:tcPr>
            <w:tcW w:w="3836" w:type="dxa"/>
            <w:vMerge w:val="restart"/>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Здания, сооружения социально–бытового и культурного назначения</w:t>
            </w:r>
          </w:p>
        </w:tc>
        <w:tc>
          <w:tcPr>
            <w:tcW w:w="2565"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Тепловые сети водоводы коллекторы</w:t>
            </w:r>
          </w:p>
        </w:tc>
      </w:tr>
      <w:tr w:rsidR="00AB0157" w:rsidRPr="00AB0157" w:rsidTr="00AB0157">
        <w:tc>
          <w:tcPr>
            <w:tcW w:w="2937"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Очистные сооружения ЖКХ</w:t>
            </w:r>
          </w:p>
        </w:tc>
        <w:tc>
          <w:tcPr>
            <w:tcW w:w="3836" w:type="dxa"/>
            <w:vMerge/>
          </w:tcPr>
          <w:p w:rsidR="00AB0157" w:rsidRPr="00AB0157" w:rsidRDefault="00AB0157" w:rsidP="00AB0157">
            <w:pPr>
              <w:widowControl w:val="0"/>
              <w:suppressAutoHyphens/>
              <w:adjustRightInd w:val="0"/>
              <w:rPr>
                <w:rFonts w:eastAsia="Calibri" w:cs="Times New Roman"/>
                <w:sz w:val="24"/>
                <w:szCs w:val="24"/>
              </w:rPr>
            </w:pPr>
          </w:p>
        </w:tc>
        <w:tc>
          <w:tcPr>
            <w:tcW w:w="2565" w:type="dxa"/>
            <w:vMerge w:val="restart"/>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Сооружения социально–бытового и культурного назначения</w:t>
            </w:r>
          </w:p>
        </w:tc>
      </w:tr>
      <w:tr w:rsidR="00AB0157" w:rsidRPr="00AB0157" w:rsidTr="00AB0157">
        <w:tc>
          <w:tcPr>
            <w:tcW w:w="2937"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Объекты переработки отходов</w:t>
            </w:r>
          </w:p>
        </w:tc>
        <w:tc>
          <w:tcPr>
            <w:tcW w:w="3836"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Коммунальные газопроводы</w:t>
            </w:r>
          </w:p>
        </w:tc>
        <w:tc>
          <w:tcPr>
            <w:tcW w:w="2565" w:type="dxa"/>
            <w:vMerge/>
          </w:tcPr>
          <w:p w:rsidR="00AB0157" w:rsidRPr="00AB0157" w:rsidRDefault="00AB0157" w:rsidP="00AB0157">
            <w:pPr>
              <w:widowControl w:val="0"/>
              <w:suppressAutoHyphens/>
              <w:adjustRightInd w:val="0"/>
              <w:rPr>
                <w:rFonts w:eastAsia="Calibri" w:cs="Times New Roman"/>
                <w:sz w:val="24"/>
                <w:szCs w:val="24"/>
              </w:rPr>
            </w:pPr>
          </w:p>
        </w:tc>
      </w:tr>
      <w:tr w:rsidR="00AB0157" w:rsidRPr="00AB0157" w:rsidTr="00AB0157">
        <w:tc>
          <w:tcPr>
            <w:tcW w:w="2937" w:type="dxa"/>
          </w:tcPr>
          <w:p w:rsidR="00AB0157" w:rsidRPr="00AB0157" w:rsidRDefault="00AB0157" w:rsidP="00AB0157">
            <w:pPr>
              <w:widowControl w:val="0"/>
              <w:suppressAutoHyphens/>
              <w:adjustRightInd w:val="0"/>
              <w:spacing w:after="0" w:line="240" w:lineRule="auto"/>
              <w:contextualSpacing/>
              <w:rPr>
                <w:rFonts w:eastAsia="Calibri" w:cs="Times New Roman"/>
                <w:sz w:val="24"/>
                <w:szCs w:val="24"/>
              </w:rPr>
            </w:pPr>
            <w:r w:rsidRPr="00AB0157">
              <w:rPr>
                <w:rFonts w:eastAsia="Calibri" w:cs="Times New Roman"/>
                <w:sz w:val="24"/>
                <w:szCs w:val="24"/>
              </w:rPr>
              <w:t>Сооружения социально–бытового и культурного назначения с АХОВ</w:t>
            </w:r>
          </w:p>
        </w:tc>
        <w:tc>
          <w:tcPr>
            <w:tcW w:w="3836" w:type="dxa"/>
          </w:tcPr>
          <w:p w:rsidR="00AB0157" w:rsidRPr="00AB0157" w:rsidRDefault="00AB0157" w:rsidP="00AB0157">
            <w:pPr>
              <w:widowControl w:val="0"/>
              <w:suppressAutoHyphens/>
              <w:adjustRightInd w:val="0"/>
              <w:spacing w:after="0" w:line="240" w:lineRule="auto"/>
              <w:contextualSpacing/>
              <w:rPr>
                <w:rFonts w:eastAsia="Calibri" w:cs="Times New Roman"/>
                <w:sz w:val="24"/>
                <w:szCs w:val="24"/>
              </w:rPr>
            </w:pPr>
            <w:r w:rsidRPr="00AB0157">
              <w:rPr>
                <w:rFonts w:eastAsia="Calibri" w:cs="Times New Roman"/>
                <w:sz w:val="24"/>
                <w:szCs w:val="24"/>
              </w:rPr>
              <w:t>Жилищный сектор</w:t>
            </w:r>
          </w:p>
        </w:tc>
        <w:tc>
          <w:tcPr>
            <w:tcW w:w="2565" w:type="dxa"/>
          </w:tcPr>
          <w:p w:rsidR="00AB0157" w:rsidRPr="00AB0157" w:rsidRDefault="00AB0157" w:rsidP="00AB0157">
            <w:pPr>
              <w:widowControl w:val="0"/>
              <w:suppressAutoHyphens/>
              <w:adjustRightInd w:val="0"/>
              <w:spacing w:after="0" w:line="240" w:lineRule="auto"/>
              <w:contextualSpacing/>
              <w:rPr>
                <w:rFonts w:eastAsia="Calibri" w:cs="Times New Roman"/>
                <w:sz w:val="24"/>
                <w:szCs w:val="24"/>
              </w:rPr>
            </w:pPr>
            <w:r w:rsidRPr="00AB0157">
              <w:rPr>
                <w:rFonts w:eastAsia="Calibri" w:cs="Times New Roman"/>
                <w:sz w:val="24"/>
                <w:szCs w:val="24"/>
              </w:rPr>
              <w:t>Здания жилищного сектора</w:t>
            </w:r>
          </w:p>
        </w:tc>
      </w:tr>
    </w:tbl>
    <w:p w:rsidR="00AB0157" w:rsidRPr="00AB0157" w:rsidRDefault="00AB0157" w:rsidP="009B0861">
      <w:pPr>
        <w:pStyle w:val="afffffc"/>
        <w:numPr>
          <w:ilvl w:val="0"/>
          <w:numId w:val="84"/>
        </w:numPr>
        <w:rPr>
          <w:rFonts w:eastAsia="Calibri"/>
        </w:rPr>
      </w:pPr>
      <w:r w:rsidRPr="00AB0157">
        <w:rPr>
          <w:rFonts w:eastAsia="Calibri"/>
        </w:rPr>
        <w:t xml:space="preserve">Источники опасностей агропромышленного комплекса </w:t>
      </w:r>
    </w:p>
    <w:tbl>
      <w:tblPr>
        <w:tblStyle w:val="711"/>
        <w:tblW w:w="9498" w:type="dxa"/>
        <w:tblInd w:w="158" w:type="dxa"/>
        <w:tblLayout w:type="fixed"/>
        <w:tblLook w:val="01E0" w:firstRow="1" w:lastRow="1" w:firstColumn="1" w:lastColumn="1" w:noHBand="0" w:noVBand="0"/>
      </w:tblPr>
      <w:tblGrid>
        <w:gridCol w:w="1943"/>
        <w:gridCol w:w="2274"/>
        <w:gridCol w:w="1816"/>
        <w:gridCol w:w="1838"/>
        <w:gridCol w:w="1627"/>
      </w:tblGrid>
      <w:tr w:rsidR="00AB0157" w:rsidRPr="00AB0157" w:rsidTr="00AB0157">
        <w:trPr>
          <w:cnfStyle w:val="100000000000" w:firstRow="1" w:lastRow="0" w:firstColumn="0" w:lastColumn="0" w:oddVBand="0" w:evenVBand="0" w:oddHBand="0" w:evenHBand="0" w:firstRowFirstColumn="0" w:firstRowLastColumn="0" w:lastRowFirstColumn="0" w:lastRowLastColumn="0"/>
        </w:trPr>
        <w:tc>
          <w:tcPr>
            <w:tcW w:w="1883" w:type="dxa"/>
            <w:shd w:val="clear" w:color="auto" w:fill="FDE9D9" w:themeFill="accent6" w:themeFillTint="33"/>
          </w:tcPr>
          <w:p w:rsidR="00AB0157" w:rsidRPr="00AB0157" w:rsidRDefault="00AB0157" w:rsidP="00AB0157">
            <w:pPr>
              <w:widowControl w:val="0"/>
              <w:suppressAutoHyphens/>
              <w:adjustRightInd w:val="0"/>
              <w:spacing w:after="0" w:line="240" w:lineRule="auto"/>
              <w:contextualSpacing/>
              <w:rPr>
                <w:rFonts w:eastAsia="Calibri" w:cs="Times New Roman"/>
                <w:b/>
                <w:sz w:val="24"/>
                <w:szCs w:val="24"/>
              </w:rPr>
            </w:pPr>
            <w:r w:rsidRPr="00AB0157">
              <w:rPr>
                <w:rFonts w:eastAsia="Calibri" w:cs="Times New Roman"/>
                <w:b/>
                <w:sz w:val="24"/>
                <w:szCs w:val="24"/>
              </w:rPr>
              <w:t>Химическая опасность</w:t>
            </w:r>
          </w:p>
        </w:tc>
        <w:tc>
          <w:tcPr>
            <w:tcW w:w="2234" w:type="dxa"/>
            <w:shd w:val="clear" w:color="auto" w:fill="FDE9D9" w:themeFill="accent6" w:themeFillTint="33"/>
          </w:tcPr>
          <w:p w:rsidR="00AB0157" w:rsidRPr="00AB0157" w:rsidRDefault="00AB0157" w:rsidP="00AB0157">
            <w:pPr>
              <w:widowControl w:val="0"/>
              <w:suppressAutoHyphens/>
              <w:adjustRightInd w:val="0"/>
              <w:spacing w:after="0" w:line="240" w:lineRule="auto"/>
              <w:contextualSpacing/>
              <w:rPr>
                <w:rFonts w:eastAsia="Calibri" w:cs="Times New Roman"/>
                <w:b/>
                <w:sz w:val="24"/>
                <w:szCs w:val="24"/>
              </w:rPr>
            </w:pPr>
            <w:r w:rsidRPr="00AB0157">
              <w:rPr>
                <w:rFonts w:eastAsia="Calibri" w:cs="Times New Roman"/>
                <w:b/>
                <w:sz w:val="24"/>
                <w:szCs w:val="24"/>
              </w:rPr>
              <w:t>Взрывопожароопасность</w:t>
            </w:r>
          </w:p>
        </w:tc>
        <w:tc>
          <w:tcPr>
            <w:tcW w:w="1776" w:type="dxa"/>
            <w:shd w:val="clear" w:color="auto" w:fill="FDE9D9" w:themeFill="accent6" w:themeFillTint="33"/>
          </w:tcPr>
          <w:p w:rsidR="00AB0157" w:rsidRPr="00AB0157" w:rsidRDefault="00AB0157" w:rsidP="00AB0157">
            <w:pPr>
              <w:widowControl w:val="0"/>
              <w:suppressAutoHyphens/>
              <w:adjustRightInd w:val="0"/>
              <w:spacing w:after="0" w:line="240" w:lineRule="auto"/>
              <w:contextualSpacing/>
              <w:rPr>
                <w:rFonts w:eastAsia="Calibri" w:cs="Times New Roman"/>
                <w:b/>
                <w:sz w:val="24"/>
                <w:szCs w:val="24"/>
              </w:rPr>
            </w:pPr>
            <w:r w:rsidRPr="00AB0157">
              <w:rPr>
                <w:rFonts w:eastAsia="Calibri" w:cs="Times New Roman"/>
                <w:b/>
                <w:sz w:val="24"/>
                <w:szCs w:val="24"/>
              </w:rPr>
              <w:t>Радиационная опасность</w:t>
            </w:r>
          </w:p>
        </w:tc>
        <w:tc>
          <w:tcPr>
            <w:tcW w:w="1798" w:type="dxa"/>
            <w:shd w:val="clear" w:color="auto" w:fill="FDE9D9" w:themeFill="accent6" w:themeFillTint="33"/>
          </w:tcPr>
          <w:p w:rsidR="00AB0157" w:rsidRPr="00AB0157" w:rsidRDefault="00AB0157" w:rsidP="00AB0157">
            <w:pPr>
              <w:widowControl w:val="0"/>
              <w:suppressAutoHyphens/>
              <w:adjustRightInd w:val="0"/>
              <w:spacing w:after="0" w:line="240" w:lineRule="auto"/>
              <w:contextualSpacing/>
              <w:rPr>
                <w:rFonts w:eastAsia="Calibri" w:cs="Times New Roman"/>
                <w:b/>
                <w:sz w:val="24"/>
                <w:szCs w:val="24"/>
              </w:rPr>
            </w:pPr>
            <w:r w:rsidRPr="00AB0157">
              <w:rPr>
                <w:rFonts w:eastAsia="Calibri" w:cs="Times New Roman"/>
                <w:b/>
                <w:sz w:val="24"/>
                <w:szCs w:val="24"/>
              </w:rPr>
              <w:t>Внезапные обрушения</w:t>
            </w:r>
          </w:p>
        </w:tc>
        <w:tc>
          <w:tcPr>
            <w:tcW w:w="1567" w:type="dxa"/>
            <w:shd w:val="clear" w:color="auto" w:fill="FDE9D9" w:themeFill="accent6" w:themeFillTint="33"/>
          </w:tcPr>
          <w:p w:rsidR="00AB0157" w:rsidRPr="00AB0157" w:rsidRDefault="00AB0157" w:rsidP="00AB0157">
            <w:pPr>
              <w:widowControl w:val="0"/>
              <w:suppressAutoHyphens/>
              <w:adjustRightInd w:val="0"/>
              <w:spacing w:after="0" w:line="240" w:lineRule="auto"/>
              <w:contextualSpacing/>
              <w:rPr>
                <w:rFonts w:eastAsia="Calibri" w:cs="Times New Roman"/>
                <w:b/>
                <w:sz w:val="24"/>
                <w:szCs w:val="24"/>
              </w:rPr>
            </w:pPr>
            <w:r w:rsidRPr="00AB0157">
              <w:rPr>
                <w:rFonts w:eastAsia="Calibri" w:cs="Times New Roman"/>
                <w:b/>
                <w:sz w:val="24"/>
                <w:szCs w:val="24"/>
              </w:rPr>
              <w:t>Биогенная опасность</w:t>
            </w:r>
          </w:p>
        </w:tc>
      </w:tr>
      <w:tr w:rsidR="00AB0157" w:rsidRPr="00AB0157" w:rsidTr="00AB0157">
        <w:tc>
          <w:tcPr>
            <w:tcW w:w="1883"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Разгрузочные площадки химикатов и удобрений</w:t>
            </w:r>
          </w:p>
        </w:tc>
        <w:tc>
          <w:tcPr>
            <w:tcW w:w="2234" w:type="dxa"/>
            <w:vMerge w:val="restart"/>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Хранилища горюче–смазочных материалов</w:t>
            </w:r>
          </w:p>
        </w:tc>
        <w:tc>
          <w:tcPr>
            <w:tcW w:w="1776"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Естественный фон радиоактивности</w:t>
            </w:r>
          </w:p>
        </w:tc>
        <w:tc>
          <w:tcPr>
            <w:tcW w:w="1798"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Транспортные коммуникации</w:t>
            </w:r>
          </w:p>
        </w:tc>
        <w:tc>
          <w:tcPr>
            <w:tcW w:w="1567" w:type="dxa"/>
            <w:vMerge w:val="restart"/>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Загрязнение экосистемы сельскохозяйственных угодий</w:t>
            </w:r>
          </w:p>
        </w:tc>
      </w:tr>
      <w:tr w:rsidR="00AB0157" w:rsidRPr="00AB0157" w:rsidTr="00AB0157">
        <w:tc>
          <w:tcPr>
            <w:tcW w:w="1883"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 xml:space="preserve">Склады минеральных </w:t>
            </w:r>
            <w:r w:rsidRPr="00AB0157">
              <w:rPr>
                <w:rFonts w:eastAsia="Calibri" w:cs="Times New Roman"/>
                <w:sz w:val="24"/>
                <w:szCs w:val="24"/>
              </w:rPr>
              <w:lastRenderedPageBreak/>
              <w:t>удобрений</w:t>
            </w:r>
          </w:p>
        </w:tc>
        <w:tc>
          <w:tcPr>
            <w:tcW w:w="2234" w:type="dxa"/>
            <w:vMerge/>
          </w:tcPr>
          <w:p w:rsidR="00AB0157" w:rsidRPr="00AB0157" w:rsidRDefault="00AB0157" w:rsidP="00AB0157">
            <w:pPr>
              <w:widowControl w:val="0"/>
              <w:suppressAutoHyphens/>
              <w:adjustRightInd w:val="0"/>
              <w:rPr>
                <w:rFonts w:eastAsia="Calibri" w:cs="Times New Roman"/>
                <w:sz w:val="24"/>
                <w:szCs w:val="24"/>
              </w:rPr>
            </w:pPr>
          </w:p>
        </w:tc>
        <w:tc>
          <w:tcPr>
            <w:tcW w:w="1776" w:type="dxa"/>
            <w:vMerge w:val="restart"/>
          </w:tcPr>
          <w:p w:rsidR="00AB0157" w:rsidRPr="00AB0157" w:rsidRDefault="00AB0157" w:rsidP="00AB0157">
            <w:pPr>
              <w:widowControl w:val="0"/>
              <w:suppressAutoHyphens/>
              <w:adjustRightInd w:val="0"/>
              <w:spacing w:after="0"/>
              <w:contextualSpacing/>
              <w:rPr>
                <w:rFonts w:eastAsia="Calibri" w:cs="Times New Roman"/>
                <w:sz w:val="24"/>
                <w:szCs w:val="24"/>
              </w:rPr>
            </w:pPr>
            <w:r w:rsidRPr="00AB0157">
              <w:rPr>
                <w:rFonts w:eastAsia="Calibri" w:cs="Times New Roman"/>
                <w:sz w:val="24"/>
                <w:szCs w:val="24"/>
              </w:rPr>
              <w:t>Продукты животноводст</w:t>
            </w:r>
          </w:p>
          <w:p w:rsidR="00AB0157" w:rsidRPr="00AB0157" w:rsidRDefault="00AB0157" w:rsidP="00AB0157">
            <w:pPr>
              <w:widowControl w:val="0"/>
              <w:suppressAutoHyphens/>
              <w:adjustRightInd w:val="0"/>
              <w:spacing w:after="0"/>
              <w:contextualSpacing/>
              <w:rPr>
                <w:rFonts w:eastAsia="Calibri" w:cs="Times New Roman"/>
                <w:sz w:val="24"/>
                <w:szCs w:val="24"/>
              </w:rPr>
            </w:pPr>
            <w:r w:rsidRPr="00AB0157">
              <w:rPr>
                <w:rFonts w:eastAsia="Calibri" w:cs="Times New Roman"/>
                <w:sz w:val="24"/>
                <w:szCs w:val="24"/>
              </w:rPr>
              <w:lastRenderedPageBreak/>
              <w:t>ва, содержащие радионуклиды</w:t>
            </w:r>
          </w:p>
        </w:tc>
        <w:tc>
          <w:tcPr>
            <w:tcW w:w="1798" w:type="dxa"/>
            <w:vMerge w:val="restart"/>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lastRenderedPageBreak/>
              <w:t xml:space="preserve">Производственные здания и </w:t>
            </w:r>
            <w:r w:rsidRPr="00AB0157">
              <w:rPr>
                <w:rFonts w:eastAsia="Calibri" w:cs="Times New Roman"/>
                <w:sz w:val="24"/>
                <w:szCs w:val="24"/>
              </w:rPr>
              <w:lastRenderedPageBreak/>
              <w:t>сооружения</w:t>
            </w:r>
          </w:p>
        </w:tc>
        <w:tc>
          <w:tcPr>
            <w:tcW w:w="1567" w:type="dxa"/>
            <w:vMerge/>
          </w:tcPr>
          <w:p w:rsidR="00AB0157" w:rsidRPr="00AB0157" w:rsidRDefault="00AB0157" w:rsidP="00AB0157">
            <w:pPr>
              <w:widowControl w:val="0"/>
              <w:suppressAutoHyphens/>
              <w:adjustRightInd w:val="0"/>
              <w:rPr>
                <w:rFonts w:eastAsia="Calibri" w:cs="Times New Roman"/>
                <w:sz w:val="24"/>
                <w:szCs w:val="24"/>
              </w:rPr>
            </w:pPr>
          </w:p>
        </w:tc>
      </w:tr>
      <w:tr w:rsidR="00AB0157" w:rsidRPr="00AB0157" w:rsidTr="00AB0157">
        <w:tc>
          <w:tcPr>
            <w:tcW w:w="1883"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Выбросы техники сельскохозяйственного назначения, автотранспорт</w:t>
            </w:r>
          </w:p>
        </w:tc>
        <w:tc>
          <w:tcPr>
            <w:tcW w:w="2234"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Коммунальные и магистральные нефтегазопроводы и скважины</w:t>
            </w:r>
          </w:p>
        </w:tc>
        <w:tc>
          <w:tcPr>
            <w:tcW w:w="1776" w:type="dxa"/>
            <w:vMerge/>
          </w:tcPr>
          <w:p w:rsidR="00AB0157" w:rsidRPr="00AB0157" w:rsidRDefault="00AB0157" w:rsidP="00AB0157">
            <w:pPr>
              <w:widowControl w:val="0"/>
              <w:suppressAutoHyphens/>
              <w:adjustRightInd w:val="0"/>
              <w:rPr>
                <w:rFonts w:eastAsia="Calibri" w:cs="Times New Roman"/>
                <w:sz w:val="24"/>
                <w:szCs w:val="24"/>
              </w:rPr>
            </w:pPr>
          </w:p>
        </w:tc>
        <w:tc>
          <w:tcPr>
            <w:tcW w:w="1798" w:type="dxa"/>
            <w:vMerge/>
          </w:tcPr>
          <w:p w:rsidR="00AB0157" w:rsidRPr="00AB0157" w:rsidRDefault="00AB0157" w:rsidP="00AB0157">
            <w:pPr>
              <w:widowControl w:val="0"/>
              <w:suppressAutoHyphens/>
              <w:adjustRightInd w:val="0"/>
              <w:rPr>
                <w:rFonts w:eastAsia="Calibri" w:cs="Times New Roman"/>
                <w:sz w:val="24"/>
                <w:szCs w:val="24"/>
              </w:rPr>
            </w:pPr>
          </w:p>
        </w:tc>
        <w:tc>
          <w:tcPr>
            <w:tcW w:w="1567"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Фермы животноводческого комплекса (частный сектор)</w:t>
            </w:r>
          </w:p>
        </w:tc>
      </w:tr>
      <w:tr w:rsidR="00AB0157" w:rsidRPr="00AB0157" w:rsidTr="00AB0157">
        <w:tc>
          <w:tcPr>
            <w:tcW w:w="1883"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Продукты животноводства, растениеводства, содержащие нитраты, пестициды, токсичные элементы</w:t>
            </w:r>
          </w:p>
        </w:tc>
        <w:tc>
          <w:tcPr>
            <w:tcW w:w="2234"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Здания социально–бытового и жилого назначения</w:t>
            </w:r>
          </w:p>
        </w:tc>
        <w:tc>
          <w:tcPr>
            <w:tcW w:w="1776" w:type="dxa"/>
          </w:tcPr>
          <w:p w:rsidR="00AB0157" w:rsidRPr="00AB0157" w:rsidRDefault="00AB0157" w:rsidP="00AB0157">
            <w:pPr>
              <w:widowControl w:val="0"/>
              <w:suppressAutoHyphens/>
              <w:adjustRightInd w:val="0"/>
              <w:rPr>
                <w:rFonts w:eastAsia="Calibri" w:cs="Times New Roman"/>
                <w:sz w:val="24"/>
                <w:szCs w:val="24"/>
              </w:rPr>
            </w:pPr>
          </w:p>
        </w:tc>
        <w:tc>
          <w:tcPr>
            <w:tcW w:w="1798"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Здания социально–бытового, культурного назначения</w:t>
            </w:r>
          </w:p>
        </w:tc>
        <w:tc>
          <w:tcPr>
            <w:tcW w:w="1567" w:type="dxa"/>
          </w:tcPr>
          <w:p w:rsidR="00AB0157" w:rsidRPr="00AB0157" w:rsidRDefault="00AB0157" w:rsidP="00AB0157">
            <w:pPr>
              <w:widowControl w:val="0"/>
              <w:suppressAutoHyphens/>
              <w:adjustRightInd w:val="0"/>
              <w:rPr>
                <w:rFonts w:eastAsia="Calibri" w:cs="Times New Roman"/>
                <w:sz w:val="24"/>
                <w:szCs w:val="24"/>
              </w:rPr>
            </w:pPr>
            <w:r w:rsidRPr="00AB0157">
              <w:rPr>
                <w:rFonts w:eastAsia="Calibri" w:cs="Times New Roman"/>
                <w:sz w:val="24"/>
                <w:szCs w:val="24"/>
              </w:rPr>
              <w:t>Хозяйственно–бытовые стоки населенного пункта</w:t>
            </w:r>
          </w:p>
        </w:tc>
      </w:tr>
    </w:tbl>
    <w:p w:rsidR="00AB0157" w:rsidRPr="00AB0157" w:rsidRDefault="00AB0157" w:rsidP="00AB0157">
      <w:pPr>
        <w:tabs>
          <w:tab w:val="left" w:pos="709"/>
        </w:tab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Чрезвычайная ситуация может быть создана отдельными людьми в результате неосторожного обращения с огнем и прочими источниками энергоснабжения.</w:t>
      </w:r>
    </w:p>
    <w:p w:rsidR="00AB0157" w:rsidRPr="00AB0157" w:rsidRDefault="00AB0157" w:rsidP="00AB0157">
      <w:pPr>
        <w:tabs>
          <w:tab w:val="left" w:pos="709"/>
        </w:tabs>
        <w:spacing w:after="0"/>
        <w:contextualSpacing/>
        <w:jc w:val="both"/>
        <w:rPr>
          <w:rFonts w:ascii="Times New Roman" w:eastAsia="Calibri" w:hAnsi="Times New Roman" w:cs="Times New Roman"/>
          <w:i/>
          <w:sz w:val="28"/>
          <w:szCs w:val="28"/>
          <w:u w:val="single"/>
          <w:lang w:eastAsia="ru-RU"/>
        </w:rPr>
      </w:pPr>
      <w:r w:rsidRPr="00AB0157">
        <w:rPr>
          <w:rFonts w:ascii="Times New Roman" w:eastAsia="Calibri" w:hAnsi="Times New Roman" w:cs="Times New Roman"/>
          <w:sz w:val="28"/>
          <w:szCs w:val="28"/>
        </w:rPr>
        <w:t xml:space="preserve">          </w:t>
      </w:r>
      <w:r w:rsidRPr="00AB0157">
        <w:rPr>
          <w:rFonts w:ascii="Times New Roman" w:eastAsia="Calibri" w:hAnsi="Times New Roman" w:cs="Times New Roman"/>
          <w:i/>
          <w:sz w:val="28"/>
          <w:szCs w:val="28"/>
          <w:u w:val="single"/>
          <w:lang w:eastAsia="ru-RU"/>
        </w:rPr>
        <w:t xml:space="preserve">Риск возникновения ЧС на транспорте в МО </w:t>
      </w:r>
      <w:r w:rsidR="00E606D7">
        <w:rPr>
          <w:rFonts w:ascii="Times New Roman" w:eastAsia="Calibri" w:hAnsi="Times New Roman" w:cs="Times New Roman"/>
          <w:i/>
          <w:sz w:val="28"/>
          <w:szCs w:val="28"/>
          <w:u w:val="single"/>
          <w:lang w:eastAsia="ru-RU"/>
        </w:rPr>
        <w:t>Новосокулакский</w:t>
      </w:r>
      <w:r w:rsidRPr="00AB0157">
        <w:rPr>
          <w:rFonts w:ascii="Times New Roman" w:eastAsia="Calibri" w:hAnsi="Times New Roman" w:cs="Times New Roman"/>
          <w:i/>
          <w:sz w:val="28"/>
          <w:szCs w:val="28"/>
          <w:u w:val="single"/>
          <w:lang w:eastAsia="ru-RU"/>
        </w:rPr>
        <w:t xml:space="preserve"> сельсовет</w:t>
      </w:r>
    </w:p>
    <w:p w:rsidR="00AB0157" w:rsidRPr="00AB0157" w:rsidRDefault="00AB0157" w:rsidP="00AB0157">
      <w:pPr>
        <w:tabs>
          <w:tab w:val="left" w:pos="709"/>
        </w:tabs>
        <w:ind w:firstLine="709"/>
        <w:contextualSpacing/>
        <w:jc w:val="both"/>
        <w:rPr>
          <w:rFonts w:ascii="Times New Roman" w:eastAsia="Calibri" w:hAnsi="Times New Roman" w:cs="Times New Roman"/>
          <w:sz w:val="28"/>
          <w:szCs w:val="28"/>
          <w:lang w:eastAsia="ru-RU"/>
        </w:rPr>
      </w:pPr>
      <w:r w:rsidRPr="00AB0157">
        <w:rPr>
          <w:rFonts w:ascii="Times New Roman" w:eastAsia="Calibri" w:hAnsi="Times New Roman" w:cs="Times New Roman"/>
          <w:b/>
          <w:sz w:val="28"/>
          <w:szCs w:val="28"/>
          <w:lang w:eastAsia="ru-RU"/>
        </w:rPr>
        <w:t xml:space="preserve">Транспортная авария </w:t>
      </w:r>
      <w:r w:rsidRPr="00AB0157">
        <w:rPr>
          <w:rFonts w:ascii="Times New Roman" w:eastAsia="Calibri" w:hAnsi="Times New Roman" w:cs="Times New Roman"/>
          <w:sz w:val="28"/>
          <w:szCs w:val="28"/>
          <w:lang w:eastAsia="ru-RU"/>
        </w:rPr>
        <w:sym w:font="Symbol" w:char="F02D"/>
      </w:r>
      <w:r w:rsidRPr="00AB0157">
        <w:rPr>
          <w:rFonts w:ascii="Times New Roman" w:eastAsia="Calibri" w:hAnsi="Times New Roman" w:cs="Times New Roman"/>
          <w:sz w:val="28"/>
          <w:szCs w:val="28"/>
          <w:lang w:eastAsia="ru-RU"/>
        </w:rPr>
        <w:t xml:space="preserve"> авария на транспорте, повлекшая за собой гибель людей, причинение пострадавшим тяжелых телесных повреждений, уничтожение и повреждение транспортных сооружений и средств или ущерб окружающей природной среде.</w:t>
      </w:r>
    </w:p>
    <w:p w:rsidR="00AB0157" w:rsidRPr="00AB0157" w:rsidRDefault="00AB0157" w:rsidP="00AB0157">
      <w:pPr>
        <w:tabs>
          <w:tab w:val="left" w:pos="709"/>
          <w:tab w:val="num" w:pos="993"/>
        </w:tabs>
        <w:spacing w:after="0"/>
        <w:contextualSpacing/>
        <w:jc w:val="both"/>
        <w:rPr>
          <w:rFonts w:ascii="Times New Roman" w:eastAsia="Calibri" w:hAnsi="Times New Roman" w:cs="Times New Roman"/>
          <w:sz w:val="28"/>
          <w:szCs w:val="20"/>
        </w:rPr>
      </w:pPr>
      <w:r w:rsidRPr="00AB0157">
        <w:rPr>
          <w:rFonts w:ascii="Times New Roman" w:eastAsia="Calibri" w:hAnsi="Times New Roman" w:cs="Times New Roman"/>
          <w:sz w:val="28"/>
          <w:szCs w:val="28"/>
        </w:rPr>
        <w:t xml:space="preserve">          Основу транспортной сети МО </w:t>
      </w:r>
      <w:r w:rsidR="00E606D7">
        <w:rPr>
          <w:rFonts w:ascii="Times New Roman" w:eastAsia="Calibri" w:hAnsi="Times New Roman" w:cs="Times New Roman"/>
          <w:sz w:val="28"/>
          <w:szCs w:val="28"/>
        </w:rPr>
        <w:t>Новосокулакский</w:t>
      </w:r>
      <w:r w:rsidRPr="00AB0157">
        <w:rPr>
          <w:rFonts w:ascii="Times New Roman" w:eastAsia="Calibri" w:hAnsi="Times New Roman" w:cs="Times New Roman"/>
          <w:sz w:val="28"/>
          <w:szCs w:val="28"/>
        </w:rPr>
        <w:t xml:space="preserve"> сельсовет составляет </w:t>
      </w:r>
      <w:r w:rsidRPr="00AB0157">
        <w:rPr>
          <w:rFonts w:ascii="Times New Roman" w:eastAsia="Calibri" w:hAnsi="Times New Roman" w:cs="Times New Roman"/>
          <w:sz w:val="28"/>
          <w:szCs w:val="20"/>
        </w:rPr>
        <w:t>разветвленная сеть дорог местного значения.</w:t>
      </w:r>
    </w:p>
    <w:p w:rsidR="00AB0157" w:rsidRPr="00AB0157" w:rsidRDefault="00AB0157" w:rsidP="00AB0157">
      <w:pPr>
        <w:tabs>
          <w:tab w:val="left" w:pos="709"/>
          <w:tab w:val="num" w:pos="993"/>
        </w:tabs>
        <w:spacing w:after="0"/>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Согласно паспорту безопасности МО Саракташский район крупных ДТП на территории сельского поселения не зафиксировано. Вероятность возникновения ЧС на объектах автомобильного транспорта минимальна. Основная причина возникновения ДТП – несоблюдение правил дорожного движения (скоростного режима), неровное покрытие с дефектами, отсутствие горизонтальной разметки и ограждений на опасных участках, недостаточное освещение дорог, качество покрытий – низкое сцепление, особенно зимой и другие факторы.</w:t>
      </w:r>
    </w:p>
    <w:p w:rsidR="00AB0157" w:rsidRPr="00AB0157" w:rsidRDefault="00AB0157" w:rsidP="00AB0157">
      <w:pPr>
        <w:tabs>
          <w:tab w:val="left" w:pos="709"/>
        </w:tabs>
        <w:spacing w:after="0"/>
        <w:ind w:right="-17" w:firstLine="709"/>
        <w:contextualSpacing/>
        <w:jc w:val="both"/>
        <w:rPr>
          <w:rFonts w:ascii="Times New Roman" w:eastAsia="Calibri" w:hAnsi="Times New Roman" w:cs="Times New Roman"/>
          <w:b/>
          <w:sz w:val="28"/>
          <w:szCs w:val="28"/>
        </w:rPr>
      </w:pPr>
      <w:r w:rsidRPr="00AB0157">
        <w:rPr>
          <w:rFonts w:ascii="Times New Roman" w:eastAsia="Calibri" w:hAnsi="Times New Roman" w:cs="Times New Roman"/>
          <w:b/>
          <w:sz w:val="28"/>
          <w:szCs w:val="28"/>
        </w:rPr>
        <w:t>Мероприятия по предотвращению чрезвычайных ситуаций на автотранспорте:</w:t>
      </w:r>
    </w:p>
    <w:p w:rsidR="00AB0157" w:rsidRPr="00AB0157" w:rsidRDefault="00AB0157" w:rsidP="00720B67">
      <w:pPr>
        <w:widowControl w:val="0"/>
        <w:numPr>
          <w:ilvl w:val="0"/>
          <w:numId w:val="38"/>
        </w:numPr>
        <w:tabs>
          <w:tab w:val="left" w:pos="426"/>
        </w:tabs>
        <w:suppressAutoHyphens/>
        <w:autoSpaceDE w:val="0"/>
        <w:spacing w:after="0"/>
        <w:ind w:right="-17"/>
        <w:contextualSpacing/>
        <w:jc w:val="both"/>
        <w:rPr>
          <w:rFonts w:ascii="Times New Roman" w:hAnsi="Times New Roman" w:cs="Times New Roman"/>
          <w:sz w:val="28"/>
          <w:szCs w:val="28"/>
          <w:lang w:bidi="en-US"/>
        </w:rPr>
      </w:pPr>
      <w:r w:rsidRPr="00AB0157">
        <w:rPr>
          <w:rFonts w:ascii="Times New Roman" w:hAnsi="Times New Roman" w:cs="Times New Roman"/>
          <w:sz w:val="28"/>
          <w:szCs w:val="28"/>
          <w:lang w:bidi="en-US"/>
        </w:rPr>
        <w:lastRenderedPageBreak/>
        <w:t>улучшение качества зимнего содержания дорог, особенно на дорогах с уклонами, перед мостами, на участках с пересечением оврагов и на участках пересечения с магистральными трубопроводами, в период гололеда;</w:t>
      </w:r>
    </w:p>
    <w:p w:rsidR="00AB0157" w:rsidRPr="00AB0157" w:rsidRDefault="00AB0157" w:rsidP="00720B67">
      <w:pPr>
        <w:widowControl w:val="0"/>
        <w:numPr>
          <w:ilvl w:val="0"/>
          <w:numId w:val="38"/>
        </w:numPr>
        <w:suppressAutoHyphens/>
        <w:autoSpaceDE w:val="0"/>
        <w:spacing w:after="0"/>
        <w:ind w:right="-18"/>
        <w:jc w:val="both"/>
        <w:rPr>
          <w:rFonts w:ascii="Times New Roman" w:hAnsi="Times New Roman" w:cs="Times New Roman"/>
          <w:sz w:val="28"/>
          <w:szCs w:val="28"/>
          <w:lang w:bidi="en-US"/>
        </w:rPr>
      </w:pPr>
      <w:r w:rsidRPr="00AB0157">
        <w:rPr>
          <w:rFonts w:ascii="Times New Roman" w:hAnsi="Times New Roman" w:cs="Times New Roman"/>
          <w:sz w:val="28"/>
          <w:szCs w:val="28"/>
          <w:lang w:bidi="en-US"/>
        </w:rPr>
        <w:t>устройство ограждений, разметка, установка дорожных знаков, улучшение освещения на автодорогах;</w:t>
      </w:r>
    </w:p>
    <w:p w:rsidR="00AB0157" w:rsidRPr="00AB0157" w:rsidRDefault="00AB0157" w:rsidP="00720B67">
      <w:pPr>
        <w:widowControl w:val="0"/>
        <w:numPr>
          <w:ilvl w:val="0"/>
          <w:numId w:val="38"/>
        </w:numPr>
        <w:suppressAutoHyphens/>
        <w:autoSpaceDE w:val="0"/>
        <w:spacing w:after="0"/>
        <w:ind w:right="-18"/>
        <w:jc w:val="both"/>
        <w:rPr>
          <w:rFonts w:ascii="Times New Roman" w:hAnsi="Times New Roman" w:cs="Times New Roman"/>
          <w:sz w:val="28"/>
          <w:szCs w:val="28"/>
          <w:lang w:bidi="en-US"/>
        </w:rPr>
      </w:pPr>
      <w:r w:rsidRPr="00AB0157">
        <w:rPr>
          <w:rFonts w:ascii="Times New Roman" w:hAnsi="Times New Roman" w:cs="Times New Roman"/>
          <w:sz w:val="28"/>
          <w:szCs w:val="28"/>
          <w:lang w:bidi="en-US"/>
        </w:rPr>
        <w:t>работа служб ГИБДД на дорогах за соблюдением скорости движения, особенно участках, пересекающих овраги;</w:t>
      </w:r>
    </w:p>
    <w:p w:rsidR="00AB0157" w:rsidRPr="00AB0157" w:rsidRDefault="00AB0157" w:rsidP="00720B67">
      <w:pPr>
        <w:widowControl w:val="0"/>
        <w:numPr>
          <w:ilvl w:val="0"/>
          <w:numId w:val="38"/>
        </w:numPr>
        <w:suppressAutoHyphens/>
        <w:autoSpaceDE w:val="0"/>
        <w:spacing w:after="0"/>
        <w:ind w:right="-18"/>
        <w:jc w:val="both"/>
        <w:rPr>
          <w:rFonts w:ascii="Times New Roman" w:hAnsi="Times New Roman" w:cs="Times New Roman"/>
          <w:sz w:val="28"/>
          <w:szCs w:val="28"/>
          <w:lang w:bidi="en-US"/>
        </w:rPr>
      </w:pPr>
      <w:r w:rsidRPr="00AB0157">
        <w:rPr>
          <w:rFonts w:ascii="Times New Roman" w:hAnsi="Times New Roman" w:cs="Times New Roman"/>
          <w:sz w:val="28"/>
          <w:szCs w:val="28"/>
          <w:lang w:bidi="en-US"/>
        </w:rPr>
        <w:t>комплекс мероприятий по предупреждению и ликвидации возможных экологических загрязнений при эксплуатации мостов и дорог (водоотвод с проезжей части, борьба с зимней скользкостью на мостах без применения хлоридов и песка, укрепление обочин на подходах к мостам, закрепление откосов насыпи, озеленение дорог);</w:t>
      </w:r>
    </w:p>
    <w:p w:rsidR="00AB0157" w:rsidRPr="00AB0157" w:rsidRDefault="00AB0157" w:rsidP="00720B67">
      <w:pPr>
        <w:widowControl w:val="0"/>
        <w:numPr>
          <w:ilvl w:val="0"/>
          <w:numId w:val="38"/>
        </w:numPr>
        <w:suppressAutoHyphens/>
        <w:autoSpaceDE w:val="0"/>
        <w:spacing w:after="0"/>
        <w:ind w:right="-18"/>
        <w:jc w:val="both"/>
        <w:rPr>
          <w:rFonts w:ascii="Times New Roman" w:hAnsi="Times New Roman" w:cs="Times New Roman"/>
          <w:sz w:val="28"/>
          <w:szCs w:val="28"/>
          <w:lang w:bidi="en-US"/>
        </w:rPr>
      </w:pPr>
      <w:r w:rsidRPr="00AB0157">
        <w:rPr>
          <w:rFonts w:ascii="Times New Roman" w:hAnsi="Times New Roman" w:cs="Times New Roman"/>
          <w:sz w:val="28"/>
          <w:szCs w:val="28"/>
          <w:lang w:bidi="en-US"/>
        </w:rPr>
        <w:t>укрепление обочин, откосов насыпей, устройство водоотводов и других инженерных мероприятий для предотвращения размывов на предмостных участках;</w:t>
      </w:r>
    </w:p>
    <w:p w:rsidR="00AB0157" w:rsidRPr="00AB0157" w:rsidRDefault="00AB0157" w:rsidP="00720B67">
      <w:pPr>
        <w:widowControl w:val="0"/>
        <w:numPr>
          <w:ilvl w:val="0"/>
          <w:numId w:val="38"/>
        </w:numPr>
        <w:suppressAutoHyphens/>
        <w:autoSpaceDE w:val="0"/>
        <w:spacing w:after="0"/>
        <w:ind w:right="-18"/>
        <w:jc w:val="both"/>
        <w:rPr>
          <w:rFonts w:ascii="Times New Roman" w:hAnsi="Times New Roman" w:cs="Times New Roman"/>
          <w:sz w:val="28"/>
          <w:szCs w:val="28"/>
          <w:lang w:bidi="en-US"/>
        </w:rPr>
      </w:pPr>
      <w:r w:rsidRPr="00AB0157">
        <w:rPr>
          <w:rFonts w:ascii="Times New Roman" w:hAnsi="Times New Roman" w:cs="Times New Roman"/>
          <w:sz w:val="28"/>
          <w:szCs w:val="28"/>
          <w:lang w:bidi="en-US"/>
        </w:rPr>
        <w:t>регулярная проверка состояния постоянных автомобильных мостов через реки и овраги;</w:t>
      </w:r>
    </w:p>
    <w:p w:rsidR="00AB0157" w:rsidRPr="00AB0157" w:rsidRDefault="00AB0157" w:rsidP="00720B67">
      <w:pPr>
        <w:widowControl w:val="0"/>
        <w:numPr>
          <w:ilvl w:val="0"/>
          <w:numId w:val="38"/>
        </w:numPr>
        <w:tabs>
          <w:tab w:val="left" w:pos="426"/>
        </w:tabs>
        <w:suppressAutoHyphens/>
        <w:autoSpaceDE w:val="0"/>
        <w:spacing w:after="0"/>
        <w:ind w:right="-18"/>
        <w:contextualSpacing/>
        <w:jc w:val="both"/>
        <w:rPr>
          <w:rFonts w:ascii="Times New Roman" w:hAnsi="Times New Roman" w:cs="Times New Roman"/>
          <w:sz w:val="28"/>
          <w:szCs w:val="28"/>
          <w:lang w:bidi="en-US"/>
        </w:rPr>
      </w:pPr>
      <w:r w:rsidRPr="00AB0157">
        <w:rPr>
          <w:rFonts w:ascii="Times New Roman" w:hAnsi="Times New Roman" w:cs="Times New Roman"/>
          <w:sz w:val="28"/>
          <w:szCs w:val="28"/>
          <w:lang w:bidi="en-US"/>
        </w:rPr>
        <w:t>очистка дорог в зимнее время от снежных валов, сужающих проезжую часть и ограничивающих видимость.</w:t>
      </w:r>
    </w:p>
    <w:p w:rsidR="00AB0157" w:rsidRPr="00AB0157" w:rsidRDefault="00AB0157" w:rsidP="00AB0157">
      <w:pPr>
        <w:tabs>
          <w:tab w:val="left" w:pos="709"/>
          <w:tab w:val="left" w:pos="1128"/>
        </w:tabs>
        <w:spacing w:after="0"/>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w:t>
      </w:r>
      <w:r w:rsidRPr="00AB0157">
        <w:rPr>
          <w:rFonts w:ascii="Times New Roman" w:eastAsia="Calibri" w:hAnsi="Times New Roman" w:cs="Times New Roman"/>
          <w:i/>
          <w:sz w:val="28"/>
          <w:szCs w:val="28"/>
          <w:u w:val="single"/>
        </w:rPr>
        <w:t>Железнодорожный транспорт:</w:t>
      </w:r>
      <w:r w:rsidRPr="00AB0157">
        <w:rPr>
          <w:rFonts w:ascii="Times New Roman" w:eastAsia="Calibri" w:hAnsi="Times New Roman" w:cs="Times New Roman"/>
          <w:sz w:val="28"/>
          <w:szCs w:val="28"/>
        </w:rPr>
        <w:t xml:space="preserve"> </w:t>
      </w:r>
    </w:p>
    <w:p w:rsidR="00AB0157" w:rsidRPr="00AB0157" w:rsidRDefault="00AB0157" w:rsidP="00AB0157">
      <w:pPr>
        <w:tabs>
          <w:tab w:val="left" w:pos="709"/>
          <w:tab w:val="left" w:pos="1128"/>
        </w:tabs>
        <w:spacing w:after="0"/>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Наиболее уязвимыми участками являются участки путей:</w:t>
      </w:r>
    </w:p>
    <w:p w:rsidR="00AB0157" w:rsidRPr="00AB0157" w:rsidRDefault="00AB0157" w:rsidP="00AB0157">
      <w:pPr>
        <w:tabs>
          <w:tab w:val="left" w:pos="1128"/>
        </w:tabs>
        <w:spacing w:after="0"/>
        <w:ind w:firstLine="851"/>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железнодорожные переезды;</w:t>
      </w:r>
    </w:p>
    <w:p w:rsidR="00AB0157" w:rsidRPr="00AB0157" w:rsidRDefault="00AB0157" w:rsidP="00AB0157">
      <w:pPr>
        <w:tabs>
          <w:tab w:val="left" w:pos="709"/>
          <w:tab w:val="left" w:pos="1128"/>
        </w:tabs>
        <w:spacing w:after="0"/>
        <w:ind w:firstLine="851"/>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виадук через железную дорогу;</w:t>
      </w:r>
    </w:p>
    <w:p w:rsidR="00AB0157" w:rsidRPr="00AB0157" w:rsidRDefault="00AB0157" w:rsidP="00AB0157">
      <w:pPr>
        <w:tabs>
          <w:tab w:val="left" w:pos="1128"/>
        </w:tabs>
        <w:spacing w:after="0"/>
        <w:ind w:firstLine="851"/>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мосты на автомобильных дорогах.</w:t>
      </w:r>
    </w:p>
    <w:p w:rsidR="00AB0157" w:rsidRPr="00AB0157" w:rsidRDefault="00AB0157" w:rsidP="00AB0157">
      <w:pPr>
        <w:tabs>
          <w:tab w:val="left" w:pos="709"/>
        </w:tabs>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Железнодорожная станция на территории сельсовета отсутствует, в связи с отсутствием ж.д. станции риски возникновения ЧС на территории сельского поселения нет.  </w:t>
      </w:r>
    </w:p>
    <w:p w:rsidR="00AB0157" w:rsidRPr="00AB0157" w:rsidRDefault="00AB0157" w:rsidP="00AB0157">
      <w:pPr>
        <w:tabs>
          <w:tab w:val="left" w:pos="709"/>
        </w:tabs>
        <w:ind w:firstLine="709"/>
        <w:contextualSpacing/>
        <w:jc w:val="both"/>
        <w:rPr>
          <w:rFonts w:ascii="Times New Roman" w:eastAsia="Calibri" w:hAnsi="Times New Roman" w:cs="Times New Roman"/>
          <w:i/>
          <w:sz w:val="28"/>
          <w:szCs w:val="28"/>
          <w:u w:val="single"/>
          <w:lang w:eastAsia="ru-RU"/>
        </w:rPr>
      </w:pPr>
      <w:r w:rsidRPr="00AB0157">
        <w:rPr>
          <w:rFonts w:ascii="Times New Roman" w:eastAsia="Calibri" w:hAnsi="Times New Roman" w:cs="Times New Roman"/>
          <w:i/>
          <w:sz w:val="28"/>
          <w:szCs w:val="28"/>
          <w:u w:val="single"/>
          <w:lang w:eastAsia="ru-RU"/>
        </w:rPr>
        <w:t xml:space="preserve">Риск возникновения ЧС на объектах ЖКХ в МО </w:t>
      </w:r>
      <w:r w:rsidR="00E606D7">
        <w:rPr>
          <w:rFonts w:ascii="Times New Roman" w:eastAsia="Calibri" w:hAnsi="Times New Roman" w:cs="Times New Roman"/>
          <w:i/>
          <w:sz w:val="28"/>
          <w:szCs w:val="28"/>
          <w:u w:val="single"/>
          <w:lang w:eastAsia="ru-RU"/>
        </w:rPr>
        <w:t>Новосокулакский</w:t>
      </w:r>
      <w:r w:rsidRPr="00AB0157">
        <w:rPr>
          <w:rFonts w:ascii="Times New Roman" w:eastAsia="Calibri" w:hAnsi="Times New Roman" w:cs="Times New Roman"/>
          <w:i/>
          <w:sz w:val="28"/>
          <w:szCs w:val="28"/>
          <w:u w:val="single"/>
          <w:lang w:eastAsia="ru-RU"/>
        </w:rPr>
        <w:t xml:space="preserve"> сельсовет </w:t>
      </w:r>
    </w:p>
    <w:p w:rsidR="00AB0157" w:rsidRPr="00AB0157" w:rsidRDefault="00AB0157" w:rsidP="009B0861">
      <w:pPr>
        <w:pStyle w:val="afffffc"/>
        <w:numPr>
          <w:ilvl w:val="0"/>
          <w:numId w:val="84"/>
        </w:numPr>
        <w:rPr>
          <w:rFonts w:eastAsia="Calibri"/>
        </w:rPr>
      </w:pPr>
      <w:r w:rsidRPr="00AB0157">
        <w:rPr>
          <w:rFonts w:eastAsia="Calibri"/>
        </w:rPr>
        <w:t xml:space="preserve">Показатели риска чрезвычайных ситуаций на электроэнергетических системах и системах связи на территории </w:t>
      </w:r>
      <w:r w:rsidR="00E606D7">
        <w:rPr>
          <w:rFonts w:eastAsia="Calibri"/>
        </w:rPr>
        <w:t>Новосокулакского</w:t>
      </w:r>
      <w:r w:rsidRPr="00AB0157">
        <w:rPr>
          <w:rFonts w:eastAsia="Calibri"/>
        </w:rPr>
        <w:t xml:space="preserve"> сельсовета</w:t>
      </w:r>
    </w:p>
    <w:tbl>
      <w:tblPr>
        <w:tblStyle w:val="74"/>
        <w:tblW w:w="9656" w:type="dxa"/>
        <w:tblLayout w:type="fixed"/>
        <w:tblLook w:val="04A0" w:firstRow="1" w:lastRow="0" w:firstColumn="1" w:lastColumn="0" w:noHBand="0" w:noVBand="1"/>
      </w:tblPr>
      <w:tblGrid>
        <w:gridCol w:w="4000"/>
        <w:gridCol w:w="1006"/>
        <w:gridCol w:w="1007"/>
        <w:gridCol w:w="1143"/>
        <w:gridCol w:w="1176"/>
        <w:gridCol w:w="1324"/>
      </w:tblGrid>
      <w:tr w:rsidR="00AB0157" w:rsidRPr="00AB0157" w:rsidTr="005F2A8A">
        <w:trPr>
          <w:cnfStyle w:val="100000000000" w:firstRow="1" w:lastRow="0" w:firstColumn="0" w:lastColumn="0" w:oddVBand="0" w:evenVBand="0" w:oddHBand="0" w:evenHBand="0" w:firstRowFirstColumn="0" w:firstRowLastColumn="0" w:lastRowFirstColumn="0" w:lastRowLastColumn="0"/>
          <w:trHeight w:val="1367"/>
        </w:trPr>
        <w:tc>
          <w:tcPr>
            <w:tcW w:w="3940" w:type="dxa"/>
            <w:vMerge w:val="restart"/>
          </w:tcPr>
          <w:p w:rsidR="00AB0157" w:rsidRPr="00AB0157" w:rsidRDefault="00AB0157" w:rsidP="00AB0157">
            <w:pPr>
              <w:widowControl w:val="0"/>
              <w:spacing w:after="0" w:line="240" w:lineRule="auto"/>
              <w:rPr>
                <w:rFonts w:eastAsia="Calibri" w:cs="Times New Roman"/>
                <w:b/>
                <w:i/>
                <w:sz w:val="24"/>
                <w:szCs w:val="24"/>
              </w:rPr>
            </w:pPr>
            <w:r w:rsidRPr="00AB0157">
              <w:rPr>
                <w:rFonts w:eastAsia="Calibri" w:cs="Times New Roman"/>
                <w:b/>
                <w:color w:val="000000"/>
                <w:spacing w:val="-4"/>
                <w:sz w:val="24"/>
                <w:szCs w:val="24"/>
              </w:rPr>
              <w:lastRenderedPageBreak/>
              <w:t xml:space="preserve">Виды опасных </w:t>
            </w:r>
            <w:r w:rsidRPr="00AB0157">
              <w:rPr>
                <w:rFonts w:eastAsia="Calibri" w:cs="Times New Roman"/>
                <w:b/>
                <w:color w:val="000000"/>
                <w:spacing w:val="-5"/>
                <w:sz w:val="24"/>
                <w:szCs w:val="24"/>
              </w:rPr>
              <w:t>природных явлений</w:t>
            </w:r>
          </w:p>
        </w:tc>
        <w:tc>
          <w:tcPr>
            <w:tcW w:w="966"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sz w:val="24"/>
                <w:szCs w:val="24"/>
              </w:rPr>
            </w:pPr>
            <w:r w:rsidRPr="00AB0157">
              <w:rPr>
                <w:rFonts w:eastAsia="Calibri" w:cs="Times New Roman"/>
                <w:b/>
                <w:color w:val="000000"/>
                <w:spacing w:val="-1"/>
                <w:sz w:val="24"/>
                <w:szCs w:val="24"/>
              </w:rPr>
              <w:t>Возможная частота реализации ЧС, год</w:t>
            </w:r>
            <w:r w:rsidRPr="00AB0157">
              <w:rPr>
                <w:rFonts w:eastAsia="Calibri" w:cs="Times New Roman"/>
                <w:b/>
                <w:color w:val="000000"/>
                <w:spacing w:val="1"/>
                <w:sz w:val="24"/>
                <w:szCs w:val="24"/>
                <w:vertAlign w:val="superscript"/>
              </w:rPr>
              <w:t>-1</w:t>
            </w:r>
            <w:r w:rsidRPr="00AB0157">
              <w:rPr>
                <w:rFonts w:eastAsia="Calibri" w:cs="Times New Roman"/>
                <w:b/>
                <w:color w:val="000000"/>
                <w:spacing w:val="-1"/>
                <w:sz w:val="24"/>
                <w:szCs w:val="24"/>
              </w:rPr>
              <w:t xml:space="preserve"> </w:t>
            </w:r>
          </w:p>
          <w:p w:rsidR="00AB0157" w:rsidRPr="00AB0157" w:rsidRDefault="00AB0157" w:rsidP="00AB0157">
            <w:pPr>
              <w:widowControl w:val="0"/>
              <w:shd w:val="clear" w:color="auto" w:fill="FFFFFF"/>
              <w:spacing w:after="0" w:line="240" w:lineRule="auto"/>
              <w:rPr>
                <w:rFonts w:eastAsia="Calibri" w:cs="Times New Roman"/>
                <w:b/>
                <w:sz w:val="24"/>
                <w:szCs w:val="24"/>
              </w:rPr>
            </w:pPr>
          </w:p>
        </w:tc>
        <w:tc>
          <w:tcPr>
            <w:tcW w:w="967"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sz w:val="24"/>
                <w:szCs w:val="24"/>
              </w:rPr>
            </w:pPr>
            <w:r w:rsidRPr="00AB0157">
              <w:rPr>
                <w:rFonts w:eastAsia="Calibri" w:cs="Times New Roman"/>
                <w:b/>
                <w:color w:val="000000"/>
                <w:spacing w:val="-1"/>
                <w:sz w:val="24"/>
                <w:szCs w:val="24"/>
              </w:rPr>
              <w:t>Показатель приемлемого риска, год</w:t>
            </w:r>
            <w:r w:rsidRPr="00AB0157">
              <w:rPr>
                <w:rFonts w:eastAsia="Calibri" w:cs="Times New Roman"/>
                <w:b/>
                <w:color w:val="000000"/>
                <w:spacing w:val="1"/>
                <w:sz w:val="24"/>
                <w:szCs w:val="24"/>
                <w:vertAlign w:val="superscript"/>
              </w:rPr>
              <w:t>-1</w:t>
            </w:r>
            <w:r w:rsidRPr="00AB0157">
              <w:rPr>
                <w:rFonts w:eastAsia="Calibri" w:cs="Times New Roman"/>
                <w:b/>
                <w:color w:val="000000"/>
                <w:spacing w:val="-1"/>
                <w:sz w:val="24"/>
                <w:szCs w:val="24"/>
              </w:rPr>
              <w:t xml:space="preserve"> </w:t>
            </w:r>
          </w:p>
          <w:p w:rsidR="00AB0157" w:rsidRPr="00AB0157" w:rsidRDefault="00AB0157" w:rsidP="00AB0157">
            <w:pPr>
              <w:widowControl w:val="0"/>
              <w:shd w:val="clear" w:color="auto" w:fill="FFFFFF"/>
              <w:tabs>
                <w:tab w:val="left" w:pos="1000"/>
              </w:tabs>
              <w:spacing w:after="0" w:line="240" w:lineRule="auto"/>
              <w:rPr>
                <w:rFonts w:eastAsia="Calibri" w:cs="Times New Roman"/>
                <w:b/>
                <w:sz w:val="24"/>
                <w:szCs w:val="24"/>
                <w:vertAlign w:val="superscript"/>
              </w:rPr>
            </w:pPr>
          </w:p>
        </w:tc>
        <w:tc>
          <w:tcPr>
            <w:tcW w:w="1103"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sz w:val="24"/>
                <w:szCs w:val="24"/>
                <w:vertAlign w:val="superscript"/>
              </w:rPr>
            </w:pPr>
            <w:r w:rsidRPr="00AB0157">
              <w:rPr>
                <w:rFonts w:eastAsia="Calibri" w:cs="Times New Roman"/>
                <w:b/>
                <w:color w:val="000000"/>
                <w:spacing w:val="1"/>
                <w:sz w:val="24"/>
                <w:szCs w:val="24"/>
              </w:rPr>
              <w:t>Размеры зон вероятной ЧС</w:t>
            </w:r>
            <w:r w:rsidRPr="00AB0157">
              <w:rPr>
                <w:rFonts w:eastAsia="Calibri" w:cs="Times New Roman"/>
                <w:b/>
                <w:color w:val="000000"/>
                <w:spacing w:val="-2"/>
                <w:sz w:val="24"/>
                <w:szCs w:val="24"/>
              </w:rPr>
              <w:t xml:space="preserve">, </w:t>
            </w:r>
            <w:r w:rsidRPr="00AB0157">
              <w:rPr>
                <w:rFonts w:eastAsia="Calibri" w:cs="Times New Roman"/>
                <w:b/>
                <w:color w:val="000000"/>
                <w:spacing w:val="-3"/>
                <w:sz w:val="24"/>
                <w:szCs w:val="24"/>
              </w:rPr>
              <w:t>км</w:t>
            </w:r>
            <w:r w:rsidRPr="00AB0157">
              <w:rPr>
                <w:rFonts w:eastAsia="Calibri" w:cs="Times New Roman"/>
                <w:b/>
                <w:color w:val="000000"/>
                <w:spacing w:val="-3"/>
                <w:sz w:val="24"/>
                <w:szCs w:val="24"/>
                <w:vertAlign w:val="superscript"/>
              </w:rPr>
              <w:t>2</w:t>
            </w:r>
          </w:p>
        </w:tc>
        <w:tc>
          <w:tcPr>
            <w:tcW w:w="2440" w:type="dxa"/>
            <w:gridSpan w:val="2"/>
          </w:tcPr>
          <w:p w:rsidR="00AB0157" w:rsidRPr="00AB0157" w:rsidRDefault="00AB0157" w:rsidP="00AB0157">
            <w:pPr>
              <w:widowControl w:val="0"/>
              <w:shd w:val="clear" w:color="auto" w:fill="FFFFFF"/>
              <w:tabs>
                <w:tab w:val="left" w:pos="9923"/>
              </w:tabs>
              <w:spacing w:after="0" w:line="240" w:lineRule="auto"/>
              <w:rPr>
                <w:rFonts w:eastAsia="Calibri" w:cs="Times New Roman"/>
                <w:b/>
                <w:color w:val="000000"/>
                <w:spacing w:val="-2"/>
                <w:sz w:val="24"/>
                <w:szCs w:val="24"/>
              </w:rPr>
            </w:pPr>
            <w:r w:rsidRPr="00AB0157">
              <w:rPr>
                <w:rFonts w:eastAsia="Calibri" w:cs="Times New Roman"/>
                <w:b/>
                <w:color w:val="000000"/>
                <w:spacing w:val="-2"/>
                <w:sz w:val="24"/>
                <w:szCs w:val="24"/>
              </w:rPr>
              <w:t>Социально-экономические последствия</w:t>
            </w:r>
          </w:p>
          <w:p w:rsidR="00AB0157" w:rsidRPr="00AB0157" w:rsidRDefault="00AB0157" w:rsidP="00AB0157">
            <w:pPr>
              <w:widowControl w:val="0"/>
              <w:shd w:val="clear" w:color="auto" w:fill="FFFFFF"/>
              <w:tabs>
                <w:tab w:val="left" w:pos="9923"/>
              </w:tabs>
              <w:spacing w:after="0" w:line="240" w:lineRule="auto"/>
              <w:rPr>
                <w:rFonts w:eastAsia="Calibri" w:cs="Times New Roman"/>
                <w:b/>
                <w:sz w:val="24"/>
                <w:szCs w:val="24"/>
              </w:rPr>
            </w:pPr>
          </w:p>
        </w:tc>
      </w:tr>
      <w:tr w:rsidR="00AB0157" w:rsidRPr="00AB0157" w:rsidTr="005F2A8A">
        <w:trPr>
          <w:trHeight w:val="2546"/>
        </w:trPr>
        <w:tc>
          <w:tcPr>
            <w:tcW w:w="3940" w:type="dxa"/>
            <w:vMerge/>
          </w:tcPr>
          <w:p w:rsidR="00AB0157" w:rsidRPr="00AB0157" w:rsidRDefault="00AB0157" w:rsidP="00AB0157">
            <w:pPr>
              <w:widowControl w:val="0"/>
              <w:spacing w:after="0" w:line="240" w:lineRule="auto"/>
              <w:jc w:val="both"/>
              <w:rPr>
                <w:rFonts w:eastAsia="Calibri" w:cs="Times New Roman"/>
                <w:b/>
                <w:color w:val="000000"/>
                <w:spacing w:val="-4"/>
                <w:sz w:val="24"/>
                <w:szCs w:val="24"/>
              </w:rPr>
            </w:pPr>
          </w:p>
        </w:tc>
        <w:tc>
          <w:tcPr>
            <w:tcW w:w="966"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967"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1103"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1136" w:type="dxa"/>
            <w:textDirection w:val="btLr"/>
          </w:tcPr>
          <w:p w:rsidR="00AB0157" w:rsidRPr="00AB0157" w:rsidRDefault="00AB0157" w:rsidP="00AB0157">
            <w:pPr>
              <w:widowControl w:val="0"/>
              <w:shd w:val="clear" w:color="auto" w:fill="FFFFFF"/>
              <w:spacing w:after="0" w:line="240" w:lineRule="auto"/>
              <w:rPr>
                <w:rFonts w:eastAsia="Calibri" w:cs="Times New Roman"/>
                <w:b/>
                <w:color w:val="000000"/>
                <w:spacing w:val="-2"/>
                <w:sz w:val="24"/>
                <w:szCs w:val="24"/>
              </w:rPr>
            </w:pPr>
            <w:r w:rsidRPr="00AB0157">
              <w:rPr>
                <w:rFonts w:eastAsia="Calibri" w:cs="Times New Roman"/>
                <w:b/>
                <w:color w:val="000000"/>
                <w:spacing w:val="-2"/>
                <w:sz w:val="24"/>
                <w:szCs w:val="24"/>
              </w:rPr>
              <w:t xml:space="preserve">Возможное число </w:t>
            </w:r>
          </w:p>
          <w:p w:rsidR="00AB0157" w:rsidRPr="00AB0157" w:rsidRDefault="00AB0157" w:rsidP="00AB0157">
            <w:pPr>
              <w:widowControl w:val="0"/>
              <w:shd w:val="clear" w:color="auto" w:fill="FFFFFF"/>
              <w:spacing w:after="0" w:line="240" w:lineRule="auto"/>
              <w:rPr>
                <w:rFonts w:eastAsia="Calibri" w:cs="Times New Roman"/>
                <w:b/>
                <w:sz w:val="24"/>
                <w:szCs w:val="24"/>
              </w:rPr>
            </w:pPr>
            <w:r w:rsidRPr="00AB0157">
              <w:rPr>
                <w:rFonts w:eastAsia="Calibri" w:cs="Times New Roman"/>
                <w:b/>
                <w:color w:val="000000"/>
                <w:spacing w:val="-2"/>
                <w:sz w:val="24"/>
                <w:szCs w:val="24"/>
              </w:rPr>
              <w:t xml:space="preserve">погибших, </w:t>
            </w:r>
            <w:r w:rsidRPr="00AB0157">
              <w:rPr>
                <w:rFonts w:eastAsia="Calibri" w:cs="Times New Roman"/>
                <w:b/>
                <w:color w:val="000000"/>
                <w:spacing w:val="-4"/>
                <w:sz w:val="24"/>
                <w:szCs w:val="24"/>
              </w:rPr>
              <w:t>чел.</w:t>
            </w:r>
          </w:p>
        </w:tc>
        <w:tc>
          <w:tcPr>
            <w:tcW w:w="1264" w:type="dxa"/>
            <w:textDirection w:val="btLr"/>
          </w:tcPr>
          <w:p w:rsidR="00AB0157" w:rsidRPr="00AB0157" w:rsidRDefault="00AB0157" w:rsidP="00AB0157">
            <w:pPr>
              <w:widowControl w:val="0"/>
              <w:shd w:val="clear" w:color="auto" w:fill="FFFFFF"/>
              <w:spacing w:after="0" w:line="240" w:lineRule="auto"/>
              <w:rPr>
                <w:rFonts w:eastAsia="Calibri" w:cs="Times New Roman"/>
                <w:b/>
                <w:sz w:val="24"/>
                <w:szCs w:val="24"/>
              </w:rPr>
            </w:pPr>
            <w:r w:rsidRPr="00AB0157">
              <w:rPr>
                <w:rFonts w:eastAsia="Calibri" w:cs="Times New Roman"/>
                <w:b/>
                <w:color w:val="000000"/>
                <w:spacing w:val="-2"/>
                <w:sz w:val="24"/>
                <w:szCs w:val="24"/>
              </w:rPr>
              <w:t xml:space="preserve">Возможное число пострадавших, </w:t>
            </w:r>
            <w:r w:rsidRPr="00AB0157">
              <w:rPr>
                <w:rFonts w:eastAsia="Calibri" w:cs="Times New Roman"/>
                <w:b/>
                <w:color w:val="000000"/>
                <w:spacing w:val="-4"/>
                <w:sz w:val="24"/>
                <w:szCs w:val="24"/>
              </w:rPr>
              <w:t>чел.</w:t>
            </w:r>
          </w:p>
        </w:tc>
      </w:tr>
      <w:tr w:rsidR="00AB0157" w:rsidRPr="00AB0157" w:rsidTr="005F2A8A">
        <w:trPr>
          <w:trHeight w:val="911"/>
        </w:trPr>
        <w:tc>
          <w:tcPr>
            <w:tcW w:w="3940" w:type="dxa"/>
          </w:tcPr>
          <w:p w:rsidR="00AB0157" w:rsidRPr="00AB0157" w:rsidRDefault="00AB0157" w:rsidP="00AB0157">
            <w:pPr>
              <w:widowControl w:val="0"/>
              <w:shd w:val="clear" w:color="auto" w:fill="FFFFFF"/>
              <w:tabs>
                <w:tab w:val="left" w:pos="284"/>
              </w:tabs>
              <w:spacing w:after="0" w:line="240" w:lineRule="auto"/>
              <w:contextualSpacing/>
              <w:rPr>
                <w:rFonts w:eastAsia="Calibri" w:cs="Times New Roman"/>
                <w:sz w:val="24"/>
                <w:szCs w:val="24"/>
              </w:rPr>
            </w:pPr>
            <w:r w:rsidRPr="00AB0157">
              <w:rPr>
                <w:rFonts w:eastAsia="Calibri" w:cs="Times New Roman"/>
                <w:color w:val="000000"/>
                <w:spacing w:val="-2"/>
                <w:sz w:val="24"/>
                <w:szCs w:val="24"/>
              </w:rPr>
              <w:t xml:space="preserve">Чрезвычайные ситуации на </w:t>
            </w:r>
            <w:r w:rsidRPr="00AB0157">
              <w:rPr>
                <w:rFonts w:eastAsia="Calibri" w:cs="Times New Roman"/>
                <w:sz w:val="24"/>
                <w:szCs w:val="24"/>
              </w:rPr>
              <w:t>электроэнергетических системах и системах связи</w:t>
            </w:r>
          </w:p>
          <w:p w:rsidR="00AB0157" w:rsidRPr="00AB0157" w:rsidRDefault="00AB0157" w:rsidP="00AB0157">
            <w:pPr>
              <w:widowControl w:val="0"/>
              <w:shd w:val="clear" w:color="auto" w:fill="FFFFFF"/>
              <w:tabs>
                <w:tab w:val="left" w:pos="284"/>
              </w:tabs>
              <w:spacing w:after="0" w:line="240" w:lineRule="auto"/>
              <w:contextualSpacing/>
              <w:rPr>
                <w:rFonts w:eastAsia="Calibri" w:cs="Times New Roman"/>
                <w:sz w:val="24"/>
                <w:szCs w:val="24"/>
              </w:rPr>
            </w:pPr>
            <w:r w:rsidRPr="00AB0157">
              <w:rPr>
                <w:rFonts w:eastAsia="Calibri" w:cs="Times New Roman"/>
                <w:color w:val="000000"/>
                <w:spacing w:val="-2"/>
                <w:sz w:val="24"/>
                <w:szCs w:val="24"/>
              </w:rPr>
              <w:t xml:space="preserve">Чрезвычайные ситуации на </w:t>
            </w:r>
            <w:r w:rsidRPr="00AB0157">
              <w:rPr>
                <w:rFonts w:eastAsia="Calibri" w:cs="Times New Roman"/>
                <w:sz w:val="24"/>
                <w:szCs w:val="24"/>
              </w:rPr>
              <w:t>коммунальных системах и жизнеобеспечения</w:t>
            </w:r>
          </w:p>
          <w:p w:rsidR="00AB0157" w:rsidRPr="00AB0157" w:rsidRDefault="00AB0157" w:rsidP="00AB0157">
            <w:pPr>
              <w:widowControl w:val="0"/>
              <w:shd w:val="clear" w:color="auto" w:fill="FFFFFF"/>
              <w:tabs>
                <w:tab w:val="left" w:pos="284"/>
              </w:tabs>
              <w:spacing w:after="0" w:line="240" w:lineRule="auto"/>
              <w:contextualSpacing/>
              <w:rPr>
                <w:rFonts w:eastAsia="Calibri" w:cs="Times New Roman"/>
                <w:i/>
                <w:sz w:val="28"/>
                <w:szCs w:val="28"/>
              </w:rPr>
            </w:pPr>
          </w:p>
        </w:tc>
        <w:tc>
          <w:tcPr>
            <w:tcW w:w="966" w:type="dxa"/>
          </w:tcPr>
          <w:p w:rsidR="00AB0157" w:rsidRPr="00AB0157" w:rsidRDefault="00AB0157" w:rsidP="00AB0157">
            <w:pPr>
              <w:widowControl w:val="0"/>
              <w:spacing w:after="0" w:line="240" w:lineRule="auto"/>
              <w:rPr>
                <w:rFonts w:eastAsia="Calibri" w:cs="Times New Roman"/>
                <w:sz w:val="24"/>
                <w:szCs w:val="24"/>
                <w:vertAlign w:val="superscript"/>
              </w:rPr>
            </w:pPr>
            <w:r w:rsidRPr="00AB0157">
              <w:rPr>
                <w:rFonts w:eastAsia="Calibri" w:cs="Times New Roman"/>
                <w:sz w:val="24"/>
                <w:szCs w:val="24"/>
              </w:rPr>
              <w:t>1</w:t>
            </w:r>
          </w:p>
          <w:p w:rsidR="00AB0157" w:rsidRPr="00AB0157" w:rsidRDefault="00AB0157" w:rsidP="00AB0157">
            <w:pPr>
              <w:spacing w:after="0"/>
              <w:contextualSpacing/>
              <w:rPr>
                <w:rFonts w:eastAsia="Calibri" w:cs="Times New Roman"/>
                <w:sz w:val="24"/>
                <w:szCs w:val="24"/>
              </w:rPr>
            </w:pPr>
          </w:p>
          <w:p w:rsidR="00AB0157" w:rsidRPr="00AB0157" w:rsidRDefault="00AB0157" w:rsidP="00AB0157">
            <w:pPr>
              <w:spacing w:after="0"/>
              <w:contextualSpacing/>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vertAlign w:val="superscript"/>
              </w:rPr>
            </w:pPr>
            <w:r w:rsidRPr="00AB0157">
              <w:rPr>
                <w:rFonts w:eastAsia="Calibri" w:cs="Times New Roman"/>
                <w:sz w:val="24"/>
                <w:szCs w:val="24"/>
              </w:rPr>
              <w:t>1</w:t>
            </w:r>
          </w:p>
          <w:p w:rsidR="00AB0157" w:rsidRPr="00AB0157" w:rsidRDefault="00AB0157" w:rsidP="00AB0157">
            <w:pPr>
              <w:spacing w:after="0"/>
              <w:contextualSpacing/>
              <w:rPr>
                <w:rFonts w:eastAsia="Calibri" w:cs="Times New Roman"/>
                <w:sz w:val="24"/>
                <w:szCs w:val="24"/>
              </w:rPr>
            </w:pPr>
          </w:p>
        </w:tc>
        <w:tc>
          <w:tcPr>
            <w:tcW w:w="967" w:type="dxa"/>
          </w:tcPr>
          <w:p w:rsidR="00AB0157" w:rsidRPr="00AB0157" w:rsidRDefault="00AB0157" w:rsidP="00AB0157">
            <w:pPr>
              <w:widowControl w:val="0"/>
              <w:tabs>
                <w:tab w:val="left" w:pos="1000"/>
              </w:tabs>
              <w:spacing w:after="0" w:line="240" w:lineRule="auto"/>
              <w:rPr>
                <w:rFonts w:eastAsia="Calibri" w:cs="Times New Roman"/>
                <w:sz w:val="24"/>
                <w:szCs w:val="24"/>
                <w:vertAlign w:val="superscript"/>
              </w:rPr>
            </w:pPr>
            <w:r w:rsidRPr="00AB0157">
              <w:rPr>
                <w:rFonts w:eastAsia="Calibri" w:cs="Times New Roman"/>
                <w:sz w:val="24"/>
                <w:szCs w:val="24"/>
              </w:rPr>
              <w:t>10</w:t>
            </w:r>
            <w:r w:rsidRPr="00AB0157">
              <w:rPr>
                <w:rFonts w:eastAsia="Calibri" w:cs="Times New Roman"/>
                <w:sz w:val="24"/>
                <w:szCs w:val="24"/>
                <w:vertAlign w:val="superscript"/>
              </w:rPr>
              <w:t>-4</w:t>
            </w:r>
          </w:p>
          <w:p w:rsidR="00AB0157" w:rsidRPr="00AB0157" w:rsidRDefault="00AB0157" w:rsidP="00AB0157">
            <w:pPr>
              <w:widowControl w:val="0"/>
              <w:tabs>
                <w:tab w:val="left" w:pos="1000"/>
              </w:tabs>
              <w:spacing w:after="0" w:line="240" w:lineRule="auto"/>
              <w:rPr>
                <w:rFonts w:eastAsia="Calibri" w:cs="Times New Roman"/>
                <w:sz w:val="24"/>
                <w:szCs w:val="24"/>
              </w:rPr>
            </w:pPr>
          </w:p>
          <w:p w:rsidR="00AB0157" w:rsidRPr="00AB0157" w:rsidRDefault="00AB0157" w:rsidP="00AB0157">
            <w:pPr>
              <w:widowControl w:val="0"/>
              <w:tabs>
                <w:tab w:val="left" w:pos="1000"/>
              </w:tabs>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vertAlign w:val="superscript"/>
              </w:rPr>
            </w:pPr>
            <w:r w:rsidRPr="00AB0157">
              <w:rPr>
                <w:rFonts w:eastAsia="Calibri" w:cs="Times New Roman"/>
                <w:sz w:val="24"/>
                <w:szCs w:val="24"/>
              </w:rPr>
              <w:t>10</w:t>
            </w:r>
            <w:r w:rsidRPr="00AB0157">
              <w:rPr>
                <w:rFonts w:eastAsia="Calibri" w:cs="Times New Roman"/>
                <w:sz w:val="24"/>
                <w:szCs w:val="24"/>
                <w:vertAlign w:val="superscript"/>
              </w:rPr>
              <w:t>-4</w:t>
            </w:r>
          </w:p>
          <w:p w:rsidR="00AB0157" w:rsidRPr="00AB0157" w:rsidRDefault="00AB0157" w:rsidP="00AB0157">
            <w:pPr>
              <w:widowControl w:val="0"/>
              <w:tabs>
                <w:tab w:val="left" w:pos="1000"/>
              </w:tabs>
              <w:spacing w:after="0" w:line="240" w:lineRule="auto"/>
              <w:rPr>
                <w:rFonts w:eastAsia="Calibri" w:cs="Times New Roman"/>
                <w:sz w:val="24"/>
                <w:szCs w:val="24"/>
              </w:rPr>
            </w:pPr>
          </w:p>
        </w:tc>
        <w:tc>
          <w:tcPr>
            <w:tcW w:w="1103"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38</w:t>
            </w:r>
          </w:p>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80</w:t>
            </w:r>
          </w:p>
        </w:tc>
        <w:tc>
          <w:tcPr>
            <w:tcW w:w="1136"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c>
          <w:tcPr>
            <w:tcW w:w="1264"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r>
    </w:tbl>
    <w:p w:rsidR="00AB0157" w:rsidRPr="00AB0157" w:rsidRDefault="00AB0157" w:rsidP="00AB0157">
      <w:pPr>
        <w:widowControl w:val="0"/>
        <w:shd w:val="clear" w:color="auto" w:fill="FFFFFF"/>
        <w:tabs>
          <w:tab w:val="left" w:pos="284"/>
          <w:tab w:val="left" w:pos="709"/>
        </w:tabs>
        <w:spacing w:after="0"/>
        <w:contextualSpacing/>
        <w:jc w:val="both"/>
        <w:rPr>
          <w:rFonts w:ascii="Times New Roman" w:eastAsia="Calibri" w:hAnsi="Times New Roman" w:cs="Times New Roman"/>
          <w:sz w:val="28"/>
          <w:szCs w:val="28"/>
        </w:rPr>
      </w:pPr>
      <w:r w:rsidRPr="00AB0157">
        <w:rPr>
          <w:rFonts w:eastAsia="Calibri" w:cs="Times New Roman"/>
          <w:sz w:val="28"/>
          <w:szCs w:val="28"/>
        </w:rPr>
        <w:t xml:space="preserve">           </w:t>
      </w:r>
      <w:r w:rsidRPr="00AB0157">
        <w:rPr>
          <w:rFonts w:ascii="Times New Roman" w:eastAsia="Calibri" w:hAnsi="Times New Roman" w:cs="Times New Roman"/>
          <w:sz w:val="28"/>
          <w:szCs w:val="28"/>
          <w:lang w:eastAsia="ru-RU"/>
        </w:rPr>
        <w:t xml:space="preserve">Согласно паспорту безопасности МО Саракташский район на территории сельского поселения ЧС на </w:t>
      </w:r>
      <w:r w:rsidRPr="00AB0157">
        <w:rPr>
          <w:rFonts w:ascii="Times New Roman" w:eastAsia="Calibri" w:hAnsi="Times New Roman" w:cs="Times New Roman"/>
          <w:i/>
          <w:sz w:val="28"/>
          <w:szCs w:val="28"/>
          <w:lang w:eastAsia="ru-RU"/>
        </w:rPr>
        <w:t>электроэнергетических сетях</w:t>
      </w:r>
      <w:r w:rsidRPr="00AB0157">
        <w:rPr>
          <w:rFonts w:ascii="Times New Roman" w:eastAsia="Calibri" w:hAnsi="Times New Roman" w:cs="Times New Roman"/>
          <w:sz w:val="28"/>
          <w:szCs w:val="28"/>
          <w:lang w:eastAsia="ru-RU"/>
        </w:rPr>
        <w:t xml:space="preserve"> и </w:t>
      </w:r>
      <w:r w:rsidRPr="00AB0157">
        <w:rPr>
          <w:rFonts w:ascii="Times New Roman" w:eastAsia="Calibri" w:hAnsi="Times New Roman" w:cs="Times New Roman"/>
          <w:i/>
          <w:sz w:val="28"/>
          <w:szCs w:val="28"/>
        </w:rPr>
        <w:t>коммунальных системах и жизнеобеспечения</w:t>
      </w:r>
      <w:r w:rsidRPr="00AB0157">
        <w:rPr>
          <w:rFonts w:ascii="Times New Roman" w:eastAsia="Calibri" w:hAnsi="Times New Roman" w:cs="Times New Roman"/>
          <w:sz w:val="28"/>
          <w:szCs w:val="28"/>
        </w:rPr>
        <w:t xml:space="preserve"> </w:t>
      </w:r>
      <w:r w:rsidRPr="00AB0157">
        <w:rPr>
          <w:rFonts w:ascii="Times New Roman" w:eastAsia="Calibri" w:hAnsi="Times New Roman" w:cs="Times New Roman"/>
          <w:sz w:val="28"/>
          <w:szCs w:val="28"/>
          <w:lang w:eastAsia="ru-RU"/>
        </w:rPr>
        <w:t xml:space="preserve">не зафиксировано. </w:t>
      </w:r>
    </w:p>
    <w:p w:rsidR="00AB0157" w:rsidRPr="00AB0157" w:rsidRDefault="00AB0157" w:rsidP="00AB0157">
      <w:pPr>
        <w:tabs>
          <w:tab w:val="left" w:pos="709"/>
        </w:tabs>
        <w:contextualSpacing/>
        <w:jc w:val="both"/>
        <w:rPr>
          <w:rFonts w:ascii="Times New Roman" w:eastAsia="Calibri" w:hAnsi="Times New Roman" w:cs="Times New Roman"/>
          <w:sz w:val="28"/>
          <w:szCs w:val="28"/>
          <w:lang w:eastAsia="ru-RU"/>
        </w:rPr>
      </w:pPr>
    </w:p>
    <w:p w:rsidR="00AB0157" w:rsidRPr="00AB0157" w:rsidRDefault="00AB0157" w:rsidP="00AB0157">
      <w:pPr>
        <w:tabs>
          <w:tab w:val="left" w:pos="709"/>
        </w:tabs>
        <w:contextualSpacing/>
        <w:jc w:val="both"/>
        <w:rPr>
          <w:rFonts w:ascii="Times New Roman" w:eastAsia="Calibri" w:hAnsi="Times New Roman" w:cs="Times New Roman"/>
          <w:sz w:val="28"/>
          <w:szCs w:val="28"/>
          <w:lang w:eastAsia="ru-RU"/>
        </w:rPr>
      </w:pPr>
      <w:r w:rsidRPr="00AB0157">
        <w:rPr>
          <w:rFonts w:ascii="Times New Roman" w:eastAsia="Calibri" w:hAnsi="Times New Roman" w:cs="Times New Roman"/>
          <w:b/>
          <w:i/>
          <w:sz w:val="28"/>
          <w:szCs w:val="28"/>
        </w:rPr>
        <w:t xml:space="preserve">          Мероприятия:</w:t>
      </w:r>
    </w:p>
    <w:p w:rsidR="00AB0157" w:rsidRPr="00AB0157" w:rsidRDefault="00AB0157" w:rsidP="00720B67">
      <w:pPr>
        <w:widowControl w:val="0"/>
        <w:numPr>
          <w:ilvl w:val="0"/>
          <w:numId w:val="37"/>
        </w:numPr>
        <w:tabs>
          <w:tab w:val="num" w:pos="1152"/>
        </w:tabs>
        <w:autoSpaceDE w:val="0"/>
        <w:autoSpaceDN w:val="0"/>
        <w:adjustRightInd w:val="0"/>
        <w:spacing w:after="120"/>
        <w:ind w:left="0" w:firstLine="696"/>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AB0157" w:rsidRPr="00AB0157" w:rsidRDefault="00AB0157" w:rsidP="00720B67">
      <w:pPr>
        <w:widowControl w:val="0"/>
        <w:numPr>
          <w:ilvl w:val="0"/>
          <w:numId w:val="37"/>
        </w:numPr>
        <w:tabs>
          <w:tab w:val="num" w:pos="1152"/>
        </w:tabs>
        <w:autoSpaceDE w:val="0"/>
        <w:autoSpaceDN w:val="0"/>
        <w:adjustRightInd w:val="0"/>
        <w:spacing w:after="120"/>
        <w:ind w:left="0" w:firstLine="696"/>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аварии на канализационных сетях влекут тяжелые последствия по загрязнению многих компонентов окружающей среды с угрозой здоровью населения и близлежащих территорий;</w:t>
      </w:r>
    </w:p>
    <w:p w:rsidR="00AB0157" w:rsidRPr="00AB0157" w:rsidRDefault="00AB0157" w:rsidP="00720B67">
      <w:pPr>
        <w:widowControl w:val="0"/>
        <w:numPr>
          <w:ilvl w:val="0"/>
          <w:numId w:val="37"/>
        </w:numPr>
        <w:tabs>
          <w:tab w:val="num" w:pos="1152"/>
        </w:tabs>
        <w:autoSpaceDE w:val="0"/>
        <w:autoSpaceDN w:val="0"/>
        <w:adjustRightInd w:val="0"/>
        <w:spacing w:after="120"/>
        <w:ind w:left="0" w:firstLine="696"/>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в холодное время года аварии на тепловых сетях могут привести к отключению подачи тепла в домах продолжительностью до 3 суток;</w:t>
      </w:r>
    </w:p>
    <w:p w:rsidR="00AB0157" w:rsidRPr="00AB0157" w:rsidRDefault="00AB0157" w:rsidP="00720B67">
      <w:pPr>
        <w:widowControl w:val="0"/>
        <w:numPr>
          <w:ilvl w:val="0"/>
          <w:numId w:val="37"/>
        </w:numPr>
        <w:tabs>
          <w:tab w:val="num" w:pos="1152"/>
        </w:tabs>
        <w:autoSpaceDE w:val="0"/>
        <w:autoSpaceDN w:val="0"/>
        <w:adjustRightInd w:val="0"/>
        <w:spacing w:after="120"/>
        <w:ind w:left="0" w:firstLine="696"/>
        <w:jc w:val="both"/>
        <w:rPr>
          <w:rFonts w:ascii="Times New Roman" w:eastAsia="Calibri" w:hAnsi="Times New Roman" w:cs="Times New Roman"/>
          <w:b/>
          <w:bCs/>
          <w:sz w:val="28"/>
          <w:szCs w:val="28"/>
        </w:rPr>
      </w:pPr>
      <w:r w:rsidRPr="00AB0157">
        <w:rPr>
          <w:rFonts w:ascii="Times New Roman" w:eastAsia="Calibri" w:hAnsi="Times New Roman" w:cs="Times New Roman"/>
          <w:sz w:val="28"/>
          <w:szCs w:val="28"/>
        </w:rPr>
        <w:t>аварии на энергетических сетях могут привести к отключению подачи электроэнергии потребителям на срок до 3 суток.</w:t>
      </w:r>
    </w:p>
    <w:p w:rsidR="00AB0157" w:rsidRPr="00AB0157" w:rsidRDefault="00AB0157" w:rsidP="00AB0157">
      <w:pPr>
        <w:tabs>
          <w:tab w:val="left" w:pos="709"/>
        </w:tabs>
        <w:spacing w:after="0"/>
        <w:ind w:firstLine="709"/>
        <w:contextualSpacing/>
        <w:jc w:val="both"/>
        <w:rPr>
          <w:rFonts w:ascii="Times New Roman" w:eastAsia="Calibri" w:hAnsi="Times New Roman" w:cs="Times New Roman"/>
          <w:b/>
          <w:bCs/>
          <w:sz w:val="28"/>
          <w:szCs w:val="28"/>
        </w:rPr>
      </w:pPr>
      <w:r w:rsidRPr="00AB0157">
        <w:rPr>
          <w:rFonts w:ascii="Times New Roman" w:eastAsia="Calibri" w:hAnsi="Times New Roman" w:cs="Times New Roman"/>
          <w:sz w:val="28"/>
          <w:szCs w:val="28"/>
        </w:rPr>
        <w:t xml:space="preserve">К особенно тяжелым последствиям приводят аварии в зимнее время года. Обрыв воздушных линий электропередач (при гололеде, налипании </w:t>
      </w:r>
      <w:r w:rsidRPr="00AB0157">
        <w:rPr>
          <w:rFonts w:ascii="Times New Roman" w:eastAsia="Calibri" w:hAnsi="Times New Roman" w:cs="Times New Roman"/>
          <w:sz w:val="28"/>
          <w:szCs w:val="28"/>
        </w:rPr>
        <w:lastRenderedPageBreak/>
        <w:t>мокрого снега, урагане) может привести к обрыву воздушных линий электропередач и обесточиванию потребителей сроком до 5 суток.</w:t>
      </w:r>
      <w:r w:rsidRPr="00AB0157">
        <w:rPr>
          <w:rFonts w:ascii="Times New Roman" w:eastAsia="Calibri" w:hAnsi="Times New Roman" w:cs="Times New Roman"/>
          <w:b/>
          <w:bCs/>
          <w:sz w:val="28"/>
          <w:szCs w:val="28"/>
        </w:rPr>
        <w:t xml:space="preserve"> </w:t>
      </w:r>
    </w:p>
    <w:p w:rsidR="00AB0157" w:rsidRPr="00AB0157" w:rsidRDefault="00AB0157" w:rsidP="00AB0157">
      <w:pPr>
        <w:tabs>
          <w:tab w:val="left" w:pos="709"/>
        </w:tab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Сохраняется вероятность возникновения аварийных ситуаций на электрических сетях в связи с износом основных производственных фондов.</w:t>
      </w:r>
    </w:p>
    <w:p w:rsidR="00AB0157" w:rsidRPr="00AB0157" w:rsidRDefault="00AB0157" w:rsidP="00AB0157">
      <w:pPr>
        <w:tabs>
          <w:tab w:val="left" w:pos="709"/>
          <w:tab w:val="left" w:pos="1104"/>
        </w:tabs>
        <w:spacing w:after="120"/>
        <w:ind w:firstLine="696"/>
        <w:contextualSpacing/>
        <w:jc w:val="both"/>
        <w:rPr>
          <w:rFonts w:ascii="Times New Roman" w:eastAsia="Calibri" w:hAnsi="Times New Roman" w:cs="Times New Roman"/>
          <w:i/>
          <w:sz w:val="28"/>
          <w:szCs w:val="28"/>
        </w:rPr>
      </w:pPr>
      <w:r w:rsidRPr="00AB0157">
        <w:rPr>
          <w:rFonts w:ascii="Times New Roman" w:eastAsia="Calibri" w:hAnsi="Times New Roman" w:cs="Times New Roman"/>
          <w:i/>
          <w:sz w:val="28"/>
          <w:szCs w:val="28"/>
        </w:rPr>
        <w:t>Аварии на пожаро- и взрывоопасных объектах</w:t>
      </w:r>
    </w:p>
    <w:p w:rsidR="00AB0157" w:rsidRPr="00AB0157" w:rsidRDefault="00AB0157" w:rsidP="00AB0157">
      <w:pPr>
        <w:tabs>
          <w:tab w:val="left" w:pos="709"/>
        </w:tab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Особую опасность на сегодня представляют разрушения и разрывы на газопроводах, в разводящих сетях жилых домов. Аварии на компрессорных и газорегуляторных станциях, газгольдерах, хотя и происходят, но реже. Аварии на газопроводах могут привести к взрывопожарной обстановке, влекущей за собой тяжелые последствия окружающей среде, порче имущества, гибели персонала и массовому отравлению людей.</w:t>
      </w:r>
    </w:p>
    <w:p w:rsidR="00AB0157" w:rsidRPr="00AB0157" w:rsidRDefault="00AB0157" w:rsidP="00AB0157">
      <w:pPr>
        <w:tabs>
          <w:tab w:val="left" w:pos="709"/>
        </w:tab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Сохраняется вероятность возникновения аварийных ситуаций на сетях газоснабжения в связи с износом основных производственных фондов.</w:t>
      </w:r>
    </w:p>
    <w:p w:rsidR="00AB0157" w:rsidRPr="00AB0157" w:rsidRDefault="00AB0157" w:rsidP="00AB0157">
      <w:pPr>
        <w:tabs>
          <w:tab w:val="left" w:pos="709"/>
          <w:tab w:val="left" w:pos="1128"/>
        </w:tab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b/>
          <w:i/>
          <w:sz w:val="28"/>
          <w:szCs w:val="28"/>
        </w:rPr>
        <w:t>Мероприятия:</w:t>
      </w:r>
      <w:r w:rsidRPr="00AB0157">
        <w:rPr>
          <w:rFonts w:ascii="Times New Roman" w:eastAsia="Calibri" w:hAnsi="Times New Roman" w:cs="Times New Roman"/>
          <w:sz w:val="28"/>
          <w:szCs w:val="28"/>
        </w:rPr>
        <w:t xml:space="preserve">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 </w:t>
      </w:r>
    </w:p>
    <w:p w:rsidR="00AB0157" w:rsidRPr="00AB0157" w:rsidRDefault="00AB0157" w:rsidP="00AB0157">
      <w:pPr>
        <w:tabs>
          <w:tab w:val="left" w:pos="1128"/>
        </w:tab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AB0157" w:rsidRPr="00AB0157" w:rsidRDefault="00AB0157" w:rsidP="00AB0157">
      <w:pPr>
        <w:tabs>
          <w:tab w:val="left" w:pos="709"/>
          <w:tab w:val="left" w:pos="1128"/>
        </w:tabs>
        <w:spacing w:after="0"/>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Осуществление наблюдения и контроля за состоянием окружающей природной среды, обстановкой на потенциально опасных объектах и на прилегающих к ним территориях осуществляется силами районного комитета по охране окружающей среды и природных ресурсов, а также силами сети наблюдения и лабораторного контроля (СНЛК).</w:t>
      </w:r>
    </w:p>
    <w:p w:rsidR="00AB0157" w:rsidRPr="00AB0157" w:rsidRDefault="00AB0157" w:rsidP="00AB0157">
      <w:pPr>
        <w:tabs>
          <w:tab w:val="left" w:pos="709"/>
        </w:tabs>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Прорыв любой теплотрассы создает большие проблемы, случается он, как правило, в самые морозные дни, когда увеличиваются давление и температура воды. В холодное время года аварии на тепловых сетях могут привести к отключению подачи тепла в домах продолжительностью до 3 суток.</w:t>
      </w:r>
    </w:p>
    <w:p w:rsidR="00AB0157" w:rsidRPr="00AB0157" w:rsidRDefault="00AB0157" w:rsidP="00AB0157">
      <w:pPr>
        <w:ind w:firstLine="709"/>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На территории </w:t>
      </w:r>
      <w:r w:rsidR="00E606D7">
        <w:rPr>
          <w:rFonts w:ascii="Times New Roman" w:eastAsia="Calibri" w:hAnsi="Times New Roman" w:cs="Times New Roman"/>
          <w:sz w:val="28"/>
          <w:szCs w:val="28"/>
        </w:rPr>
        <w:t>Новосокулакского</w:t>
      </w:r>
      <w:r w:rsidRPr="00AB0157">
        <w:rPr>
          <w:rFonts w:ascii="Times New Roman" w:eastAsia="Calibri" w:hAnsi="Times New Roman" w:cs="Times New Roman"/>
          <w:sz w:val="28"/>
          <w:szCs w:val="28"/>
        </w:rPr>
        <w:t xml:space="preserve"> сельсовета аварии на </w:t>
      </w:r>
      <w:r w:rsidRPr="00AB0157">
        <w:rPr>
          <w:rFonts w:ascii="Times New Roman" w:eastAsia="Calibri" w:hAnsi="Times New Roman" w:cs="Times New Roman"/>
          <w:i/>
          <w:sz w:val="28"/>
          <w:szCs w:val="28"/>
        </w:rPr>
        <w:t xml:space="preserve">системах теплоснабжения </w:t>
      </w:r>
      <w:r w:rsidRPr="00AB0157">
        <w:rPr>
          <w:rFonts w:ascii="Times New Roman" w:eastAsia="Calibri" w:hAnsi="Times New Roman" w:cs="Times New Roman"/>
          <w:sz w:val="28"/>
          <w:szCs w:val="28"/>
        </w:rPr>
        <w:t>не зафиксированы. Сохраняется вероятность возникновения аварийных ситуаций на системах теплоснабжения в жилых домах.</w:t>
      </w:r>
    </w:p>
    <w:p w:rsidR="00AB0157" w:rsidRPr="00AB0157" w:rsidRDefault="00AB0157" w:rsidP="00AB0157">
      <w:pPr>
        <w:tabs>
          <w:tab w:val="left" w:pos="709"/>
          <w:tab w:val="left" w:pos="1104"/>
        </w:tabs>
        <w:spacing w:after="0"/>
        <w:ind w:firstLine="696"/>
        <w:contextualSpacing/>
        <w:jc w:val="both"/>
        <w:rPr>
          <w:rFonts w:ascii="Times New Roman" w:eastAsia="Calibri" w:hAnsi="Times New Roman" w:cs="Times New Roman"/>
          <w:b/>
          <w:i/>
          <w:sz w:val="28"/>
          <w:szCs w:val="28"/>
          <w:lang w:eastAsia="ru-RU"/>
        </w:rPr>
      </w:pPr>
      <w:r w:rsidRPr="00AB0157">
        <w:rPr>
          <w:rFonts w:ascii="Times New Roman" w:eastAsia="Calibri" w:hAnsi="Times New Roman" w:cs="Times New Roman"/>
          <w:b/>
          <w:i/>
          <w:sz w:val="28"/>
          <w:szCs w:val="28"/>
          <w:lang w:eastAsia="ru-RU"/>
        </w:rPr>
        <w:t>Перечень мероприятий:</w:t>
      </w:r>
    </w:p>
    <w:p w:rsidR="00AB0157" w:rsidRPr="00AB0157" w:rsidRDefault="00AB0157" w:rsidP="00AB0157">
      <w:pPr>
        <w:tabs>
          <w:tab w:val="left" w:pos="709"/>
          <w:tab w:val="left" w:pos="993"/>
        </w:tabs>
        <w:spacing w:after="0"/>
        <w:ind w:firstLine="567"/>
        <w:contextualSpacing/>
        <w:jc w:val="both"/>
        <w:rPr>
          <w:rFonts w:ascii="Times New Roman" w:eastAsia="Calibri" w:hAnsi="Times New Roman" w:cs="Times New Roman"/>
          <w:sz w:val="28"/>
          <w:szCs w:val="28"/>
          <w:lang w:eastAsia="ru-RU"/>
        </w:rPr>
      </w:pPr>
      <w:r w:rsidRPr="00AB0157">
        <w:rPr>
          <w:rFonts w:ascii="Times New Roman" w:eastAsia="Calibri" w:hAnsi="Times New Roman" w:cs="Times New Roman"/>
          <w:sz w:val="28"/>
          <w:szCs w:val="28"/>
          <w:lang w:eastAsia="ru-RU"/>
        </w:rPr>
        <w:t xml:space="preserve"> 1.Для бесперебойного водоснабжения и обеспечения потребителей водой в полном объеме при максимальном водопотреблении необходимо:</w:t>
      </w:r>
    </w:p>
    <w:p w:rsidR="00AB0157" w:rsidRPr="00AB0157" w:rsidRDefault="00AB0157" w:rsidP="00720B67">
      <w:pPr>
        <w:numPr>
          <w:ilvl w:val="0"/>
          <w:numId w:val="39"/>
        </w:numPr>
        <w:tabs>
          <w:tab w:val="left" w:pos="993"/>
        </w:tabs>
        <w:ind w:left="0" w:firstLine="709"/>
        <w:contextualSpacing/>
        <w:jc w:val="both"/>
        <w:rPr>
          <w:rFonts w:ascii="Times New Roman" w:eastAsia="Calibri" w:hAnsi="Times New Roman" w:cs="Times New Roman"/>
          <w:sz w:val="28"/>
          <w:szCs w:val="28"/>
          <w:lang w:eastAsia="ru-RU"/>
        </w:rPr>
      </w:pPr>
      <w:r w:rsidRPr="00AB0157">
        <w:rPr>
          <w:rFonts w:ascii="Times New Roman" w:eastAsia="Calibri" w:hAnsi="Times New Roman" w:cs="Times New Roman"/>
          <w:sz w:val="28"/>
          <w:szCs w:val="28"/>
          <w:lang w:eastAsia="ru-RU"/>
        </w:rPr>
        <w:lastRenderedPageBreak/>
        <w:t>вести перекладку изношенных сетей водопровода и строительство новых участков из современных материалов;</w:t>
      </w:r>
    </w:p>
    <w:p w:rsidR="00AB0157" w:rsidRPr="00AB0157" w:rsidRDefault="00AB0157" w:rsidP="00720B67">
      <w:pPr>
        <w:numPr>
          <w:ilvl w:val="0"/>
          <w:numId w:val="39"/>
        </w:numPr>
        <w:tabs>
          <w:tab w:val="left" w:pos="993"/>
        </w:tabs>
        <w:ind w:left="0" w:firstLine="709"/>
        <w:contextualSpacing/>
        <w:jc w:val="both"/>
        <w:rPr>
          <w:rFonts w:ascii="Times New Roman" w:eastAsia="Calibri" w:hAnsi="Times New Roman" w:cs="Times New Roman"/>
          <w:sz w:val="28"/>
          <w:szCs w:val="28"/>
          <w:lang w:eastAsia="ru-RU"/>
        </w:rPr>
      </w:pPr>
      <w:r w:rsidRPr="00AB0157">
        <w:rPr>
          <w:rFonts w:ascii="Times New Roman" w:eastAsia="Calibri" w:hAnsi="Times New Roman" w:cs="Times New Roman"/>
          <w:sz w:val="28"/>
          <w:szCs w:val="28"/>
          <w:lang w:eastAsia="ru-RU"/>
        </w:rPr>
        <w:t xml:space="preserve">проводить мероприятия по поддержанию производительности действующих водозаборов и их развитию; </w:t>
      </w:r>
    </w:p>
    <w:p w:rsidR="00AB0157" w:rsidRPr="00AB0157" w:rsidRDefault="00AB0157" w:rsidP="00720B67">
      <w:pPr>
        <w:numPr>
          <w:ilvl w:val="0"/>
          <w:numId w:val="39"/>
        </w:numPr>
        <w:tabs>
          <w:tab w:val="left" w:pos="993"/>
        </w:tabs>
        <w:ind w:left="0" w:firstLine="709"/>
        <w:contextualSpacing/>
        <w:jc w:val="both"/>
        <w:rPr>
          <w:rFonts w:ascii="Times New Roman" w:eastAsia="Calibri" w:hAnsi="Times New Roman" w:cs="Times New Roman"/>
          <w:sz w:val="28"/>
          <w:szCs w:val="28"/>
          <w:lang w:eastAsia="ru-RU"/>
        </w:rPr>
      </w:pPr>
      <w:r w:rsidRPr="00AB0157">
        <w:rPr>
          <w:rFonts w:ascii="Times New Roman" w:eastAsia="Calibri" w:hAnsi="Times New Roman" w:cs="Times New Roman"/>
          <w:sz w:val="28"/>
          <w:szCs w:val="28"/>
          <w:lang w:eastAsia="ru-RU"/>
        </w:rPr>
        <w:t>вести модернизацию сооружений водопровода с заменой устаревшего технологического оборудования.</w:t>
      </w:r>
    </w:p>
    <w:p w:rsidR="00AB0157" w:rsidRPr="00AB0157" w:rsidRDefault="00AB0157" w:rsidP="00AB0157">
      <w:pPr>
        <w:tabs>
          <w:tab w:val="left" w:pos="993"/>
        </w:tabs>
        <w:ind w:firstLine="567"/>
        <w:contextualSpacing/>
        <w:jc w:val="both"/>
        <w:rPr>
          <w:rFonts w:ascii="Times New Roman" w:eastAsia="Calibri" w:hAnsi="Times New Roman" w:cs="Times New Roman"/>
          <w:sz w:val="28"/>
          <w:szCs w:val="28"/>
          <w:lang w:eastAsia="ru-RU"/>
        </w:rPr>
      </w:pPr>
      <w:r w:rsidRPr="00AB0157">
        <w:rPr>
          <w:rFonts w:ascii="Times New Roman" w:eastAsia="Calibri" w:hAnsi="Times New Roman" w:cs="Times New Roman"/>
          <w:sz w:val="28"/>
          <w:szCs w:val="28"/>
          <w:lang w:eastAsia="ru-RU"/>
        </w:rPr>
        <w:t xml:space="preserve"> 2.Разработать проект хозбытовой канализации и осуществить строительство очистных сооружений и сетей канализации.</w:t>
      </w:r>
    </w:p>
    <w:p w:rsidR="00AB0157" w:rsidRPr="00AB0157" w:rsidRDefault="00AB0157" w:rsidP="00AB0157">
      <w:pPr>
        <w:tabs>
          <w:tab w:val="left" w:pos="709"/>
          <w:tab w:val="left" w:pos="993"/>
        </w:tabs>
        <w:ind w:firstLine="567"/>
        <w:contextualSpacing/>
        <w:jc w:val="both"/>
        <w:rPr>
          <w:rFonts w:ascii="Times New Roman" w:eastAsia="Calibri" w:hAnsi="Times New Roman" w:cs="Times New Roman"/>
          <w:sz w:val="28"/>
          <w:szCs w:val="28"/>
          <w:lang w:eastAsia="ru-RU"/>
        </w:rPr>
      </w:pPr>
      <w:r w:rsidRPr="00AB0157">
        <w:rPr>
          <w:rFonts w:ascii="Times New Roman" w:eastAsia="Calibri" w:hAnsi="Times New Roman" w:cs="Times New Roman"/>
          <w:sz w:val="28"/>
          <w:szCs w:val="28"/>
          <w:lang w:eastAsia="ru-RU"/>
        </w:rPr>
        <w:t xml:space="preserve"> 3.Проводить регулярную перекладку тепловых сетей, их ремонт с целью снижения теплопотерь. Проводить модернизацию существующих котельных с целью увеличения их эффективности и снижения вредного воздействия на окружающую среду. </w:t>
      </w:r>
    </w:p>
    <w:p w:rsidR="00AB0157" w:rsidRPr="00AB0157" w:rsidRDefault="00AB0157" w:rsidP="00AB0157">
      <w:pPr>
        <w:tabs>
          <w:tab w:val="left" w:pos="709"/>
          <w:tab w:val="left" w:pos="993"/>
        </w:tabs>
        <w:ind w:firstLine="567"/>
        <w:contextualSpacing/>
        <w:jc w:val="both"/>
        <w:rPr>
          <w:rFonts w:ascii="Times New Roman" w:eastAsia="Calibri" w:hAnsi="Times New Roman" w:cs="Times New Roman"/>
          <w:sz w:val="28"/>
          <w:szCs w:val="28"/>
          <w:lang w:eastAsia="ru-RU"/>
        </w:rPr>
      </w:pPr>
      <w:r w:rsidRPr="00AB0157">
        <w:rPr>
          <w:rFonts w:ascii="Times New Roman" w:eastAsia="Calibri" w:hAnsi="Times New Roman" w:cs="Times New Roman"/>
          <w:sz w:val="28"/>
          <w:szCs w:val="28"/>
          <w:lang w:eastAsia="ru-RU"/>
        </w:rPr>
        <w:t xml:space="preserve"> 4.Необходимо разработать проект газоснабжения новой жилой застройки и осуществить строительство новых газовых сетей высокого и низкого давления и ГРП. </w:t>
      </w:r>
    </w:p>
    <w:p w:rsidR="00AB0157" w:rsidRPr="00AB0157" w:rsidRDefault="00AB0157" w:rsidP="00AB0157">
      <w:pPr>
        <w:tabs>
          <w:tab w:val="left" w:pos="567"/>
          <w:tab w:val="left" w:pos="709"/>
          <w:tab w:val="left" w:pos="993"/>
        </w:tabs>
        <w:ind w:left="142" w:right="-1"/>
        <w:contextualSpacing/>
        <w:jc w:val="both"/>
        <w:rPr>
          <w:rFonts w:ascii="Times New Roman" w:eastAsia="Calibri" w:hAnsi="Times New Roman" w:cs="Times New Roman"/>
          <w:bCs/>
          <w:sz w:val="28"/>
          <w:szCs w:val="28"/>
          <w:lang w:eastAsia="ru-RU"/>
        </w:rPr>
      </w:pPr>
      <w:r w:rsidRPr="00AB0157">
        <w:rPr>
          <w:rFonts w:ascii="Times New Roman" w:eastAsia="Calibri" w:hAnsi="Times New Roman" w:cs="Times New Roman"/>
          <w:bCs/>
          <w:sz w:val="28"/>
          <w:szCs w:val="28"/>
          <w:lang w:eastAsia="ru-RU"/>
        </w:rPr>
        <w:t xml:space="preserve">      5.Сохраняется вероятность возникновения аварийных ситуаций на электрических сетях в связи с износом основных производственных фондов, необходима их модернизация. </w:t>
      </w:r>
    </w:p>
    <w:p w:rsidR="00AB0157" w:rsidRPr="00AB0157" w:rsidRDefault="00AB0157" w:rsidP="00AB0157">
      <w:pPr>
        <w:tabs>
          <w:tab w:val="left" w:pos="709"/>
          <w:tab w:val="left" w:pos="1128"/>
        </w:tabs>
        <w:spacing w:after="0"/>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w:t>
      </w:r>
      <w:r w:rsidRPr="00AB0157">
        <w:rPr>
          <w:rFonts w:ascii="Times New Roman" w:eastAsia="Calibri" w:hAnsi="Times New Roman" w:cs="Times New Roman"/>
          <w:sz w:val="28"/>
          <w:szCs w:val="28"/>
          <w:u w:val="single"/>
        </w:rPr>
        <w:t>Краткая оценка возможной обстановки на территории МО при образовании свища или разлива на газопроводе</w:t>
      </w:r>
      <w:r w:rsidRPr="00AB0157">
        <w:rPr>
          <w:rFonts w:ascii="Times New Roman" w:eastAsia="Calibri" w:hAnsi="Times New Roman" w:cs="Times New Roman"/>
          <w:sz w:val="28"/>
          <w:szCs w:val="28"/>
        </w:rPr>
        <w:t xml:space="preserve"> без возгорания в зависимости от метеоусловий и места аварии возможно перемещение природного газа в сторону населенного пункта (малоопасное вредное вещество, плотность продукта 0,7117, легче воздуха, предел взрываемости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AB0157" w:rsidRPr="00AB0157" w:rsidRDefault="00AB0157" w:rsidP="00AB0157">
      <w:pPr>
        <w:tabs>
          <w:tab w:val="left" w:pos="709"/>
          <w:tab w:val="left" w:pos="1128"/>
        </w:tabs>
        <w:spacing w:after="0"/>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При образовании разрыва на газопроводе с возгоранием возможно возникновение пожаров.</w:t>
      </w:r>
    </w:p>
    <w:p w:rsidR="00AB0157" w:rsidRPr="00AB0157" w:rsidRDefault="00AB0157" w:rsidP="00AB0157">
      <w:pPr>
        <w:tabs>
          <w:tab w:val="left" w:pos="709"/>
          <w:tab w:val="left" w:pos="1128"/>
        </w:tabs>
        <w:spacing w:after="0"/>
        <w:jc w:val="both"/>
        <w:rPr>
          <w:rFonts w:ascii="Times New Roman" w:eastAsia="Calibri" w:hAnsi="Times New Roman" w:cs="Times New Roman"/>
          <w:sz w:val="28"/>
          <w:szCs w:val="28"/>
        </w:rPr>
      </w:pPr>
      <w:r w:rsidRPr="00AB0157">
        <w:rPr>
          <w:rFonts w:ascii="Times New Roman" w:eastAsia="Calibri" w:hAnsi="Times New Roman" w:cs="Times New Roman"/>
          <w:b/>
          <w:i/>
          <w:sz w:val="28"/>
          <w:szCs w:val="28"/>
        </w:rPr>
        <w:t xml:space="preserve">          Мероприятия:</w:t>
      </w:r>
      <w:r w:rsidRPr="00AB0157">
        <w:rPr>
          <w:rFonts w:ascii="Times New Roman" w:eastAsia="Calibri" w:hAnsi="Times New Roman" w:cs="Times New Roman"/>
          <w:sz w:val="28"/>
          <w:szCs w:val="28"/>
        </w:rPr>
        <w:t xml:space="preserve">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 </w:t>
      </w:r>
    </w:p>
    <w:p w:rsidR="00AB0157" w:rsidRPr="00AB0157" w:rsidRDefault="00AB0157" w:rsidP="00AB0157">
      <w:pPr>
        <w:widowControl w:val="0"/>
        <w:tabs>
          <w:tab w:val="left" w:pos="709"/>
          <w:tab w:val="num" w:pos="1128"/>
        </w:tabs>
        <w:autoSpaceDE w:val="0"/>
        <w:autoSpaceDN w:val="0"/>
        <w:adjustRightInd w:val="0"/>
        <w:spacing w:after="0"/>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AB0157" w:rsidRPr="00AB0157" w:rsidRDefault="00AB0157" w:rsidP="00AB0157">
      <w:pPr>
        <w:tabs>
          <w:tab w:val="left" w:pos="567"/>
          <w:tab w:val="left" w:pos="709"/>
          <w:tab w:val="left" w:pos="993"/>
        </w:tabs>
        <w:ind w:right="-1"/>
        <w:contextualSpacing/>
        <w:jc w:val="both"/>
        <w:rPr>
          <w:rFonts w:ascii="Times New Roman" w:eastAsia="Calibri" w:hAnsi="Times New Roman" w:cs="Times New Roman"/>
          <w:bCs/>
          <w:i/>
          <w:sz w:val="28"/>
          <w:szCs w:val="28"/>
          <w:u w:val="single"/>
          <w:lang w:eastAsia="ru-RU"/>
        </w:rPr>
      </w:pPr>
      <w:r w:rsidRPr="00AB0157">
        <w:rPr>
          <w:rFonts w:ascii="Times New Roman" w:eastAsia="Calibri" w:hAnsi="Times New Roman" w:cs="Times New Roman"/>
          <w:sz w:val="28"/>
          <w:szCs w:val="28"/>
        </w:rPr>
        <w:lastRenderedPageBreak/>
        <w:t xml:space="preserve">          </w:t>
      </w:r>
      <w:r w:rsidRPr="00AB0157">
        <w:rPr>
          <w:rFonts w:ascii="Times New Roman" w:eastAsia="Calibri" w:hAnsi="Times New Roman" w:cs="Times New Roman"/>
          <w:i/>
          <w:sz w:val="28"/>
          <w:szCs w:val="28"/>
          <w:u w:val="single"/>
        </w:rPr>
        <w:t xml:space="preserve">Риск возникновения биолого–социальных ЧС в МО </w:t>
      </w:r>
      <w:r w:rsidR="00E606D7">
        <w:rPr>
          <w:rFonts w:ascii="Times New Roman" w:eastAsia="Calibri" w:hAnsi="Times New Roman" w:cs="Times New Roman"/>
          <w:i/>
          <w:sz w:val="28"/>
          <w:szCs w:val="28"/>
          <w:u w:val="single"/>
        </w:rPr>
        <w:t>Новосокулакский</w:t>
      </w:r>
      <w:r w:rsidRPr="00AB0157">
        <w:rPr>
          <w:rFonts w:ascii="Times New Roman" w:eastAsia="Calibri" w:hAnsi="Times New Roman" w:cs="Times New Roman"/>
          <w:i/>
          <w:sz w:val="28"/>
          <w:szCs w:val="28"/>
          <w:u w:val="single"/>
        </w:rPr>
        <w:t xml:space="preserve"> сельсовет </w:t>
      </w:r>
    </w:p>
    <w:p w:rsidR="00AB0157" w:rsidRPr="00AB0157" w:rsidRDefault="00AB0157" w:rsidP="00AB0157">
      <w:pPr>
        <w:widowControl w:val="0"/>
        <w:shd w:val="clear" w:color="auto" w:fill="FFFFFF"/>
        <w:suppressAutoHyphens/>
        <w:ind w:firstLine="709"/>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Группы биолого–социальных ЧС представляют:</w:t>
      </w:r>
    </w:p>
    <w:p w:rsidR="00AB0157" w:rsidRPr="00AB0157" w:rsidRDefault="00AB0157" w:rsidP="00720B67">
      <w:pPr>
        <w:widowControl w:val="0"/>
        <w:numPr>
          <w:ilvl w:val="0"/>
          <w:numId w:val="41"/>
        </w:numPr>
        <w:shd w:val="clear" w:color="auto" w:fill="FFFFFF"/>
        <w:tabs>
          <w:tab w:val="left" w:pos="709"/>
        </w:tabs>
        <w:suppressAutoHyphens/>
        <w:spacing w:after="0"/>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вредители и заболевания сельскохозяйственных растений;</w:t>
      </w:r>
    </w:p>
    <w:p w:rsidR="00AB0157" w:rsidRPr="00AB0157" w:rsidRDefault="00AB0157" w:rsidP="00720B67">
      <w:pPr>
        <w:widowControl w:val="0"/>
        <w:numPr>
          <w:ilvl w:val="0"/>
          <w:numId w:val="41"/>
        </w:numPr>
        <w:shd w:val="clear" w:color="auto" w:fill="FFFFFF"/>
        <w:suppressAutoHyphens/>
        <w:spacing w:after="0"/>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инфекционные и социально обусловленные заболевания населения;</w:t>
      </w:r>
    </w:p>
    <w:p w:rsidR="00AB0157" w:rsidRPr="00AB0157" w:rsidRDefault="00AB0157" w:rsidP="00720B67">
      <w:pPr>
        <w:widowControl w:val="0"/>
        <w:numPr>
          <w:ilvl w:val="0"/>
          <w:numId w:val="41"/>
        </w:numPr>
        <w:shd w:val="clear" w:color="auto" w:fill="FFFFFF"/>
        <w:suppressAutoHyphens/>
        <w:spacing w:after="0"/>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природно–очаговые инфекционные заболевания животных.</w:t>
      </w:r>
    </w:p>
    <w:p w:rsidR="00AB0157" w:rsidRPr="00AB0157" w:rsidRDefault="00AB0157" w:rsidP="009B0861">
      <w:pPr>
        <w:pStyle w:val="afffffc"/>
        <w:numPr>
          <w:ilvl w:val="0"/>
          <w:numId w:val="84"/>
        </w:numPr>
        <w:rPr>
          <w:rFonts w:eastAsia="Calibri"/>
        </w:rPr>
      </w:pPr>
      <w:r w:rsidRPr="00AB0157">
        <w:rPr>
          <w:rFonts w:eastAsia="Calibri"/>
        </w:rPr>
        <w:t xml:space="preserve">Показатели риска биолого-социальных чрезвычайных ситуаций на территории </w:t>
      </w:r>
      <w:r w:rsidR="00E606D7">
        <w:rPr>
          <w:rFonts w:eastAsia="Calibri"/>
        </w:rPr>
        <w:t>Новосокулакского</w:t>
      </w:r>
      <w:r w:rsidRPr="00AB0157">
        <w:rPr>
          <w:rFonts w:eastAsia="Calibri"/>
        </w:rPr>
        <w:t xml:space="preserve"> сельсовета</w:t>
      </w:r>
    </w:p>
    <w:tbl>
      <w:tblPr>
        <w:tblStyle w:val="71"/>
        <w:tblW w:w="9656" w:type="dxa"/>
        <w:tblLayout w:type="fixed"/>
        <w:tblLook w:val="04A0" w:firstRow="1" w:lastRow="0" w:firstColumn="1" w:lastColumn="0" w:noHBand="0" w:noVBand="1"/>
      </w:tblPr>
      <w:tblGrid>
        <w:gridCol w:w="5004"/>
        <w:gridCol w:w="1471"/>
        <w:gridCol w:w="1269"/>
        <w:gridCol w:w="1912"/>
      </w:tblGrid>
      <w:tr w:rsidR="00AB0157" w:rsidRPr="00AB0157" w:rsidTr="005F2A8A">
        <w:trPr>
          <w:cnfStyle w:val="100000000000" w:firstRow="1" w:lastRow="0" w:firstColumn="0" w:lastColumn="0" w:oddVBand="0" w:evenVBand="0" w:oddHBand="0" w:evenHBand="0" w:firstRowFirstColumn="0" w:firstRowLastColumn="0" w:lastRowFirstColumn="0" w:lastRowLastColumn="0"/>
          <w:trHeight w:val="1367"/>
        </w:trPr>
        <w:tc>
          <w:tcPr>
            <w:tcW w:w="4944" w:type="dxa"/>
            <w:vMerge w:val="restart"/>
          </w:tcPr>
          <w:p w:rsidR="00AB0157" w:rsidRPr="00AB0157" w:rsidRDefault="00AB0157" w:rsidP="00AB0157">
            <w:pPr>
              <w:widowControl w:val="0"/>
              <w:spacing w:after="0" w:line="240" w:lineRule="auto"/>
              <w:rPr>
                <w:rFonts w:eastAsia="Calibri" w:cs="Times New Roman"/>
                <w:b/>
                <w:i/>
                <w:sz w:val="24"/>
                <w:szCs w:val="24"/>
              </w:rPr>
            </w:pPr>
            <w:r w:rsidRPr="00AB0157">
              <w:rPr>
                <w:rFonts w:eastAsia="Calibri" w:cs="Times New Roman"/>
                <w:b/>
                <w:color w:val="000000"/>
                <w:spacing w:val="-4"/>
                <w:sz w:val="24"/>
                <w:szCs w:val="24"/>
              </w:rPr>
              <w:t xml:space="preserve">Виды опасных </w:t>
            </w:r>
            <w:r w:rsidRPr="00AB0157">
              <w:rPr>
                <w:rFonts w:eastAsia="Calibri" w:cs="Times New Roman"/>
                <w:b/>
                <w:color w:val="000000"/>
                <w:spacing w:val="-5"/>
                <w:sz w:val="24"/>
                <w:szCs w:val="24"/>
              </w:rPr>
              <w:t>природных явлений</w:t>
            </w:r>
          </w:p>
        </w:tc>
        <w:tc>
          <w:tcPr>
            <w:tcW w:w="1431"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sz w:val="24"/>
                <w:szCs w:val="24"/>
              </w:rPr>
            </w:pPr>
            <w:r w:rsidRPr="00AB0157">
              <w:rPr>
                <w:rFonts w:eastAsia="Calibri" w:cs="Times New Roman"/>
                <w:b/>
                <w:color w:val="000000"/>
                <w:spacing w:val="-1"/>
                <w:sz w:val="24"/>
                <w:szCs w:val="24"/>
              </w:rPr>
              <w:t xml:space="preserve">Вид   особо опасных болезней </w:t>
            </w:r>
          </w:p>
          <w:p w:rsidR="00AB0157" w:rsidRPr="00AB0157" w:rsidRDefault="00AB0157" w:rsidP="00AB0157">
            <w:pPr>
              <w:widowControl w:val="0"/>
              <w:shd w:val="clear" w:color="auto" w:fill="FFFFFF"/>
              <w:spacing w:after="0" w:line="240" w:lineRule="auto"/>
              <w:rPr>
                <w:rFonts w:eastAsia="Calibri" w:cs="Times New Roman"/>
                <w:b/>
                <w:sz w:val="24"/>
                <w:szCs w:val="24"/>
              </w:rPr>
            </w:pPr>
          </w:p>
        </w:tc>
        <w:tc>
          <w:tcPr>
            <w:tcW w:w="1229"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sz w:val="24"/>
                <w:szCs w:val="24"/>
                <w:vertAlign w:val="superscript"/>
              </w:rPr>
            </w:pPr>
            <w:r w:rsidRPr="00AB0157">
              <w:rPr>
                <w:rFonts w:eastAsia="Calibri" w:cs="Times New Roman"/>
                <w:b/>
                <w:color w:val="000000"/>
                <w:spacing w:val="-1"/>
                <w:sz w:val="24"/>
                <w:szCs w:val="24"/>
              </w:rPr>
              <w:t>Объекты, на которых возможно возникновение ЧС</w:t>
            </w:r>
          </w:p>
        </w:tc>
        <w:tc>
          <w:tcPr>
            <w:tcW w:w="1852" w:type="dxa"/>
            <w:vMerge w:val="restart"/>
            <w:textDirection w:val="btLr"/>
          </w:tcPr>
          <w:p w:rsidR="00AB0157" w:rsidRPr="00AB0157" w:rsidRDefault="00AB0157" w:rsidP="00AB0157">
            <w:pPr>
              <w:widowControl w:val="0"/>
              <w:shd w:val="clear" w:color="auto" w:fill="FFFFFF"/>
              <w:spacing w:after="0" w:line="240" w:lineRule="auto"/>
              <w:rPr>
                <w:rFonts w:eastAsia="Calibri" w:cs="Times New Roman"/>
                <w:b/>
                <w:sz w:val="24"/>
                <w:szCs w:val="24"/>
                <w:vertAlign w:val="superscript"/>
              </w:rPr>
            </w:pPr>
            <w:r w:rsidRPr="00AB0157">
              <w:rPr>
                <w:rFonts w:eastAsia="Calibri" w:cs="Times New Roman"/>
                <w:b/>
                <w:color w:val="000000"/>
                <w:spacing w:val="1"/>
                <w:sz w:val="24"/>
                <w:szCs w:val="24"/>
              </w:rPr>
              <w:t>Среднее число биолого-социальных ЧС за последние 10 лет</w:t>
            </w:r>
          </w:p>
        </w:tc>
      </w:tr>
      <w:tr w:rsidR="00AB0157" w:rsidRPr="00AB0157" w:rsidTr="005F2A8A">
        <w:trPr>
          <w:trHeight w:val="2546"/>
        </w:trPr>
        <w:tc>
          <w:tcPr>
            <w:tcW w:w="4944" w:type="dxa"/>
            <w:vMerge/>
          </w:tcPr>
          <w:p w:rsidR="00AB0157" w:rsidRPr="00AB0157" w:rsidRDefault="00AB0157" w:rsidP="00AB0157">
            <w:pPr>
              <w:widowControl w:val="0"/>
              <w:spacing w:after="0" w:line="240" w:lineRule="auto"/>
              <w:jc w:val="both"/>
              <w:rPr>
                <w:rFonts w:eastAsia="Calibri" w:cs="Times New Roman"/>
                <w:b/>
                <w:color w:val="000000"/>
                <w:spacing w:val="-4"/>
                <w:sz w:val="24"/>
                <w:szCs w:val="24"/>
              </w:rPr>
            </w:pPr>
          </w:p>
        </w:tc>
        <w:tc>
          <w:tcPr>
            <w:tcW w:w="1431"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1229" w:type="dxa"/>
            <w:vMerge/>
          </w:tcPr>
          <w:p w:rsidR="00AB0157" w:rsidRPr="00AB0157" w:rsidRDefault="00AB0157" w:rsidP="00AB0157">
            <w:pPr>
              <w:widowControl w:val="0"/>
              <w:spacing w:after="0" w:line="240" w:lineRule="auto"/>
              <w:jc w:val="both"/>
              <w:rPr>
                <w:rFonts w:eastAsia="Calibri" w:cs="Times New Roman"/>
                <w:b/>
                <w:i/>
                <w:sz w:val="24"/>
                <w:szCs w:val="24"/>
              </w:rPr>
            </w:pPr>
          </w:p>
        </w:tc>
        <w:tc>
          <w:tcPr>
            <w:tcW w:w="1852" w:type="dxa"/>
            <w:vMerge/>
          </w:tcPr>
          <w:p w:rsidR="00AB0157" w:rsidRPr="00AB0157" w:rsidRDefault="00AB0157" w:rsidP="00AB0157">
            <w:pPr>
              <w:widowControl w:val="0"/>
              <w:spacing w:after="0" w:line="240" w:lineRule="auto"/>
              <w:jc w:val="both"/>
              <w:rPr>
                <w:rFonts w:eastAsia="Calibri" w:cs="Times New Roman"/>
                <w:b/>
                <w:i/>
                <w:sz w:val="24"/>
                <w:szCs w:val="24"/>
              </w:rPr>
            </w:pPr>
          </w:p>
        </w:tc>
      </w:tr>
      <w:tr w:rsidR="00AB0157" w:rsidRPr="00AB0157" w:rsidTr="005F2A8A">
        <w:trPr>
          <w:trHeight w:val="911"/>
        </w:trPr>
        <w:tc>
          <w:tcPr>
            <w:tcW w:w="4944" w:type="dxa"/>
          </w:tcPr>
          <w:p w:rsidR="00AB0157" w:rsidRPr="00AB0157" w:rsidRDefault="00AB0157" w:rsidP="00AB0157">
            <w:pPr>
              <w:widowControl w:val="0"/>
              <w:shd w:val="clear" w:color="auto" w:fill="FFFFFF"/>
              <w:tabs>
                <w:tab w:val="left" w:pos="284"/>
              </w:tabs>
              <w:spacing w:after="0" w:line="240" w:lineRule="auto"/>
              <w:contextualSpacing/>
              <w:rPr>
                <w:rFonts w:eastAsia="Calibri" w:cs="Times New Roman"/>
                <w:sz w:val="24"/>
                <w:szCs w:val="24"/>
              </w:rPr>
            </w:pPr>
            <w:r w:rsidRPr="00AB0157">
              <w:rPr>
                <w:rFonts w:eastAsia="Calibri" w:cs="Times New Roman"/>
                <w:color w:val="000000"/>
                <w:spacing w:val="-2"/>
                <w:sz w:val="24"/>
                <w:szCs w:val="24"/>
              </w:rPr>
              <w:t>Эпидемия</w:t>
            </w:r>
          </w:p>
          <w:p w:rsidR="00AB0157" w:rsidRPr="00AB0157" w:rsidRDefault="00AB0157" w:rsidP="00AB0157">
            <w:pPr>
              <w:widowControl w:val="0"/>
              <w:shd w:val="clear" w:color="auto" w:fill="FFFFFF"/>
              <w:tabs>
                <w:tab w:val="left" w:pos="284"/>
              </w:tabs>
              <w:spacing w:after="0" w:line="240" w:lineRule="auto"/>
              <w:contextualSpacing/>
              <w:rPr>
                <w:rFonts w:eastAsia="Calibri" w:cs="Times New Roman"/>
                <w:color w:val="000000"/>
                <w:spacing w:val="-2"/>
                <w:sz w:val="24"/>
                <w:szCs w:val="24"/>
              </w:rPr>
            </w:pPr>
            <w:r w:rsidRPr="00AB0157">
              <w:rPr>
                <w:rFonts w:eastAsia="Calibri" w:cs="Times New Roman"/>
                <w:color w:val="000000"/>
                <w:spacing w:val="-2"/>
                <w:sz w:val="24"/>
                <w:szCs w:val="24"/>
              </w:rPr>
              <w:t>Эпизоотии</w:t>
            </w:r>
          </w:p>
          <w:p w:rsidR="00AB0157" w:rsidRPr="00AB0157" w:rsidRDefault="00AB0157" w:rsidP="00AB0157">
            <w:pPr>
              <w:widowControl w:val="0"/>
              <w:shd w:val="clear" w:color="auto" w:fill="FFFFFF"/>
              <w:tabs>
                <w:tab w:val="left" w:pos="284"/>
              </w:tabs>
              <w:spacing w:after="0" w:line="240" w:lineRule="auto"/>
              <w:contextualSpacing/>
              <w:rPr>
                <w:rFonts w:eastAsia="Calibri" w:cs="Times New Roman"/>
                <w:sz w:val="24"/>
                <w:szCs w:val="24"/>
              </w:rPr>
            </w:pPr>
          </w:p>
          <w:p w:rsidR="00AB0157" w:rsidRPr="00AB0157" w:rsidRDefault="00AB0157" w:rsidP="00AB0157">
            <w:pPr>
              <w:widowControl w:val="0"/>
              <w:shd w:val="clear" w:color="auto" w:fill="FFFFFF"/>
              <w:tabs>
                <w:tab w:val="left" w:pos="284"/>
              </w:tabs>
              <w:spacing w:after="0" w:line="240" w:lineRule="auto"/>
              <w:contextualSpacing/>
              <w:rPr>
                <w:rFonts w:eastAsia="Calibri" w:cs="Times New Roman"/>
                <w:sz w:val="24"/>
                <w:szCs w:val="24"/>
              </w:rPr>
            </w:pPr>
            <w:r w:rsidRPr="00AB0157">
              <w:rPr>
                <w:rFonts w:eastAsia="Calibri" w:cs="Times New Roman"/>
                <w:color w:val="000000"/>
                <w:spacing w:val="-2"/>
                <w:sz w:val="24"/>
                <w:szCs w:val="24"/>
              </w:rPr>
              <w:t>Эпифитотии</w:t>
            </w:r>
          </w:p>
        </w:tc>
        <w:tc>
          <w:tcPr>
            <w:tcW w:w="1431" w:type="dxa"/>
          </w:tcPr>
          <w:p w:rsidR="00AB0157" w:rsidRPr="00AB0157" w:rsidRDefault="00AB0157" w:rsidP="00AB0157">
            <w:pPr>
              <w:widowControl w:val="0"/>
              <w:spacing w:after="0" w:line="240" w:lineRule="auto"/>
              <w:rPr>
                <w:rFonts w:eastAsia="Calibri" w:cs="Times New Roman"/>
                <w:sz w:val="24"/>
                <w:szCs w:val="24"/>
                <w:vertAlign w:val="superscript"/>
              </w:rPr>
            </w:pPr>
            <w:r w:rsidRPr="00AB0157">
              <w:rPr>
                <w:rFonts w:eastAsia="Calibri" w:cs="Times New Roman"/>
                <w:sz w:val="24"/>
                <w:szCs w:val="24"/>
              </w:rPr>
              <w:t>-</w:t>
            </w:r>
          </w:p>
          <w:p w:rsidR="00AB0157" w:rsidRPr="00AB0157" w:rsidRDefault="00AB0157" w:rsidP="00AB0157">
            <w:pPr>
              <w:spacing w:after="0"/>
              <w:contextualSpacing/>
              <w:rPr>
                <w:rFonts w:eastAsia="Calibri" w:cs="Times New Roman"/>
                <w:sz w:val="24"/>
                <w:szCs w:val="24"/>
              </w:rPr>
            </w:pPr>
            <w:r w:rsidRPr="00AB0157">
              <w:rPr>
                <w:rFonts w:eastAsia="Calibri" w:cs="Times New Roman"/>
                <w:sz w:val="24"/>
                <w:szCs w:val="24"/>
              </w:rPr>
              <w:t>бруц., тубер.</w:t>
            </w:r>
          </w:p>
          <w:p w:rsidR="00AB0157" w:rsidRPr="00AB0157" w:rsidRDefault="00AB0157" w:rsidP="00AB0157">
            <w:pPr>
              <w:spacing w:after="0"/>
              <w:contextualSpacing/>
              <w:rPr>
                <w:rFonts w:eastAsia="Calibri" w:cs="Times New Roman"/>
                <w:sz w:val="24"/>
                <w:szCs w:val="24"/>
              </w:rPr>
            </w:pPr>
            <w:r w:rsidRPr="00AB0157">
              <w:rPr>
                <w:rFonts w:eastAsia="Calibri" w:cs="Times New Roman"/>
                <w:sz w:val="24"/>
                <w:szCs w:val="24"/>
              </w:rPr>
              <w:t>бешен.</w:t>
            </w:r>
          </w:p>
          <w:p w:rsidR="00AB0157" w:rsidRPr="00AB0157" w:rsidRDefault="00AB0157" w:rsidP="00AB0157">
            <w:pPr>
              <w:spacing w:after="0"/>
              <w:contextualSpacing/>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rPr>
                <w:rFonts w:eastAsia="Calibri" w:cs="Times New Roman"/>
                <w:sz w:val="24"/>
                <w:szCs w:val="24"/>
              </w:rPr>
            </w:pPr>
          </w:p>
        </w:tc>
        <w:tc>
          <w:tcPr>
            <w:tcW w:w="1229" w:type="dxa"/>
          </w:tcPr>
          <w:p w:rsidR="00AB0157" w:rsidRPr="00AB0157" w:rsidRDefault="00AB0157" w:rsidP="00AB0157">
            <w:pPr>
              <w:widowControl w:val="0"/>
              <w:tabs>
                <w:tab w:val="left" w:pos="1000"/>
              </w:tabs>
              <w:spacing w:after="0" w:line="240" w:lineRule="auto"/>
              <w:rPr>
                <w:rFonts w:eastAsia="Calibri" w:cs="Times New Roman"/>
                <w:sz w:val="24"/>
                <w:szCs w:val="24"/>
                <w:vertAlign w:val="superscript"/>
              </w:rPr>
            </w:pPr>
            <w:r w:rsidRPr="00AB0157">
              <w:rPr>
                <w:rFonts w:eastAsia="Calibri" w:cs="Times New Roman"/>
                <w:sz w:val="24"/>
                <w:szCs w:val="24"/>
              </w:rPr>
              <w:t>-</w:t>
            </w:r>
          </w:p>
          <w:p w:rsidR="00AB0157" w:rsidRPr="00AB0157" w:rsidRDefault="00AB0157" w:rsidP="00AB0157">
            <w:pPr>
              <w:widowControl w:val="0"/>
              <w:tabs>
                <w:tab w:val="left" w:pos="1000"/>
              </w:tabs>
              <w:spacing w:after="0" w:line="240" w:lineRule="auto"/>
              <w:rPr>
                <w:rFonts w:eastAsia="Calibri" w:cs="Times New Roman"/>
                <w:sz w:val="24"/>
                <w:szCs w:val="24"/>
              </w:rPr>
            </w:pPr>
            <w:r w:rsidRPr="00AB0157">
              <w:rPr>
                <w:rFonts w:eastAsia="Calibri" w:cs="Times New Roman"/>
                <w:sz w:val="24"/>
                <w:szCs w:val="24"/>
              </w:rPr>
              <w:t>с/х пред.</w:t>
            </w:r>
          </w:p>
          <w:p w:rsidR="00AB0157" w:rsidRPr="00AB0157" w:rsidRDefault="00AB0157" w:rsidP="00AB0157">
            <w:pPr>
              <w:widowControl w:val="0"/>
              <w:spacing w:after="0" w:line="240" w:lineRule="auto"/>
              <w:rPr>
                <w:rFonts w:eastAsia="Calibri" w:cs="Times New Roman"/>
                <w:sz w:val="24"/>
                <w:szCs w:val="24"/>
                <w:vertAlign w:val="superscript"/>
              </w:rPr>
            </w:pPr>
            <w:r w:rsidRPr="00AB0157">
              <w:rPr>
                <w:rFonts w:eastAsia="Calibri" w:cs="Times New Roman"/>
                <w:sz w:val="24"/>
                <w:szCs w:val="24"/>
              </w:rPr>
              <w:t>-</w:t>
            </w:r>
          </w:p>
          <w:p w:rsidR="00AB0157" w:rsidRPr="00AB0157" w:rsidRDefault="00AB0157" w:rsidP="00AB0157">
            <w:pPr>
              <w:widowControl w:val="0"/>
              <w:tabs>
                <w:tab w:val="left" w:pos="1000"/>
              </w:tabs>
              <w:spacing w:after="0" w:line="240" w:lineRule="auto"/>
              <w:rPr>
                <w:rFonts w:eastAsia="Calibri" w:cs="Times New Roman"/>
                <w:sz w:val="24"/>
                <w:szCs w:val="24"/>
              </w:rPr>
            </w:pPr>
          </w:p>
        </w:tc>
        <w:tc>
          <w:tcPr>
            <w:tcW w:w="1852" w:type="dxa"/>
          </w:tcPr>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p w:rsidR="00AB0157" w:rsidRPr="00AB0157" w:rsidRDefault="00AB0157" w:rsidP="00AB0157">
            <w:pPr>
              <w:widowControl w:val="0"/>
              <w:spacing w:after="0" w:line="240" w:lineRule="auto"/>
              <w:rPr>
                <w:rFonts w:eastAsia="Calibri" w:cs="Times New Roman"/>
                <w:sz w:val="24"/>
                <w:szCs w:val="24"/>
              </w:rPr>
            </w:pP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2</w:t>
            </w:r>
          </w:p>
          <w:p w:rsidR="00AB0157" w:rsidRPr="00AB0157" w:rsidRDefault="00AB0157" w:rsidP="00AB0157">
            <w:pPr>
              <w:widowControl w:val="0"/>
              <w:spacing w:after="0" w:line="240" w:lineRule="auto"/>
              <w:rPr>
                <w:rFonts w:eastAsia="Calibri" w:cs="Times New Roman"/>
                <w:sz w:val="24"/>
                <w:szCs w:val="24"/>
              </w:rPr>
            </w:pPr>
            <w:r w:rsidRPr="00AB0157">
              <w:rPr>
                <w:rFonts w:eastAsia="Calibri" w:cs="Times New Roman"/>
                <w:sz w:val="24"/>
                <w:szCs w:val="24"/>
              </w:rPr>
              <w:t>-</w:t>
            </w:r>
          </w:p>
        </w:tc>
      </w:tr>
    </w:tbl>
    <w:p w:rsidR="00AB0157" w:rsidRPr="00AB0157" w:rsidRDefault="00AB0157" w:rsidP="00AB0157">
      <w:pPr>
        <w:tabs>
          <w:tab w:val="left" w:pos="709"/>
        </w:tabs>
        <w:spacing w:after="0"/>
        <w:ind w:firstLine="709"/>
        <w:contextualSpacing/>
        <w:jc w:val="both"/>
        <w:rPr>
          <w:rFonts w:ascii="Times New Roman" w:eastAsia="Calibri" w:hAnsi="Times New Roman" w:cs="Times New Roman"/>
          <w:bCs/>
          <w:sz w:val="28"/>
          <w:szCs w:val="28"/>
        </w:rPr>
      </w:pPr>
      <w:r w:rsidRPr="00AB0157">
        <w:rPr>
          <w:rFonts w:ascii="Times New Roman" w:eastAsia="Calibri" w:hAnsi="Times New Roman" w:cs="Times New Roman"/>
          <w:sz w:val="28"/>
          <w:szCs w:val="28"/>
        </w:rPr>
        <w:t xml:space="preserve">Эпизоотическая обстановка в сельсовете складывается из очаговых заболеваний крупного рогатого скота бешенством, лейкозом, туберкулезом и другими видами. </w:t>
      </w:r>
    </w:p>
    <w:p w:rsidR="00AB0157" w:rsidRPr="00AB0157" w:rsidRDefault="00AB0157" w:rsidP="00AB0157">
      <w:pPr>
        <w:tabs>
          <w:tab w:val="left" w:pos="709"/>
        </w:tabs>
        <w:suppressAutoHyphens/>
        <w:spacing w:after="0"/>
        <w:contextualSpacing/>
        <w:jc w:val="both"/>
        <w:rPr>
          <w:rFonts w:ascii="Times New Roman" w:eastAsia="Calibri" w:hAnsi="Times New Roman" w:cs="Times New Roman"/>
          <w:sz w:val="28"/>
          <w:szCs w:val="28"/>
        </w:rPr>
      </w:pPr>
      <w:r w:rsidRPr="00AB0157">
        <w:rPr>
          <w:rFonts w:ascii="Times New Roman" w:eastAsia="Calibri" w:hAnsi="Times New Roman" w:cs="Times New Roman"/>
          <w:sz w:val="28"/>
          <w:szCs w:val="28"/>
        </w:rPr>
        <w:t xml:space="preserve">          Группа биолого–социальных ЧС по болезням и вредителям сельскохозяйственных растений представлена видами характерными для районов области: клоп–черепашка, луговой мотылек, хлебный жук, трипсы, тля, саранча, колорадский жук. </w:t>
      </w:r>
      <w:r w:rsidRPr="00AB0157">
        <w:rPr>
          <w:rFonts w:ascii="Times New Roman" w:eastAsia="Calibri" w:hAnsi="Times New Roman" w:cs="Times New Roman"/>
          <w:bCs/>
          <w:sz w:val="28"/>
          <w:szCs w:val="28"/>
        </w:rPr>
        <w:t>Средняя многолетняя (10 лет) численность вредителей на 1м</w:t>
      </w:r>
      <w:r w:rsidRPr="00AB0157">
        <w:rPr>
          <w:rFonts w:ascii="Times New Roman" w:eastAsia="Calibri" w:hAnsi="Times New Roman" w:cs="Times New Roman"/>
          <w:bCs/>
          <w:sz w:val="28"/>
          <w:szCs w:val="28"/>
          <w:vertAlign w:val="superscript"/>
        </w:rPr>
        <w:t>3</w:t>
      </w:r>
      <w:r w:rsidRPr="00AB0157">
        <w:rPr>
          <w:rFonts w:ascii="Times New Roman" w:eastAsia="Calibri" w:hAnsi="Times New Roman" w:cs="Times New Roman"/>
          <w:bCs/>
          <w:sz w:val="28"/>
          <w:szCs w:val="28"/>
        </w:rPr>
        <w:t xml:space="preserve">: хлебный жук – 0,8 до 10 экз. с вероятностью заселения 0,44; клоп черепашка – 0,3–2,0 экз. с вероятностью заселения 0,09; саранчовые – с вероятностью заселения 0,09; луговой мотылек – 1,2–9,0 экз. с вероятностью заселения 0,15. Вероятность прогнозируемых потерь урожая </w:t>
      </w:r>
      <w:r w:rsidRPr="00AB0157">
        <w:rPr>
          <w:rFonts w:ascii="Times New Roman" w:eastAsia="Calibri" w:hAnsi="Times New Roman" w:cs="Times New Roman"/>
          <w:bCs/>
          <w:sz w:val="28"/>
          <w:szCs w:val="28"/>
        </w:rPr>
        <w:lastRenderedPageBreak/>
        <w:t>зерновых от вредителей (среднегодовые потери урожая зерновых – 23,9 %) и болезней растений до 0, 114.</w:t>
      </w:r>
    </w:p>
    <w:p w:rsidR="00085768" w:rsidRPr="003A6306" w:rsidRDefault="00085768" w:rsidP="00085768">
      <w:pPr>
        <w:pStyle w:val="2"/>
      </w:pPr>
      <w:bookmarkStart w:id="102" w:name="_Toc132035720"/>
      <w:bookmarkStart w:id="103" w:name="_Toc140059269"/>
      <w:r w:rsidRPr="003A6306">
        <w:t>Перечень земельных участков, которые включаются в границы населенных пунктов, входящих в состав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bookmarkEnd w:id="102"/>
      <w:bookmarkEnd w:id="103"/>
    </w:p>
    <w:p w:rsidR="00085768" w:rsidRDefault="00085768" w:rsidP="00085768">
      <w:pPr>
        <w:widowControl w:val="0"/>
        <w:spacing w:line="275" w:lineRule="auto"/>
        <w:ind w:left="1" w:right="117" w:firstLine="851"/>
        <w:jc w:val="both"/>
        <w:rPr>
          <w:rFonts w:ascii="Times New Roman" w:hAnsi="Times New Roman"/>
          <w:color w:val="000000"/>
          <w:sz w:val="28"/>
          <w:szCs w:val="28"/>
        </w:rPr>
      </w:pPr>
      <w:r>
        <w:rPr>
          <w:rFonts w:ascii="Times New Roman" w:hAnsi="Times New Roman"/>
          <w:color w:val="000000"/>
          <w:sz w:val="28"/>
          <w:szCs w:val="28"/>
        </w:rPr>
        <w:t>Границы населенных пунктов установлены в ЕГРН. Границы МО Новосокулакский сельсовет Саракташского района, установлены в соответствии с Законом Оренбургской области от 9 марта 2005 г. N 1911/348-III-ОЗ "О муниципальных образованиях в составе муниципального образования Саракташский район Оренбургской области" (принят Законодательным Собранием Оренбургской области 16 февраля 2005 г.).</w:t>
      </w:r>
    </w:p>
    <w:p w:rsidR="00085768" w:rsidRPr="003A6306" w:rsidRDefault="00085768" w:rsidP="00085768">
      <w:pPr>
        <w:pStyle w:val="2"/>
      </w:pPr>
      <w:bookmarkStart w:id="104" w:name="_Toc132035721"/>
      <w:bookmarkStart w:id="105" w:name="_Toc140059270"/>
      <w:r w:rsidRPr="003A6306">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104"/>
      <w:bookmarkEnd w:id="105"/>
    </w:p>
    <w:p w:rsidR="00997922" w:rsidRPr="00997922" w:rsidRDefault="00085768" w:rsidP="00085768">
      <w:pPr>
        <w:widowControl w:val="0"/>
        <w:tabs>
          <w:tab w:val="left" w:pos="3087"/>
          <w:tab w:val="left" w:pos="4311"/>
          <w:tab w:val="left" w:pos="5440"/>
        </w:tabs>
        <w:spacing w:line="275" w:lineRule="auto"/>
        <w:ind w:left="1" w:right="119" w:firstLine="851"/>
        <w:rPr>
          <w:rFonts w:ascii="Times New Roman" w:eastAsia="Calibri" w:hAnsi="Times New Roman" w:cs="Times New Roman"/>
          <w:sz w:val="28"/>
          <w:szCs w:val="28"/>
        </w:rPr>
      </w:pPr>
      <w:r w:rsidRPr="0088653E">
        <w:rPr>
          <w:rFonts w:ascii="Times New Roman" w:hAnsi="Times New Roman"/>
          <w:color w:val="000000"/>
          <w:sz w:val="28"/>
          <w:szCs w:val="28"/>
        </w:rPr>
        <w:t>Исторические поселения федерального значения и исторических поселения регионального значения на те</w:t>
      </w:r>
      <w:r>
        <w:rPr>
          <w:rFonts w:ascii="Times New Roman" w:hAnsi="Times New Roman"/>
          <w:color w:val="000000"/>
          <w:sz w:val="28"/>
          <w:szCs w:val="28"/>
        </w:rPr>
        <w:t>рритории сельсовета отсутствуют.</w:t>
      </w:r>
    </w:p>
    <w:sectPr w:rsidR="00997922" w:rsidRPr="00997922" w:rsidSect="00CB1620">
      <w:headerReference w:type="default" r:id="rId38"/>
      <w:footerReference w:type="default" r:id="rId39"/>
      <w:pgSz w:w="11906" w:h="16838"/>
      <w:pgMar w:top="851" w:right="851" w:bottom="851" w:left="1559"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0861" w:rsidRDefault="009B0861" w:rsidP="00DC7F85">
      <w:pPr>
        <w:spacing w:after="0" w:line="240" w:lineRule="auto"/>
        <w:rPr>
          <w:rFonts w:cs="Times New Roman"/>
        </w:rPr>
      </w:pPr>
      <w:r>
        <w:rPr>
          <w:rFonts w:cs="Times New Roman"/>
        </w:rPr>
        <w:separator/>
      </w:r>
    </w:p>
  </w:endnote>
  <w:endnote w:type="continuationSeparator" w:id="0">
    <w:p w:rsidR="009B0861" w:rsidRDefault="009B0861" w:rsidP="00DC7F85">
      <w:pPr>
        <w:spacing w:after="0" w:line="240" w:lineRule="auto"/>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charset w:val="00"/>
    <w:family w:val="auto"/>
    <w:pitch w:val="variable"/>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Mangal">
    <w:altName w:val="Courier New"/>
    <w:panose1 w:val="00000400000000000000"/>
    <w:charset w:val="01"/>
    <w:family w:val="roman"/>
    <w:notTrueType/>
    <w:pitch w:val="variable"/>
    <w:sig w:usb0="00002000" w:usb1="00000000" w:usb2="00000000" w:usb3="00000000" w:csb0="00000000" w:csb1="00000000"/>
  </w:font>
  <w:font w:name="Trebuchet MS">
    <w:panose1 w:val="020B0603020202020204"/>
    <w:charset w:val="CC"/>
    <w:family w:val="swiss"/>
    <w:pitch w:val="variable"/>
    <w:sig w:usb0="000006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A00002AF" w:usb1="400078FB" w:usb2="00000000" w:usb3="00000000" w:csb0="0000009F" w:csb1="00000000"/>
  </w:font>
  <w:font w:name="Candara">
    <w:panose1 w:val="020E0502030303020204"/>
    <w:charset w:val="CC"/>
    <w:family w:val="swiss"/>
    <w:pitch w:val="variable"/>
    <w:sig w:usb0="A00002EF" w:usb1="4000A44B" w:usb2="00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4E6A" w:rsidRPr="00C11C5B" w:rsidRDefault="00364E6A" w:rsidP="00CB1620">
    <w:pPr>
      <w:pStyle w:val="aa"/>
      <w:pBdr>
        <w:top w:val="thinThickSmallGap" w:sz="24" w:space="1" w:color="622423" w:themeColor="accent2" w:themeShade="7F"/>
      </w:pBdr>
      <w:rPr>
        <w:rFonts w:ascii="Times New Roman" w:eastAsiaTheme="majorEastAsia" w:hAnsi="Times New Roman" w:cs="Times New Roman"/>
      </w:rPr>
    </w:pPr>
    <w:r w:rsidRPr="00C11C5B">
      <w:rPr>
        <w:rFonts w:ascii="Times New Roman" w:eastAsiaTheme="majorEastAsia" w:hAnsi="Times New Roman" w:cs="Times New Roman"/>
      </w:rPr>
      <w:t xml:space="preserve">Страница </w:t>
    </w:r>
    <w:r w:rsidRPr="00C11C5B">
      <w:rPr>
        <w:rFonts w:ascii="Times New Roman" w:eastAsiaTheme="minorEastAsia" w:hAnsi="Times New Roman" w:cs="Times New Roman"/>
      </w:rPr>
      <w:fldChar w:fldCharType="begin"/>
    </w:r>
    <w:r w:rsidRPr="00C11C5B">
      <w:rPr>
        <w:rFonts w:ascii="Times New Roman" w:hAnsi="Times New Roman" w:cs="Times New Roman"/>
      </w:rPr>
      <w:instrText>PAGE   \* MERGEFORMAT</w:instrText>
    </w:r>
    <w:r w:rsidRPr="00C11C5B">
      <w:rPr>
        <w:rFonts w:ascii="Times New Roman" w:eastAsiaTheme="minorEastAsia" w:hAnsi="Times New Roman" w:cs="Times New Roman"/>
      </w:rPr>
      <w:fldChar w:fldCharType="separate"/>
    </w:r>
    <w:r w:rsidR="00085E96" w:rsidRPr="00085E96">
      <w:rPr>
        <w:rFonts w:ascii="Times New Roman" w:eastAsiaTheme="majorEastAsia" w:hAnsi="Times New Roman" w:cs="Times New Roman"/>
        <w:noProof/>
      </w:rPr>
      <w:t>5</w:t>
    </w:r>
    <w:r w:rsidRPr="00C11C5B">
      <w:rPr>
        <w:rFonts w:ascii="Times New Roman" w:eastAsiaTheme="majorEastAsia" w:hAnsi="Times New Roman" w:cs="Times New Roman"/>
      </w:rPr>
      <w:fldChar w:fldCharType="end"/>
    </w:r>
  </w:p>
  <w:p w:rsidR="00364E6A" w:rsidRDefault="00364E6A" w:rsidP="00CB1620">
    <w:pPr>
      <w:pStyle w:val="aa"/>
    </w:pPr>
  </w:p>
  <w:p w:rsidR="00364E6A" w:rsidRDefault="00364E6A">
    <w:pPr>
      <w:pStyle w:val="a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64E6A" w:rsidRPr="00C11C5B" w:rsidRDefault="00364E6A" w:rsidP="004D3F72">
    <w:pPr>
      <w:pStyle w:val="aa"/>
      <w:pBdr>
        <w:top w:val="thinThickSmallGap" w:sz="24" w:space="1" w:color="622423" w:themeColor="accent2" w:themeShade="7F"/>
      </w:pBdr>
      <w:rPr>
        <w:rFonts w:ascii="Times New Roman" w:eastAsiaTheme="majorEastAsia" w:hAnsi="Times New Roman" w:cs="Times New Roman"/>
      </w:rPr>
    </w:pPr>
    <w:r>
      <w:rPr>
        <w:rFonts w:ascii="Times New Roman" w:eastAsiaTheme="majorEastAsia" w:hAnsi="Times New Roman" w:cs="Times New Roman"/>
      </w:rPr>
      <w:t xml:space="preserve">                                                                                                                                           </w:t>
    </w:r>
    <w:r w:rsidRPr="00C11C5B">
      <w:rPr>
        <w:rFonts w:ascii="Times New Roman" w:eastAsiaTheme="majorEastAsia" w:hAnsi="Times New Roman" w:cs="Times New Roman"/>
      </w:rPr>
      <w:t xml:space="preserve"> </w:t>
    </w:r>
    <w:r>
      <w:rPr>
        <w:rFonts w:ascii="Times New Roman" w:eastAsiaTheme="majorEastAsia" w:hAnsi="Times New Roman" w:cs="Times New Roman"/>
      </w:rPr>
      <w:t xml:space="preserve">     </w:t>
    </w:r>
    <w:r w:rsidRPr="00C11C5B">
      <w:rPr>
        <w:rFonts w:ascii="Times New Roman" w:eastAsiaTheme="majorEastAsia" w:hAnsi="Times New Roman" w:cs="Times New Roman"/>
      </w:rPr>
      <w:t xml:space="preserve">Страница </w:t>
    </w:r>
    <w:r w:rsidRPr="00C11C5B">
      <w:rPr>
        <w:rFonts w:ascii="Times New Roman" w:eastAsiaTheme="minorEastAsia" w:hAnsi="Times New Roman" w:cs="Times New Roman"/>
      </w:rPr>
      <w:fldChar w:fldCharType="begin"/>
    </w:r>
    <w:r w:rsidRPr="00C11C5B">
      <w:rPr>
        <w:rFonts w:ascii="Times New Roman" w:hAnsi="Times New Roman" w:cs="Times New Roman"/>
      </w:rPr>
      <w:instrText>PAGE   \* MERGEFORMAT</w:instrText>
    </w:r>
    <w:r w:rsidRPr="00C11C5B">
      <w:rPr>
        <w:rFonts w:ascii="Times New Roman" w:eastAsiaTheme="minorEastAsia" w:hAnsi="Times New Roman" w:cs="Times New Roman"/>
      </w:rPr>
      <w:fldChar w:fldCharType="separate"/>
    </w:r>
    <w:r w:rsidR="00085E96" w:rsidRPr="00085E96">
      <w:rPr>
        <w:rFonts w:ascii="Times New Roman" w:eastAsiaTheme="majorEastAsia" w:hAnsi="Times New Roman" w:cs="Times New Roman"/>
        <w:noProof/>
      </w:rPr>
      <w:t>145</w:t>
    </w:r>
    <w:r w:rsidRPr="00C11C5B">
      <w:rPr>
        <w:rFonts w:ascii="Times New Roman" w:eastAsiaTheme="majorEastAsia" w:hAnsi="Times New Roman" w:cs="Times New Roman"/>
      </w:rPr>
      <w:fldChar w:fldCharType="end"/>
    </w:r>
  </w:p>
  <w:p w:rsidR="00364E6A" w:rsidRDefault="00364E6A">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0861" w:rsidRDefault="009B0861" w:rsidP="00DC7F85">
      <w:pPr>
        <w:spacing w:after="0" w:line="240" w:lineRule="auto"/>
        <w:rPr>
          <w:rFonts w:cs="Times New Roman"/>
        </w:rPr>
      </w:pPr>
      <w:r>
        <w:rPr>
          <w:rFonts w:cs="Times New Roman"/>
        </w:rPr>
        <w:separator/>
      </w:r>
    </w:p>
  </w:footnote>
  <w:footnote w:type="continuationSeparator" w:id="0">
    <w:p w:rsidR="009B0861" w:rsidRDefault="009B0861" w:rsidP="00DC7F85">
      <w:pPr>
        <w:spacing w:after="0" w:line="240" w:lineRule="auto"/>
        <w:rPr>
          <w:rFonts w:cs="Times New Roman"/>
        </w:rPr>
      </w:pPr>
      <w:r>
        <w:rPr>
          <w:rFonts w:cs="Times New Roman"/>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alias w:val="Название"/>
      <w:id w:val="698588970"/>
      <w:placeholder>
        <w:docPart w:val="AA41F6F2031948F4B5598578247C1B7E"/>
      </w:placeholder>
      <w:dataBinding w:prefixMappings="xmlns:ns0='http://schemas.openxmlformats.org/package/2006/metadata/core-properties' xmlns:ns1='http://purl.org/dc/elements/1.1/'" w:xpath="/ns0:coreProperties[1]/ns1:title[1]" w:storeItemID="{6C3C8BC8-F283-45AE-878A-BAB7291924A1}"/>
      <w:text/>
    </w:sdtPr>
    <w:sdtContent>
      <w:p w:rsidR="00364E6A" w:rsidRPr="00C11C5B" w:rsidRDefault="00364E6A" w:rsidP="00CB1620">
        <w:pPr>
          <w:pStyle w:val="a8"/>
          <w:pBdr>
            <w:bottom w:val="thickThinSmallGap" w:sz="24" w:space="1" w:color="622423" w:themeColor="accent2" w:themeShade="7F"/>
          </w:pBdr>
          <w:jc w:val="center"/>
          <w:rPr>
            <w:rFonts w:ascii="Times New Roman" w:eastAsiaTheme="majorEastAsia" w:hAnsi="Times New Roman" w:cs="Times New Roman"/>
            <w:sz w:val="32"/>
            <w:szCs w:val="32"/>
          </w:rPr>
        </w:pPr>
        <w:r>
          <w:rPr>
            <w:rFonts w:ascii="Times New Roman" w:hAnsi="Times New Roman" w:cs="Times New Roman"/>
            <w:sz w:val="24"/>
            <w:szCs w:val="24"/>
          </w:rPr>
          <w:t>Новосокулакский сельсовет Саракташского района Оренбургской области. Генеральный план. Материалы по обоснованию.</w:t>
        </w:r>
      </w:p>
    </w:sdtContent>
  </w:sdt>
  <w:p w:rsidR="00364E6A" w:rsidRDefault="00364E6A">
    <w:pPr>
      <w:pStyle w:val="a8"/>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szCs w:val="24"/>
      </w:rPr>
      <w:alias w:val="Название"/>
      <w:id w:val="-2027616770"/>
      <w:placeholder>
        <w:docPart w:val="24F17B7590044DC38A07DE7A53C833E3"/>
      </w:placeholder>
      <w:dataBinding w:prefixMappings="xmlns:ns0='http://schemas.openxmlformats.org/package/2006/metadata/core-properties' xmlns:ns1='http://purl.org/dc/elements/1.1/'" w:xpath="/ns0:coreProperties[1]/ns1:title[1]" w:storeItemID="{6C3C8BC8-F283-45AE-878A-BAB7291924A1}"/>
      <w:text/>
    </w:sdtPr>
    <w:sdtContent>
      <w:p w:rsidR="00364E6A" w:rsidRPr="00C11C5B" w:rsidRDefault="00364E6A" w:rsidP="004D3F72">
        <w:pPr>
          <w:pStyle w:val="a8"/>
          <w:pBdr>
            <w:bottom w:val="thickThinSmallGap" w:sz="24" w:space="1" w:color="622423" w:themeColor="accent2" w:themeShade="7F"/>
          </w:pBdr>
          <w:jc w:val="center"/>
          <w:rPr>
            <w:rFonts w:ascii="Times New Roman" w:eastAsiaTheme="majorEastAsia" w:hAnsi="Times New Roman" w:cs="Times New Roman"/>
            <w:sz w:val="32"/>
            <w:szCs w:val="32"/>
          </w:rPr>
        </w:pPr>
        <w:r>
          <w:rPr>
            <w:rFonts w:ascii="Times New Roman" w:hAnsi="Times New Roman" w:cs="Times New Roman"/>
            <w:sz w:val="24"/>
            <w:szCs w:val="24"/>
          </w:rPr>
          <w:t>Новосокулакский сельсовет Саракташского района Оренбургской области. Генеральный план. Материалы по обоснованию.</w:t>
        </w:r>
      </w:p>
    </w:sdtContent>
  </w:sdt>
  <w:p w:rsidR="00364E6A" w:rsidRDefault="00364E6A">
    <w:pPr>
      <w:pStyle w:val="a8"/>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994C7D6E"/>
    <w:lvl w:ilvl="0">
      <w:start w:val="1"/>
      <w:numFmt w:val="bullet"/>
      <w:pStyle w:val="a"/>
      <w:lvlText w:val="−"/>
      <w:lvlJc w:val="left"/>
      <w:pPr>
        <w:tabs>
          <w:tab w:val="num" w:pos="284"/>
        </w:tabs>
        <w:ind w:left="454" w:hanging="170"/>
      </w:pPr>
      <w:rPr>
        <w:rFonts w:ascii="Courier New" w:hAnsi="Courier New" w:hint="default"/>
      </w:rPr>
    </w:lvl>
  </w:abstractNum>
  <w:abstractNum w:abstractNumId="1" w15:restartNumberingAfterBreak="0">
    <w:nsid w:val="00000001"/>
    <w:multiLevelType w:val="multilevel"/>
    <w:tmpl w:val="1110DCB2"/>
    <w:lvl w:ilvl="0">
      <w:start w:val="1"/>
      <w:numFmt w:val="none"/>
      <w:suff w:val="nothing"/>
      <w:lvlText w:val=""/>
      <w:lvlJc w:val="left"/>
      <w:pPr>
        <w:tabs>
          <w:tab w:val="num" w:pos="0"/>
        </w:tabs>
        <w:ind w:left="432" w:hanging="432"/>
      </w:pPr>
    </w:lvl>
    <w:lvl w:ilvl="1">
      <w:start w:val="1"/>
      <w:numFmt w:val="bullet"/>
      <w:lvlText w:val=""/>
      <w:lvlJc w:val="left"/>
      <w:pPr>
        <w:tabs>
          <w:tab w:val="num" w:pos="0"/>
        </w:tabs>
        <w:ind w:left="576" w:hanging="576"/>
      </w:pPr>
      <w:rPr>
        <w:rFonts w:ascii="Symbol" w:hAnsi="Symbol" w:hint="default"/>
        <w:color w:val="auto"/>
      </w:r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2"/>
    <w:multiLevelType w:val="singleLevel"/>
    <w:tmpl w:val="00000002"/>
    <w:name w:val="WW8Num2"/>
    <w:lvl w:ilvl="0">
      <w:start w:val="1"/>
      <w:numFmt w:val="bullet"/>
      <w:lvlText w:val=""/>
      <w:lvlJc w:val="left"/>
      <w:pPr>
        <w:tabs>
          <w:tab w:val="num" w:pos="1260"/>
        </w:tabs>
        <w:ind w:left="1260" w:hanging="360"/>
      </w:pPr>
      <w:rPr>
        <w:rFonts w:ascii="Symbol" w:hAnsi="Symbol"/>
        <w:color w:val="auto"/>
      </w:rPr>
    </w:lvl>
  </w:abstractNum>
  <w:abstractNum w:abstractNumId="3" w15:restartNumberingAfterBreak="0">
    <w:nsid w:val="00000003"/>
    <w:multiLevelType w:val="multilevel"/>
    <w:tmpl w:val="00000003"/>
    <w:name w:val="WW8Num3"/>
    <w:lvl w:ilvl="0">
      <w:start w:val="1"/>
      <w:numFmt w:val="bullet"/>
      <w:lvlText w:val=""/>
      <w:lvlJc w:val="left"/>
      <w:pPr>
        <w:tabs>
          <w:tab w:val="num" w:pos="786"/>
        </w:tabs>
        <w:ind w:left="786" w:hanging="360"/>
      </w:pPr>
      <w:rPr>
        <w:rFonts w:ascii="Wingdings 2" w:hAnsi="Wingdings 2" w:cs="OpenSymbol"/>
      </w:rPr>
    </w:lvl>
    <w:lvl w:ilvl="1">
      <w:start w:val="1"/>
      <w:numFmt w:val="bullet"/>
      <w:lvlText w:val="◦"/>
      <w:lvlJc w:val="left"/>
      <w:pPr>
        <w:tabs>
          <w:tab w:val="num" w:pos="1146"/>
        </w:tabs>
        <w:ind w:left="1146" w:hanging="360"/>
      </w:pPr>
      <w:rPr>
        <w:rFonts w:ascii="OpenSymbol" w:hAnsi="OpenSymbol" w:cs="OpenSymbol"/>
      </w:rPr>
    </w:lvl>
    <w:lvl w:ilvl="2">
      <w:start w:val="1"/>
      <w:numFmt w:val="bullet"/>
      <w:lvlText w:val="▪"/>
      <w:lvlJc w:val="left"/>
      <w:pPr>
        <w:tabs>
          <w:tab w:val="num" w:pos="1506"/>
        </w:tabs>
        <w:ind w:left="1506" w:hanging="360"/>
      </w:pPr>
      <w:rPr>
        <w:rFonts w:ascii="OpenSymbol" w:hAnsi="OpenSymbol" w:cs="OpenSymbol"/>
      </w:rPr>
    </w:lvl>
    <w:lvl w:ilvl="3">
      <w:start w:val="1"/>
      <w:numFmt w:val="bullet"/>
      <w:lvlText w:val=""/>
      <w:lvlJc w:val="left"/>
      <w:pPr>
        <w:tabs>
          <w:tab w:val="num" w:pos="1866"/>
        </w:tabs>
        <w:ind w:left="1866" w:hanging="360"/>
      </w:pPr>
      <w:rPr>
        <w:rFonts w:ascii="Wingdings 2" w:hAnsi="Wingdings 2" w:cs="OpenSymbol"/>
      </w:rPr>
    </w:lvl>
    <w:lvl w:ilvl="4">
      <w:start w:val="1"/>
      <w:numFmt w:val="bullet"/>
      <w:lvlText w:val="◦"/>
      <w:lvlJc w:val="left"/>
      <w:pPr>
        <w:tabs>
          <w:tab w:val="num" w:pos="2226"/>
        </w:tabs>
        <w:ind w:left="2226" w:hanging="360"/>
      </w:pPr>
      <w:rPr>
        <w:rFonts w:ascii="OpenSymbol" w:hAnsi="OpenSymbol" w:cs="OpenSymbol"/>
      </w:rPr>
    </w:lvl>
    <w:lvl w:ilvl="5">
      <w:start w:val="1"/>
      <w:numFmt w:val="bullet"/>
      <w:lvlText w:val="▪"/>
      <w:lvlJc w:val="left"/>
      <w:pPr>
        <w:tabs>
          <w:tab w:val="num" w:pos="2586"/>
        </w:tabs>
        <w:ind w:left="2586" w:hanging="360"/>
      </w:pPr>
      <w:rPr>
        <w:rFonts w:ascii="OpenSymbol" w:hAnsi="OpenSymbol" w:cs="OpenSymbol"/>
      </w:rPr>
    </w:lvl>
    <w:lvl w:ilvl="6">
      <w:start w:val="1"/>
      <w:numFmt w:val="bullet"/>
      <w:lvlText w:val=""/>
      <w:lvlJc w:val="left"/>
      <w:pPr>
        <w:tabs>
          <w:tab w:val="num" w:pos="2946"/>
        </w:tabs>
        <w:ind w:left="2946" w:hanging="360"/>
      </w:pPr>
      <w:rPr>
        <w:rFonts w:ascii="Wingdings 2" w:hAnsi="Wingdings 2" w:cs="OpenSymbol"/>
      </w:rPr>
    </w:lvl>
    <w:lvl w:ilvl="7">
      <w:start w:val="1"/>
      <w:numFmt w:val="bullet"/>
      <w:lvlText w:val="◦"/>
      <w:lvlJc w:val="left"/>
      <w:pPr>
        <w:tabs>
          <w:tab w:val="num" w:pos="3306"/>
        </w:tabs>
        <w:ind w:left="3306" w:hanging="360"/>
      </w:pPr>
      <w:rPr>
        <w:rFonts w:ascii="OpenSymbol" w:hAnsi="OpenSymbol" w:cs="OpenSymbol"/>
      </w:rPr>
    </w:lvl>
    <w:lvl w:ilvl="8">
      <w:start w:val="1"/>
      <w:numFmt w:val="bullet"/>
      <w:lvlText w:val="▪"/>
      <w:lvlJc w:val="left"/>
      <w:pPr>
        <w:tabs>
          <w:tab w:val="num" w:pos="3666"/>
        </w:tabs>
        <w:ind w:left="3666" w:hanging="360"/>
      </w:pPr>
      <w:rPr>
        <w:rFonts w:ascii="OpenSymbol" w:hAnsi="OpenSymbol" w:cs="OpenSymbol"/>
      </w:rPr>
    </w:lvl>
  </w:abstractNum>
  <w:abstractNum w:abstractNumId="4" w15:restartNumberingAfterBreak="0">
    <w:nsid w:val="00000004"/>
    <w:multiLevelType w:val="singleLevel"/>
    <w:tmpl w:val="00000004"/>
    <w:name w:val="WW8Num4"/>
    <w:lvl w:ilvl="0">
      <w:start w:val="1"/>
      <w:numFmt w:val="decimal"/>
      <w:lvlText w:val="%1."/>
      <w:lvlJc w:val="left"/>
      <w:pPr>
        <w:tabs>
          <w:tab w:val="num" w:pos="0"/>
        </w:tabs>
        <w:ind w:left="720" w:hanging="360"/>
      </w:pPr>
    </w:lvl>
  </w:abstractNum>
  <w:abstractNum w:abstractNumId="5" w15:restartNumberingAfterBreak="0">
    <w:nsid w:val="00000005"/>
    <w:multiLevelType w:val="multilevel"/>
    <w:tmpl w:val="00000005"/>
    <w:name w:val="WW8Num5"/>
    <w:lvl w:ilvl="0">
      <w:start w:val="1"/>
      <w:numFmt w:val="decimal"/>
      <w:lvlText w:val="%1."/>
      <w:lvlJc w:val="left"/>
      <w:pPr>
        <w:tabs>
          <w:tab w:val="num" w:pos="0"/>
        </w:tabs>
        <w:ind w:left="928" w:hanging="360"/>
      </w:pPr>
      <w:rPr>
        <w:rFonts w:ascii="Symbol" w:hAnsi="Symbol"/>
        <w:color w:val="auto"/>
      </w:rPr>
    </w:lvl>
    <w:lvl w:ilvl="1">
      <w:start w:val="6"/>
      <w:numFmt w:val="decimal"/>
      <w:lvlText w:val="%1.%2"/>
      <w:lvlJc w:val="left"/>
      <w:pPr>
        <w:tabs>
          <w:tab w:val="num" w:pos="0"/>
        </w:tabs>
        <w:ind w:left="1035" w:hanging="675"/>
      </w:pPr>
      <w:rPr>
        <w:rFonts w:ascii="Symbol" w:hAnsi="Symbol"/>
        <w:color w:val="auto"/>
      </w:rPr>
    </w:lvl>
    <w:lvl w:ilvl="2">
      <w:start w:val="1"/>
      <w:numFmt w:val="decimal"/>
      <w:lvlText w:val="%1.%2.%3"/>
      <w:lvlJc w:val="left"/>
      <w:pPr>
        <w:tabs>
          <w:tab w:val="num" w:pos="0"/>
        </w:tabs>
        <w:ind w:left="1080" w:hanging="720"/>
      </w:pPr>
      <w:rPr>
        <w:rFonts w:ascii="Symbol" w:hAnsi="Symbol"/>
        <w:color w:val="auto"/>
      </w:rPr>
    </w:lvl>
    <w:lvl w:ilvl="3">
      <w:start w:val="1"/>
      <w:numFmt w:val="decimal"/>
      <w:lvlText w:val="%1.%2.%3.%4"/>
      <w:lvlJc w:val="left"/>
      <w:pPr>
        <w:tabs>
          <w:tab w:val="num" w:pos="0"/>
        </w:tabs>
        <w:ind w:left="1440" w:hanging="1080"/>
      </w:pPr>
      <w:rPr>
        <w:rFonts w:ascii="Symbol" w:hAnsi="Symbol"/>
        <w:color w:val="auto"/>
      </w:rPr>
    </w:lvl>
    <w:lvl w:ilvl="4">
      <w:start w:val="1"/>
      <w:numFmt w:val="decimal"/>
      <w:lvlText w:val="%1.%2.%3.%4.%5"/>
      <w:lvlJc w:val="left"/>
      <w:pPr>
        <w:tabs>
          <w:tab w:val="num" w:pos="0"/>
        </w:tabs>
        <w:ind w:left="1440" w:hanging="1080"/>
      </w:pPr>
      <w:rPr>
        <w:rFonts w:ascii="Symbol" w:hAnsi="Symbol"/>
        <w:color w:val="auto"/>
      </w:rPr>
    </w:lvl>
    <w:lvl w:ilvl="5">
      <w:start w:val="1"/>
      <w:numFmt w:val="decimal"/>
      <w:lvlText w:val="%1.%2.%3.%4.%5.%6"/>
      <w:lvlJc w:val="left"/>
      <w:pPr>
        <w:tabs>
          <w:tab w:val="num" w:pos="0"/>
        </w:tabs>
        <w:ind w:left="1800" w:hanging="1440"/>
      </w:pPr>
      <w:rPr>
        <w:rFonts w:ascii="Symbol" w:hAnsi="Symbol"/>
        <w:color w:val="auto"/>
      </w:rPr>
    </w:lvl>
    <w:lvl w:ilvl="6">
      <w:start w:val="1"/>
      <w:numFmt w:val="decimal"/>
      <w:lvlText w:val="%1.%2.%3.%4.%5.%6.%7"/>
      <w:lvlJc w:val="left"/>
      <w:pPr>
        <w:tabs>
          <w:tab w:val="num" w:pos="0"/>
        </w:tabs>
        <w:ind w:left="1800" w:hanging="1440"/>
      </w:pPr>
      <w:rPr>
        <w:rFonts w:ascii="Symbol" w:hAnsi="Symbol"/>
        <w:color w:val="auto"/>
      </w:rPr>
    </w:lvl>
    <w:lvl w:ilvl="7">
      <w:start w:val="1"/>
      <w:numFmt w:val="decimal"/>
      <w:lvlText w:val="%1.%2.%3.%4.%5.%6.%7.%8"/>
      <w:lvlJc w:val="left"/>
      <w:pPr>
        <w:tabs>
          <w:tab w:val="num" w:pos="0"/>
        </w:tabs>
        <w:ind w:left="2160" w:hanging="1800"/>
      </w:pPr>
      <w:rPr>
        <w:rFonts w:ascii="Symbol" w:hAnsi="Symbol"/>
        <w:color w:val="auto"/>
      </w:rPr>
    </w:lvl>
    <w:lvl w:ilvl="8">
      <w:start w:val="1"/>
      <w:numFmt w:val="decimal"/>
      <w:lvlText w:val="%1.%2.%3.%4.%5.%6.%7.%8.%9"/>
      <w:lvlJc w:val="left"/>
      <w:pPr>
        <w:tabs>
          <w:tab w:val="num" w:pos="0"/>
        </w:tabs>
        <w:ind w:left="2520" w:hanging="2160"/>
      </w:pPr>
      <w:rPr>
        <w:rFonts w:ascii="Symbol" w:hAnsi="Symbol"/>
        <w:color w:val="auto"/>
      </w:rPr>
    </w:lvl>
  </w:abstractNum>
  <w:abstractNum w:abstractNumId="6" w15:restartNumberingAfterBreak="0">
    <w:nsid w:val="00000007"/>
    <w:multiLevelType w:val="singleLevel"/>
    <w:tmpl w:val="00000007"/>
    <w:name w:val="WW8Num7"/>
    <w:lvl w:ilvl="0">
      <w:start w:val="1"/>
      <w:numFmt w:val="bullet"/>
      <w:lvlText w:val=""/>
      <w:lvlJc w:val="left"/>
      <w:pPr>
        <w:tabs>
          <w:tab w:val="num" w:pos="720"/>
        </w:tabs>
        <w:ind w:left="720" w:hanging="360"/>
      </w:pPr>
      <w:rPr>
        <w:rFonts w:ascii="Symbol" w:hAnsi="Symbol"/>
      </w:rPr>
    </w:lvl>
  </w:abstractNum>
  <w:abstractNum w:abstractNumId="7" w15:restartNumberingAfterBreak="0">
    <w:nsid w:val="00000038"/>
    <w:multiLevelType w:val="singleLevel"/>
    <w:tmpl w:val="00000038"/>
    <w:name w:val="WW8Num56"/>
    <w:lvl w:ilvl="0">
      <w:start w:val="1"/>
      <w:numFmt w:val="bullet"/>
      <w:lvlText w:val=""/>
      <w:lvlJc w:val="left"/>
      <w:pPr>
        <w:tabs>
          <w:tab w:val="num" w:pos="0"/>
        </w:tabs>
        <w:ind w:left="720" w:hanging="360"/>
      </w:pPr>
      <w:rPr>
        <w:rFonts w:ascii="Symbol" w:hAnsi="Symbol"/>
      </w:rPr>
    </w:lvl>
  </w:abstractNum>
  <w:abstractNum w:abstractNumId="8" w15:restartNumberingAfterBreak="0">
    <w:nsid w:val="00000051"/>
    <w:multiLevelType w:val="singleLevel"/>
    <w:tmpl w:val="00000051"/>
    <w:name w:val="WW8Num84"/>
    <w:lvl w:ilvl="0">
      <w:start w:val="1"/>
      <w:numFmt w:val="decimal"/>
      <w:lvlText w:val="%1."/>
      <w:lvlJc w:val="left"/>
      <w:pPr>
        <w:tabs>
          <w:tab w:val="num" w:pos="0"/>
        </w:tabs>
        <w:ind w:left="720" w:hanging="360"/>
      </w:pPr>
      <w:rPr>
        <w:sz w:val="28"/>
        <w:szCs w:val="28"/>
      </w:rPr>
    </w:lvl>
  </w:abstractNum>
  <w:abstractNum w:abstractNumId="9" w15:restartNumberingAfterBreak="0">
    <w:nsid w:val="002A7C2B"/>
    <w:multiLevelType w:val="hybridMultilevel"/>
    <w:tmpl w:val="A0926C24"/>
    <w:lvl w:ilvl="0" w:tplc="A3846A6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0EE56C0"/>
    <w:multiLevelType w:val="hybridMultilevel"/>
    <w:tmpl w:val="173A8A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14741C6"/>
    <w:multiLevelType w:val="hybridMultilevel"/>
    <w:tmpl w:val="FDC4D3AE"/>
    <w:lvl w:ilvl="0" w:tplc="FFFFFFFF">
      <w:numFmt w:val="bullet"/>
      <w:lvlText w:val="-"/>
      <w:lvlJc w:val="left"/>
      <w:pPr>
        <w:ind w:left="1571"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 w15:restartNumberingAfterBreak="0">
    <w:nsid w:val="01B474E7"/>
    <w:multiLevelType w:val="hybridMultilevel"/>
    <w:tmpl w:val="3F6C871C"/>
    <w:lvl w:ilvl="0" w:tplc="FFFFFFFF">
      <w:start w:val="1"/>
      <w:numFmt w:val="bullet"/>
      <w:lvlText w:val=""/>
      <w:lvlJc w:val="left"/>
      <w:pPr>
        <w:tabs>
          <w:tab w:val="num" w:pos="928"/>
        </w:tabs>
        <w:ind w:left="928" w:hanging="360"/>
      </w:pPr>
      <w:rPr>
        <w:rFonts w:ascii="Wingdings" w:hAnsi="Wingdings" w:hint="default"/>
        <w:color w:val="000000"/>
      </w:rPr>
    </w:lvl>
    <w:lvl w:ilvl="1" w:tplc="FFFFFFFF" w:tentative="1">
      <w:start w:val="1"/>
      <w:numFmt w:val="bullet"/>
      <w:lvlText w:val="o"/>
      <w:lvlJc w:val="left"/>
      <w:pPr>
        <w:tabs>
          <w:tab w:val="num" w:pos="2160"/>
        </w:tabs>
        <w:ind w:left="2160" w:hanging="360"/>
      </w:pPr>
      <w:rPr>
        <w:rFonts w:ascii="Courier New" w:hAnsi="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13" w15:restartNumberingAfterBreak="0">
    <w:nsid w:val="03F15F32"/>
    <w:multiLevelType w:val="hybridMultilevel"/>
    <w:tmpl w:val="AD84160C"/>
    <w:lvl w:ilvl="0" w:tplc="2AD0C6F0">
      <w:numFmt w:val="bullet"/>
      <w:pStyle w:val="S"/>
      <w:lvlText w:val="-"/>
      <w:lvlJc w:val="left"/>
      <w:pPr>
        <w:ind w:left="720" w:hanging="360"/>
      </w:pPr>
      <w:rPr>
        <w:rFonts w:ascii="Times New Roman CYR" w:eastAsia="Times New Roman" w:hAnsi="Times New Roman CYR"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50D0078"/>
    <w:multiLevelType w:val="hybridMultilevel"/>
    <w:tmpl w:val="4E18634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05400CE0"/>
    <w:multiLevelType w:val="hybridMultilevel"/>
    <w:tmpl w:val="96FE149E"/>
    <w:lvl w:ilvl="0" w:tplc="FFFFFFFF">
      <w:numFmt w:val="bullet"/>
      <w:lvlText w:val="-"/>
      <w:lvlJc w:val="left"/>
      <w:pPr>
        <w:ind w:left="1571" w:hanging="360"/>
      </w:pPr>
      <w:rPr>
        <w:rFonts w:ascii="Times New Roman CYR" w:eastAsia="Times New Roman" w:hAnsi="Times New Roman CYR"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09010F36"/>
    <w:multiLevelType w:val="hybridMultilevel"/>
    <w:tmpl w:val="96A49C3E"/>
    <w:lvl w:ilvl="0" w:tplc="04190011">
      <w:start w:val="1"/>
      <w:numFmt w:val="bullet"/>
      <w:lvlText w:val=""/>
      <w:lvlJc w:val="left"/>
      <w:pPr>
        <w:ind w:left="928"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17" w15:restartNumberingAfterBreak="0">
    <w:nsid w:val="0A922DB5"/>
    <w:multiLevelType w:val="hybridMultilevel"/>
    <w:tmpl w:val="4752A0D2"/>
    <w:lvl w:ilvl="0" w:tplc="E006FAB8">
      <w:start w:val="1"/>
      <w:numFmt w:val="bullet"/>
      <w:lvlText w:val="-"/>
      <w:lvlJc w:val="left"/>
      <w:pPr>
        <w:ind w:left="0" w:firstLine="709"/>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100F4289"/>
    <w:multiLevelType w:val="hybridMultilevel"/>
    <w:tmpl w:val="83D4B9FC"/>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19" w15:restartNumberingAfterBreak="0">
    <w:nsid w:val="10AD6036"/>
    <w:multiLevelType w:val="hybridMultilevel"/>
    <w:tmpl w:val="62A498AA"/>
    <w:lvl w:ilvl="0" w:tplc="0000000F">
      <w:start w:val="1"/>
      <w:numFmt w:val="bullet"/>
      <w:lvlText w:val="−"/>
      <w:lvlJc w:val="left"/>
      <w:pPr>
        <w:ind w:left="720" w:hanging="360"/>
      </w:pPr>
      <w:rPr>
        <w:rFonts w:ascii="Courier New" w:hAnsi="Courier New"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2446B0D"/>
    <w:multiLevelType w:val="hybridMultilevel"/>
    <w:tmpl w:val="55DA0A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3A97055"/>
    <w:multiLevelType w:val="hybridMultilevel"/>
    <w:tmpl w:val="931AC6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54937FE"/>
    <w:multiLevelType w:val="hybridMultilevel"/>
    <w:tmpl w:val="8668BD4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182157A6"/>
    <w:multiLevelType w:val="hybridMultilevel"/>
    <w:tmpl w:val="A8BA51F0"/>
    <w:lvl w:ilvl="0" w:tplc="FFFFFFFF">
      <w:numFmt w:val="bullet"/>
      <w:lvlText w:val="-"/>
      <w:lvlJc w:val="left"/>
      <w:pPr>
        <w:ind w:left="1440" w:hanging="360"/>
      </w:pPr>
      <w:rPr>
        <w:rFonts w:ascii="Times New Roman" w:eastAsia="Times New Roman"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15:restartNumberingAfterBreak="0">
    <w:nsid w:val="18D31B22"/>
    <w:multiLevelType w:val="hybridMultilevel"/>
    <w:tmpl w:val="59B26B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CB450C0"/>
    <w:multiLevelType w:val="hybridMultilevel"/>
    <w:tmpl w:val="66BCA370"/>
    <w:lvl w:ilvl="0" w:tplc="DF2E770E">
      <w:start w:val="1"/>
      <w:numFmt w:val="decimal"/>
      <w:pStyle w:val="2"/>
      <w:lvlText w:val="%1."/>
      <w:lvlJc w:val="left"/>
      <w:pPr>
        <w:ind w:left="1353" w:hanging="360"/>
      </w:pPr>
      <w:rPr>
        <w:rFonts w:ascii="Times New Roman" w:hAnsi="Times New Roman" w:hint="default"/>
        <w:b/>
        <w:i w:val="0"/>
        <w:position w:val="0"/>
        <w:sz w:val="30"/>
        <w:szCs w:val="30"/>
      </w:rPr>
    </w:lvl>
    <w:lvl w:ilvl="1" w:tplc="04190019" w:tentative="1">
      <w:start w:val="1"/>
      <w:numFmt w:val="lowerLetter"/>
      <w:lvlText w:val="%2."/>
      <w:lvlJc w:val="left"/>
      <w:pPr>
        <w:ind w:left="1511" w:hanging="360"/>
      </w:pPr>
    </w:lvl>
    <w:lvl w:ilvl="2" w:tplc="0419001B" w:tentative="1">
      <w:start w:val="1"/>
      <w:numFmt w:val="lowerRoman"/>
      <w:lvlText w:val="%3."/>
      <w:lvlJc w:val="right"/>
      <w:pPr>
        <w:ind w:left="2231" w:hanging="180"/>
      </w:pPr>
    </w:lvl>
    <w:lvl w:ilvl="3" w:tplc="0419000F" w:tentative="1">
      <w:start w:val="1"/>
      <w:numFmt w:val="decimal"/>
      <w:lvlText w:val="%4."/>
      <w:lvlJc w:val="left"/>
      <w:pPr>
        <w:ind w:left="2951" w:hanging="360"/>
      </w:pPr>
    </w:lvl>
    <w:lvl w:ilvl="4" w:tplc="04190019" w:tentative="1">
      <w:start w:val="1"/>
      <w:numFmt w:val="lowerLetter"/>
      <w:lvlText w:val="%5."/>
      <w:lvlJc w:val="left"/>
      <w:pPr>
        <w:ind w:left="3671" w:hanging="360"/>
      </w:pPr>
    </w:lvl>
    <w:lvl w:ilvl="5" w:tplc="0419001B" w:tentative="1">
      <w:start w:val="1"/>
      <w:numFmt w:val="lowerRoman"/>
      <w:lvlText w:val="%6."/>
      <w:lvlJc w:val="right"/>
      <w:pPr>
        <w:ind w:left="4391" w:hanging="180"/>
      </w:pPr>
    </w:lvl>
    <w:lvl w:ilvl="6" w:tplc="0419000F" w:tentative="1">
      <w:start w:val="1"/>
      <w:numFmt w:val="decimal"/>
      <w:lvlText w:val="%7."/>
      <w:lvlJc w:val="left"/>
      <w:pPr>
        <w:ind w:left="5111" w:hanging="360"/>
      </w:pPr>
    </w:lvl>
    <w:lvl w:ilvl="7" w:tplc="04190019" w:tentative="1">
      <w:start w:val="1"/>
      <w:numFmt w:val="lowerLetter"/>
      <w:lvlText w:val="%8."/>
      <w:lvlJc w:val="left"/>
      <w:pPr>
        <w:ind w:left="5831" w:hanging="360"/>
      </w:pPr>
    </w:lvl>
    <w:lvl w:ilvl="8" w:tplc="0419001B" w:tentative="1">
      <w:start w:val="1"/>
      <w:numFmt w:val="lowerRoman"/>
      <w:lvlText w:val="%9."/>
      <w:lvlJc w:val="right"/>
      <w:pPr>
        <w:ind w:left="6551" w:hanging="180"/>
      </w:pPr>
    </w:lvl>
  </w:abstractNum>
  <w:abstractNum w:abstractNumId="26" w15:restartNumberingAfterBreak="0">
    <w:nsid w:val="1DEE604F"/>
    <w:multiLevelType w:val="hybridMultilevel"/>
    <w:tmpl w:val="EF9CB7B6"/>
    <w:lvl w:ilvl="0" w:tplc="789801DA">
      <w:numFmt w:val="bullet"/>
      <w:lvlText w:val="-"/>
      <w:lvlJc w:val="left"/>
      <w:pPr>
        <w:ind w:left="1571" w:hanging="360"/>
      </w:pPr>
      <w:rPr>
        <w:rFonts w:ascii="Times New Roman" w:hAnsi="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7" w15:restartNumberingAfterBreak="0">
    <w:nsid w:val="1E195366"/>
    <w:multiLevelType w:val="hybridMultilevel"/>
    <w:tmpl w:val="0C5A4256"/>
    <w:lvl w:ilvl="0" w:tplc="FFCE4856">
      <w:start w:val="1"/>
      <w:numFmt w:val="bullet"/>
      <w:lvlText w:val=""/>
      <w:lvlJc w:val="left"/>
      <w:pPr>
        <w:ind w:left="0" w:firstLine="709"/>
      </w:pPr>
      <w:rPr>
        <w:rFonts w:ascii="Symbol" w:hAnsi="Symbol" w:cs="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1EA37F4E"/>
    <w:multiLevelType w:val="hybridMultilevel"/>
    <w:tmpl w:val="995E245E"/>
    <w:lvl w:ilvl="0" w:tplc="0FEE7A1C">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0D95853"/>
    <w:multiLevelType w:val="multilevel"/>
    <w:tmpl w:val="63F653C6"/>
    <w:styleLink w:val="WW8Num18"/>
    <w:lvl w:ilvl="0">
      <w:start w:val="1"/>
      <w:numFmt w:val="decimal"/>
      <w:lvlText w:val="%1"/>
      <w:lvlJc w:val="left"/>
      <w:rPr>
        <w:b/>
      </w:rPr>
    </w:lvl>
    <w:lvl w:ilvl="1">
      <w:start w:val="1"/>
      <w:numFmt w:val="decimal"/>
      <w:lvlText w:val="%1.%2"/>
      <w:lvlJc w:val="left"/>
      <w:rPr>
        <w:b/>
      </w:rPr>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0" w15:restartNumberingAfterBreak="0">
    <w:nsid w:val="20EF3BAF"/>
    <w:multiLevelType w:val="multilevel"/>
    <w:tmpl w:val="549C484C"/>
    <w:lvl w:ilvl="0">
      <w:start w:val="1"/>
      <w:numFmt w:val="decimal"/>
      <w:lvlText w:val="%1"/>
      <w:lvlJc w:val="left"/>
      <w:pPr>
        <w:ind w:left="375" w:hanging="375"/>
      </w:pPr>
      <w:rPr>
        <w:rFonts w:hint="default"/>
      </w:rPr>
    </w:lvl>
    <w:lvl w:ilvl="1">
      <w:start w:val="2"/>
      <w:numFmt w:val="decimal"/>
      <w:pStyle w:val="a0"/>
      <w:lvlText w:val="%1.%2"/>
      <w:lvlJc w:val="left"/>
      <w:pPr>
        <w:ind w:left="801"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217B1D67"/>
    <w:multiLevelType w:val="hybridMultilevel"/>
    <w:tmpl w:val="DC3C65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226E7DD1"/>
    <w:multiLevelType w:val="multilevel"/>
    <w:tmpl w:val="2A427E1E"/>
    <w:lvl w:ilvl="0">
      <w:start w:val="1"/>
      <w:numFmt w:val="decimal"/>
      <w:lvlText w:val="%1."/>
      <w:lvlJc w:val="left"/>
      <w:pPr>
        <w:ind w:left="720" w:hanging="360"/>
      </w:pPr>
    </w:lvl>
    <w:lvl w:ilvl="1">
      <w:start w:val="4"/>
      <w:numFmt w:val="decimal"/>
      <w:isLgl/>
      <w:lvlText w:val="%1.%2"/>
      <w:lvlJc w:val="left"/>
      <w:pPr>
        <w:ind w:left="876"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3" w15:restartNumberingAfterBreak="0">
    <w:nsid w:val="23011DE4"/>
    <w:multiLevelType w:val="multilevel"/>
    <w:tmpl w:val="E36E905A"/>
    <w:styleLink w:val="WWNum1"/>
    <w:lvl w:ilvl="0">
      <w:numFmt w:val="bullet"/>
      <w:lvlText w:val=""/>
      <w:lvlJc w:val="left"/>
      <w:rPr>
        <w:rFonts w:ascii="Symbol" w:hAnsi="Symbol"/>
      </w:rPr>
    </w:lvl>
    <w:lvl w:ilvl="1">
      <w:start w:val="1"/>
      <w:numFmt w:val="decimal"/>
      <w:lvlText w:val="%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34" w15:restartNumberingAfterBreak="0">
    <w:nsid w:val="24197B10"/>
    <w:multiLevelType w:val="hybridMultilevel"/>
    <w:tmpl w:val="89EA6694"/>
    <w:lvl w:ilvl="0" w:tplc="E72290C8">
      <w:start w:val="1"/>
      <w:numFmt w:val="decimal"/>
      <w:lvlText w:val="Таблица %1."/>
      <w:lvlJc w:val="left"/>
      <w:pPr>
        <w:ind w:left="720" w:hanging="360"/>
      </w:pPr>
      <w:rPr>
        <w:rFonts w:hint="default"/>
        <w:b w:val="0"/>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25BA7A0D"/>
    <w:multiLevelType w:val="hybridMultilevel"/>
    <w:tmpl w:val="21CAB7DA"/>
    <w:lvl w:ilvl="0" w:tplc="A3846A68">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26B64DB7"/>
    <w:multiLevelType w:val="hybridMultilevel"/>
    <w:tmpl w:val="51FEDA68"/>
    <w:lvl w:ilvl="0" w:tplc="FFCE4856">
      <w:start w:val="1"/>
      <w:numFmt w:val="bullet"/>
      <w:lvlText w:val=""/>
      <w:lvlJc w:val="left"/>
      <w:pPr>
        <w:ind w:left="720" w:hanging="360"/>
      </w:pPr>
      <w:rPr>
        <w:rFonts w:ascii="Symbol" w:hAnsi="Symbol" w:cs="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27D6034B"/>
    <w:multiLevelType w:val="hybridMultilevel"/>
    <w:tmpl w:val="3E2C6DC2"/>
    <w:lvl w:ilvl="0" w:tplc="1C30A21E">
      <w:start w:val="1"/>
      <w:numFmt w:val="decimal"/>
      <w:pStyle w:val="1"/>
      <w:lvlText w:val="%1."/>
      <w:lvlJc w:val="left"/>
      <w:pPr>
        <w:ind w:left="720" w:hanging="360"/>
      </w:pPr>
      <w:rPr>
        <w:rFonts w:cs="Times New Roman"/>
      </w:rPr>
    </w:lvl>
    <w:lvl w:ilvl="1" w:tplc="EA94CD14">
      <w:start w:val="1"/>
      <w:numFmt w:val="lowerLetter"/>
      <w:lvlText w:val="%2."/>
      <w:lvlJc w:val="left"/>
      <w:pPr>
        <w:ind w:left="1440" w:hanging="360"/>
      </w:pPr>
      <w:rPr>
        <w:rFonts w:cs="Times New Roman"/>
      </w:rPr>
    </w:lvl>
    <w:lvl w:ilvl="2" w:tplc="12047FB4">
      <w:start w:val="1"/>
      <w:numFmt w:val="lowerRoman"/>
      <w:lvlText w:val="%3."/>
      <w:lvlJc w:val="right"/>
      <w:pPr>
        <w:ind w:left="2160" w:hanging="180"/>
      </w:pPr>
      <w:rPr>
        <w:rFonts w:cs="Times New Roman"/>
      </w:rPr>
    </w:lvl>
    <w:lvl w:ilvl="3" w:tplc="C0867C20">
      <w:start w:val="1"/>
      <w:numFmt w:val="decimal"/>
      <w:lvlText w:val="%4."/>
      <w:lvlJc w:val="left"/>
      <w:pPr>
        <w:ind w:left="2880" w:hanging="360"/>
      </w:pPr>
      <w:rPr>
        <w:rFonts w:cs="Times New Roman"/>
      </w:rPr>
    </w:lvl>
    <w:lvl w:ilvl="4" w:tplc="3F367494">
      <w:start w:val="1"/>
      <w:numFmt w:val="lowerLetter"/>
      <w:lvlText w:val="%5."/>
      <w:lvlJc w:val="left"/>
      <w:pPr>
        <w:ind w:left="3600" w:hanging="360"/>
      </w:pPr>
      <w:rPr>
        <w:rFonts w:cs="Times New Roman"/>
      </w:rPr>
    </w:lvl>
    <w:lvl w:ilvl="5" w:tplc="CB86543C">
      <w:start w:val="1"/>
      <w:numFmt w:val="lowerRoman"/>
      <w:lvlText w:val="%6."/>
      <w:lvlJc w:val="right"/>
      <w:pPr>
        <w:ind w:left="4320" w:hanging="180"/>
      </w:pPr>
      <w:rPr>
        <w:rFonts w:cs="Times New Roman"/>
      </w:rPr>
    </w:lvl>
    <w:lvl w:ilvl="6" w:tplc="F6B047A8">
      <w:start w:val="1"/>
      <w:numFmt w:val="decimal"/>
      <w:lvlText w:val="%7."/>
      <w:lvlJc w:val="left"/>
      <w:pPr>
        <w:ind w:left="5040" w:hanging="360"/>
      </w:pPr>
      <w:rPr>
        <w:rFonts w:cs="Times New Roman"/>
      </w:rPr>
    </w:lvl>
    <w:lvl w:ilvl="7" w:tplc="60921F72">
      <w:start w:val="1"/>
      <w:numFmt w:val="lowerLetter"/>
      <w:lvlText w:val="%8."/>
      <w:lvlJc w:val="left"/>
      <w:pPr>
        <w:ind w:left="5760" w:hanging="360"/>
      </w:pPr>
      <w:rPr>
        <w:rFonts w:cs="Times New Roman"/>
      </w:rPr>
    </w:lvl>
    <w:lvl w:ilvl="8" w:tplc="9C5AACCA">
      <w:start w:val="1"/>
      <w:numFmt w:val="lowerRoman"/>
      <w:lvlText w:val="%9."/>
      <w:lvlJc w:val="right"/>
      <w:pPr>
        <w:ind w:left="6480" w:hanging="180"/>
      </w:pPr>
      <w:rPr>
        <w:rFonts w:cs="Times New Roman"/>
      </w:rPr>
    </w:lvl>
  </w:abstractNum>
  <w:abstractNum w:abstractNumId="38" w15:restartNumberingAfterBreak="0">
    <w:nsid w:val="28BD2754"/>
    <w:multiLevelType w:val="multilevel"/>
    <w:tmpl w:val="28582A9C"/>
    <w:lvl w:ilvl="0">
      <w:start w:val="13"/>
      <w:numFmt w:val="decimal"/>
      <w:lvlText w:val="%1"/>
      <w:lvlJc w:val="left"/>
      <w:pPr>
        <w:ind w:left="510" w:hanging="510"/>
      </w:pPr>
      <w:rPr>
        <w:rFonts w:ascii="Cambria" w:hAnsi="Cambria" w:hint="default"/>
        <w:sz w:val="26"/>
      </w:rPr>
    </w:lvl>
    <w:lvl w:ilvl="1">
      <w:start w:val="1"/>
      <w:numFmt w:val="decimal"/>
      <w:pStyle w:val="17"/>
      <w:lvlText w:val="%1.%2"/>
      <w:lvlJc w:val="left"/>
      <w:pPr>
        <w:ind w:left="1078" w:hanging="510"/>
      </w:pPr>
      <w:rPr>
        <w:rFonts w:ascii="Times New Roman" w:hAnsi="Times New Roman" w:cs="Times New Roman" w:hint="default"/>
        <w:sz w:val="28"/>
        <w:szCs w:val="28"/>
      </w:rPr>
    </w:lvl>
    <w:lvl w:ilvl="2">
      <w:start w:val="1"/>
      <w:numFmt w:val="decimal"/>
      <w:lvlText w:val="%1.%2.%3"/>
      <w:lvlJc w:val="left"/>
      <w:pPr>
        <w:ind w:left="720" w:hanging="720"/>
      </w:pPr>
      <w:rPr>
        <w:rFonts w:ascii="Cambria" w:hAnsi="Cambria" w:hint="default"/>
        <w:sz w:val="26"/>
      </w:rPr>
    </w:lvl>
    <w:lvl w:ilvl="3">
      <w:start w:val="1"/>
      <w:numFmt w:val="decimal"/>
      <w:lvlText w:val="%1.%2.%3.%4"/>
      <w:lvlJc w:val="left"/>
      <w:pPr>
        <w:ind w:left="1080" w:hanging="1080"/>
      </w:pPr>
      <w:rPr>
        <w:rFonts w:ascii="Cambria" w:hAnsi="Cambria" w:hint="default"/>
        <w:sz w:val="26"/>
      </w:rPr>
    </w:lvl>
    <w:lvl w:ilvl="4">
      <w:start w:val="1"/>
      <w:numFmt w:val="decimal"/>
      <w:lvlText w:val="%1.%2.%3.%4.%5"/>
      <w:lvlJc w:val="left"/>
      <w:pPr>
        <w:ind w:left="1080" w:hanging="1080"/>
      </w:pPr>
      <w:rPr>
        <w:rFonts w:ascii="Cambria" w:hAnsi="Cambria" w:hint="default"/>
        <w:sz w:val="26"/>
      </w:rPr>
    </w:lvl>
    <w:lvl w:ilvl="5">
      <w:start w:val="1"/>
      <w:numFmt w:val="decimal"/>
      <w:lvlText w:val="%1.%2.%3.%4.%5.%6"/>
      <w:lvlJc w:val="left"/>
      <w:pPr>
        <w:ind w:left="1440" w:hanging="1440"/>
      </w:pPr>
      <w:rPr>
        <w:rFonts w:ascii="Cambria" w:hAnsi="Cambria" w:hint="default"/>
        <w:sz w:val="26"/>
      </w:rPr>
    </w:lvl>
    <w:lvl w:ilvl="6">
      <w:start w:val="1"/>
      <w:numFmt w:val="decimal"/>
      <w:lvlText w:val="%1.%2.%3.%4.%5.%6.%7"/>
      <w:lvlJc w:val="left"/>
      <w:pPr>
        <w:ind w:left="1440" w:hanging="1440"/>
      </w:pPr>
      <w:rPr>
        <w:rFonts w:ascii="Cambria" w:hAnsi="Cambria" w:hint="default"/>
        <w:sz w:val="26"/>
      </w:rPr>
    </w:lvl>
    <w:lvl w:ilvl="7">
      <w:start w:val="1"/>
      <w:numFmt w:val="decimal"/>
      <w:lvlText w:val="%1.%2.%3.%4.%5.%6.%7.%8"/>
      <w:lvlJc w:val="left"/>
      <w:pPr>
        <w:ind w:left="1800" w:hanging="1800"/>
      </w:pPr>
      <w:rPr>
        <w:rFonts w:ascii="Cambria" w:hAnsi="Cambria" w:hint="default"/>
        <w:sz w:val="26"/>
      </w:rPr>
    </w:lvl>
    <w:lvl w:ilvl="8">
      <w:start w:val="1"/>
      <w:numFmt w:val="decimal"/>
      <w:lvlText w:val="%1.%2.%3.%4.%5.%6.%7.%8.%9"/>
      <w:lvlJc w:val="left"/>
      <w:pPr>
        <w:ind w:left="2160" w:hanging="2160"/>
      </w:pPr>
      <w:rPr>
        <w:rFonts w:ascii="Cambria" w:hAnsi="Cambria" w:hint="default"/>
        <w:sz w:val="26"/>
      </w:rPr>
    </w:lvl>
  </w:abstractNum>
  <w:abstractNum w:abstractNumId="39" w15:restartNumberingAfterBreak="0">
    <w:nsid w:val="293B02D8"/>
    <w:multiLevelType w:val="hybridMultilevel"/>
    <w:tmpl w:val="D56620A0"/>
    <w:lvl w:ilvl="0" w:tplc="FFCE4856">
      <w:start w:val="1"/>
      <w:numFmt w:val="bullet"/>
      <w:lvlText w:val=""/>
      <w:lvlJc w:val="left"/>
      <w:pPr>
        <w:ind w:left="720" w:hanging="360"/>
      </w:pPr>
      <w:rPr>
        <w:rFonts w:ascii="Symbol" w:hAnsi="Symbol" w:cs="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0" w15:restartNumberingAfterBreak="0">
    <w:nsid w:val="2979541C"/>
    <w:multiLevelType w:val="hybridMultilevel"/>
    <w:tmpl w:val="A85C5BD4"/>
    <w:lvl w:ilvl="0" w:tplc="7A44234E">
      <w:start w:val="1"/>
      <w:numFmt w:val="decimal"/>
      <w:lvlText w:val="%1."/>
      <w:lvlJc w:val="left"/>
      <w:pPr>
        <w:ind w:left="720" w:hanging="360"/>
      </w:pPr>
      <w:rPr>
        <w:rFonts w:eastAsia="Times New Roman" w:cs="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2BBF7811"/>
    <w:multiLevelType w:val="hybridMultilevel"/>
    <w:tmpl w:val="D1067A84"/>
    <w:lvl w:ilvl="0" w:tplc="04190011">
      <w:numFmt w:val="bullet"/>
      <w:lvlText w:val="-"/>
      <w:lvlJc w:val="left"/>
      <w:pPr>
        <w:ind w:left="1429" w:hanging="360"/>
      </w:pPr>
      <w:rPr>
        <w:rFonts w:ascii="Times New Roman" w:eastAsia="Times New Roman" w:hAnsi="Times New Roman" w:cs="Times New Roman"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42" w15:restartNumberingAfterBreak="0">
    <w:nsid w:val="2BCA3262"/>
    <w:multiLevelType w:val="hybridMultilevel"/>
    <w:tmpl w:val="124A1CB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3" w15:restartNumberingAfterBreak="0">
    <w:nsid w:val="2CEB74F8"/>
    <w:multiLevelType w:val="hybridMultilevel"/>
    <w:tmpl w:val="DD407D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2FA640D5"/>
    <w:multiLevelType w:val="hybridMultilevel"/>
    <w:tmpl w:val="9F38A540"/>
    <w:lvl w:ilvl="0" w:tplc="04190011">
      <w:start w:val="1"/>
      <w:numFmt w:val="decimal"/>
      <w:lvlText w:val="%1)"/>
      <w:lvlJc w:val="left"/>
      <w:pPr>
        <w:ind w:left="1571" w:hanging="360"/>
      </w:pPr>
    </w:lvl>
    <w:lvl w:ilvl="1" w:tplc="2D1AA460">
      <w:start w:val="1"/>
      <w:numFmt w:val="decimal"/>
      <w:lvlText w:val="%2)"/>
      <w:lvlJc w:val="left"/>
      <w:pPr>
        <w:ind w:left="2291" w:hanging="360"/>
      </w:pPr>
      <w:rPr>
        <w:i/>
      </w:r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5" w15:restartNumberingAfterBreak="0">
    <w:nsid w:val="2FF637C4"/>
    <w:multiLevelType w:val="hybridMultilevel"/>
    <w:tmpl w:val="4B6CF766"/>
    <w:name w:val="WW8Num2322"/>
    <w:lvl w:ilvl="0" w:tplc="FFCE485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30B72A00"/>
    <w:multiLevelType w:val="hybridMultilevel"/>
    <w:tmpl w:val="39D4DBFE"/>
    <w:lvl w:ilvl="0" w:tplc="04190013">
      <w:start w:val="1"/>
      <w:numFmt w:val="bullet"/>
      <w:lvlText w:val=""/>
      <w:lvlJc w:val="left"/>
      <w:pPr>
        <w:ind w:left="720" w:hanging="360"/>
      </w:pPr>
      <w:rPr>
        <w:rFonts w:ascii="Symbol" w:hAnsi="Symbol" w:hint="default"/>
        <w:sz w:val="24"/>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7" w15:restartNumberingAfterBreak="0">
    <w:nsid w:val="30E85F58"/>
    <w:multiLevelType w:val="hybridMultilevel"/>
    <w:tmpl w:val="173A8A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313876B1"/>
    <w:multiLevelType w:val="hybridMultilevel"/>
    <w:tmpl w:val="850E0AB0"/>
    <w:lvl w:ilvl="0" w:tplc="04190013">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9" w15:restartNumberingAfterBreak="0">
    <w:nsid w:val="313C17E8"/>
    <w:multiLevelType w:val="multilevel"/>
    <w:tmpl w:val="84EE2020"/>
    <w:lvl w:ilvl="0">
      <w:start w:val="1"/>
      <w:numFmt w:val="decimal"/>
      <w:lvlText w:val="%1."/>
      <w:lvlJc w:val="left"/>
      <w:pPr>
        <w:ind w:left="360" w:hanging="360"/>
      </w:pPr>
    </w:lvl>
    <w:lvl w:ilvl="1">
      <w:start w:val="1"/>
      <w:numFmt w:val="decimal"/>
      <w:isLgl/>
      <w:lvlText w:val="%1.%2"/>
      <w:lvlJc w:val="left"/>
      <w:pPr>
        <w:ind w:left="570" w:hanging="57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0" w15:restartNumberingAfterBreak="0">
    <w:nsid w:val="329F38F8"/>
    <w:multiLevelType w:val="hybridMultilevel"/>
    <w:tmpl w:val="902EB4A8"/>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1" w15:restartNumberingAfterBreak="0">
    <w:nsid w:val="337D0433"/>
    <w:multiLevelType w:val="multilevel"/>
    <w:tmpl w:val="B3EE2FB0"/>
    <w:lvl w:ilvl="0">
      <w:start w:val="1"/>
      <w:numFmt w:val="bullet"/>
      <w:pStyle w:val="10"/>
      <w:lvlText w:val=""/>
      <w:lvlJc w:val="left"/>
      <w:pPr>
        <w:tabs>
          <w:tab w:val="num" w:pos="1427"/>
        </w:tabs>
        <w:ind w:left="1427" w:hanging="576"/>
      </w:pPr>
      <w:rPr>
        <w:rFonts w:ascii="Symbol" w:hAnsi="Symbol" w:hint="default"/>
      </w:rPr>
    </w:lvl>
    <w:lvl w:ilvl="1">
      <w:start w:val="1"/>
      <w:numFmt w:val="decimal"/>
      <w:lvlText w:val="%1.%2."/>
      <w:lvlJc w:val="left"/>
      <w:pPr>
        <w:tabs>
          <w:tab w:val="num" w:pos="792"/>
        </w:tabs>
        <w:ind w:left="792" w:hanging="432"/>
      </w:pPr>
    </w:lvl>
    <w:lvl w:ilvl="2">
      <w:start w:val="3"/>
      <w:numFmt w:val="decimal"/>
      <w:lvlText w:val="%1.%2.%3."/>
      <w:lvlJc w:val="left"/>
      <w:pPr>
        <w:tabs>
          <w:tab w:val="num" w:pos="1224"/>
        </w:tabs>
        <w:ind w:left="1224" w:hanging="504"/>
      </w:pPr>
    </w:lvl>
    <w:lvl w:ilvl="3">
      <w:start w:val="9"/>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52" w15:restartNumberingAfterBreak="0">
    <w:nsid w:val="35D43B2D"/>
    <w:multiLevelType w:val="hybridMultilevel"/>
    <w:tmpl w:val="902EB4A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3" w15:restartNumberingAfterBreak="0">
    <w:nsid w:val="37835913"/>
    <w:multiLevelType w:val="hybridMultilevel"/>
    <w:tmpl w:val="6E66982A"/>
    <w:lvl w:ilvl="0" w:tplc="2BF6FD3E">
      <w:start w:val="1"/>
      <w:numFmt w:val="decimal"/>
      <w:lvlText w:val="%1."/>
      <w:lvlJc w:val="left"/>
      <w:pPr>
        <w:ind w:left="720" w:hanging="360"/>
      </w:pPr>
      <w:rPr>
        <w:rFonts w:eastAsia="Times New Roman" w:cs="Calibri"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38345307"/>
    <w:multiLevelType w:val="multilevel"/>
    <w:tmpl w:val="D7F2FCDE"/>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1080"/>
        </w:tabs>
        <w:ind w:left="1080" w:hanging="360"/>
      </w:pPr>
      <w:rPr>
        <w:rFonts w:hint="default"/>
        <w:b/>
      </w:rPr>
    </w:lvl>
    <w:lvl w:ilvl="2">
      <w:start w:val="1"/>
      <w:numFmt w:val="decimal"/>
      <w:pStyle w:val="S3"/>
      <w:lvlText w:val="%1.%2.%3"/>
      <w:lvlJc w:val="left"/>
      <w:pPr>
        <w:tabs>
          <w:tab w:val="num" w:pos="1440"/>
        </w:tabs>
        <w:ind w:left="1440" w:hanging="720"/>
      </w:pPr>
      <w:rPr>
        <w:rFonts w:hint="default"/>
        <w:color w:val="auto"/>
      </w:rPr>
    </w:lvl>
    <w:lvl w:ilvl="3">
      <w:start w:val="1"/>
      <w:numFmt w:val="decimal"/>
      <w:pStyle w:val="S1"/>
      <w:lvlText w:val="%1.%2.%3.%4"/>
      <w:lvlJc w:val="left"/>
      <w:pPr>
        <w:tabs>
          <w:tab w:val="num" w:pos="2280"/>
        </w:tabs>
        <w:ind w:left="2280" w:hanging="720"/>
      </w:pPr>
      <w:rPr>
        <w:rFonts w:hint="default"/>
      </w:rPr>
    </w:lvl>
    <w:lvl w:ilvl="4">
      <w:start w:val="1"/>
      <w:numFmt w:val="decimal"/>
      <w:pStyle w:val="S3"/>
      <w:lvlText w:val="%1.%2.%3.%4.%5"/>
      <w:lvlJc w:val="left"/>
      <w:pPr>
        <w:tabs>
          <w:tab w:val="num" w:pos="2520"/>
        </w:tabs>
        <w:ind w:left="2520" w:hanging="108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55" w15:restartNumberingAfterBreak="0">
    <w:nsid w:val="391405CE"/>
    <w:multiLevelType w:val="hybridMultilevel"/>
    <w:tmpl w:val="97D8E926"/>
    <w:lvl w:ilvl="0" w:tplc="04190001">
      <w:start w:val="1"/>
      <w:numFmt w:val="bullet"/>
      <w:lvlText w:val=""/>
      <w:lvlJc w:val="left"/>
      <w:pPr>
        <w:ind w:left="789" w:hanging="360"/>
      </w:pPr>
      <w:rPr>
        <w:rFonts w:ascii="Symbol" w:hAnsi="Symbol" w:hint="default"/>
      </w:rPr>
    </w:lvl>
    <w:lvl w:ilvl="1" w:tplc="04190003" w:tentative="1">
      <w:start w:val="1"/>
      <w:numFmt w:val="bullet"/>
      <w:lvlText w:val="o"/>
      <w:lvlJc w:val="left"/>
      <w:pPr>
        <w:ind w:left="1509" w:hanging="360"/>
      </w:pPr>
      <w:rPr>
        <w:rFonts w:ascii="Courier New" w:hAnsi="Courier New" w:cs="Courier New" w:hint="default"/>
      </w:rPr>
    </w:lvl>
    <w:lvl w:ilvl="2" w:tplc="04190005" w:tentative="1">
      <w:start w:val="1"/>
      <w:numFmt w:val="bullet"/>
      <w:lvlText w:val=""/>
      <w:lvlJc w:val="left"/>
      <w:pPr>
        <w:ind w:left="2229" w:hanging="360"/>
      </w:pPr>
      <w:rPr>
        <w:rFonts w:ascii="Wingdings" w:hAnsi="Wingdings" w:hint="default"/>
      </w:rPr>
    </w:lvl>
    <w:lvl w:ilvl="3" w:tplc="04190001" w:tentative="1">
      <w:start w:val="1"/>
      <w:numFmt w:val="bullet"/>
      <w:lvlText w:val=""/>
      <w:lvlJc w:val="left"/>
      <w:pPr>
        <w:ind w:left="2949" w:hanging="360"/>
      </w:pPr>
      <w:rPr>
        <w:rFonts w:ascii="Symbol" w:hAnsi="Symbol" w:hint="default"/>
      </w:rPr>
    </w:lvl>
    <w:lvl w:ilvl="4" w:tplc="04190003" w:tentative="1">
      <w:start w:val="1"/>
      <w:numFmt w:val="bullet"/>
      <w:lvlText w:val="o"/>
      <w:lvlJc w:val="left"/>
      <w:pPr>
        <w:ind w:left="3669" w:hanging="360"/>
      </w:pPr>
      <w:rPr>
        <w:rFonts w:ascii="Courier New" w:hAnsi="Courier New" w:cs="Courier New" w:hint="default"/>
      </w:rPr>
    </w:lvl>
    <w:lvl w:ilvl="5" w:tplc="04190005" w:tentative="1">
      <w:start w:val="1"/>
      <w:numFmt w:val="bullet"/>
      <w:lvlText w:val=""/>
      <w:lvlJc w:val="left"/>
      <w:pPr>
        <w:ind w:left="4389" w:hanging="360"/>
      </w:pPr>
      <w:rPr>
        <w:rFonts w:ascii="Wingdings" w:hAnsi="Wingdings" w:hint="default"/>
      </w:rPr>
    </w:lvl>
    <w:lvl w:ilvl="6" w:tplc="04190001" w:tentative="1">
      <w:start w:val="1"/>
      <w:numFmt w:val="bullet"/>
      <w:lvlText w:val=""/>
      <w:lvlJc w:val="left"/>
      <w:pPr>
        <w:ind w:left="5109" w:hanging="360"/>
      </w:pPr>
      <w:rPr>
        <w:rFonts w:ascii="Symbol" w:hAnsi="Symbol" w:hint="default"/>
      </w:rPr>
    </w:lvl>
    <w:lvl w:ilvl="7" w:tplc="04190003" w:tentative="1">
      <w:start w:val="1"/>
      <w:numFmt w:val="bullet"/>
      <w:lvlText w:val="o"/>
      <w:lvlJc w:val="left"/>
      <w:pPr>
        <w:ind w:left="5829" w:hanging="360"/>
      </w:pPr>
      <w:rPr>
        <w:rFonts w:ascii="Courier New" w:hAnsi="Courier New" w:cs="Courier New" w:hint="default"/>
      </w:rPr>
    </w:lvl>
    <w:lvl w:ilvl="8" w:tplc="04190005" w:tentative="1">
      <w:start w:val="1"/>
      <w:numFmt w:val="bullet"/>
      <w:lvlText w:val=""/>
      <w:lvlJc w:val="left"/>
      <w:pPr>
        <w:ind w:left="6549" w:hanging="360"/>
      </w:pPr>
      <w:rPr>
        <w:rFonts w:ascii="Wingdings" w:hAnsi="Wingdings" w:hint="default"/>
      </w:rPr>
    </w:lvl>
  </w:abstractNum>
  <w:abstractNum w:abstractNumId="56" w15:restartNumberingAfterBreak="0">
    <w:nsid w:val="3E6C7813"/>
    <w:multiLevelType w:val="hybridMultilevel"/>
    <w:tmpl w:val="6A26AEE8"/>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40053607"/>
    <w:multiLevelType w:val="hybridMultilevel"/>
    <w:tmpl w:val="CD6AEA06"/>
    <w:lvl w:ilvl="0" w:tplc="9A54F15A">
      <w:start w:val="1"/>
      <w:numFmt w:val="bullet"/>
      <w:lvlText w:val=""/>
      <w:lvlJc w:val="left"/>
      <w:pPr>
        <w:ind w:left="720" w:hanging="360"/>
      </w:pPr>
      <w:rPr>
        <w:rFonts w:ascii="Symbol" w:hAnsi="Symbol" w:hint="default"/>
      </w:rPr>
    </w:lvl>
    <w:lvl w:ilvl="1" w:tplc="D3EA47A8" w:tentative="1">
      <w:start w:val="1"/>
      <w:numFmt w:val="bullet"/>
      <w:lvlText w:val="o"/>
      <w:lvlJc w:val="left"/>
      <w:pPr>
        <w:ind w:left="1440" w:hanging="360"/>
      </w:pPr>
      <w:rPr>
        <w:rFonts w:ascii="Courier New" w:hAnsi="Courier New" w:cs="Courier New" w:hint="default"/>
      </w:rPr>
    </w:lvl>
    <w:lvl w:ilvl="2" w:tplc="5A88A9D6" w:tentative="1">
      <w:start w:val="1"/>
      <w:numFmt w:val="bullet"/>
      <w:lvlText w:val=""/>
      <w:lvlJc w:val="left"/>
      <w:pPr>
        <w:ind w:left="2160" w:hanging="360"/>
      </w:pPr>
      <w:rPr>
        <w:rFonts w:ascii="Wingdings" w:hAnsi="Wingdings" w:hint="default"/>
      </w:rPr>
    </w:lvl>
    <w:lvl w:ilvl="3" w:tplc="0BEE1562" w:tentative="1">
      <w:start w:val="1"/>
      <w:numFmt w:val="bullet"/>
      <w:lvlText w:val=""/>
      <w:lvlJc w:val="left"/>
      <w:pPr>
        <w:ind w:left="2880" w:hanging="360"/>
      </w:pPr>
      <w:rPr>
        <w:rFonts w:ascii="Symbol" w:hAnsi="Symbol" w:hint="default"/>
      </w:rPr>
    </w:lvl>
    <w:lvl w:ilvl="4" w:tplc="BB7C3094" w:tentative="1">
      <w:start w:val="1"/>
      <w:numFmt w:val="bullet"/>
      <w:lvlText w:val="o"/>
      <w:lvlJc w:val="left"/>
      <w:pPr>
        <w:ind w:left="3600" w:hanging="360"/>
      </w:pPr>
      <w:rPr>
        <w:rFonts w:ascii="Courier New" w:hAnsi="Courier New" w:cs="Courier New" w:hint="default"/>
      </w:rPr>
    </w:lvl>
    <w:lvl w:ilvl="5" w:tplc="E6FE266E" w:tentative="1">
      <w:start w:val="1"/>
      <w:numFmt w:val="bullet"/>
      <w:lvlText w:val=""/>
      <w:lvlJc w:val="left"/>
      <w:pPr>
        <w:ind w:left="4320" w:hanging="360"/>
      </w:pPr>
      <w:rPr>
        <w:rFonts w:ascii="Wingdings" w:hAnsi="Wingdings" w:hint="default"/>
      </w:rPr>
    </w:lvl>
    <w:lvl w:ilvl="6" w:tplc="9F2A808E" w:tentative="1">
      <w:start w:val="1"/>
      <w:numFmt w:val="bullet"/>
      <w:lvlText w:val=""/>
      <w:lvlJc w:val="left"/>
      <w:pPr>
        <w:ind w:left="5040" w:hanging="360"/>
      </w:pPr>
      <w:rPr>
        <w:rFonts w:ascii="Symbol" w:hAnsi="Symbol" w:hint="default"/>
      </w:rPr>
    </w:lvl>
    <w:lvl w:ilvl="7" w:tplc="29842C8C" w:tentative="1">
      <w:start w:val="1"/>
      <w:numFmt w:val="bullet"/>
      <w:lvlText w:val="o"/>
      <w:lvlJc w:val="left"/>
      <w:pPr>
        <w:ind w:left="5760" w:hanging="360"/>
      </w:pPr>
      <w:rPr>
        <w:rFonts w:ascii="Courier New" w:hAnsi="Courier New" w:cs="Courier New" w:hint="default"/>
      </w:rPr>
    </w:lvl>
    <w:lvl w:ilvl="8" w:tplc="49CC6BFC" w:tentative="1">
      <w:start w:val="1"/>
      <w:numFmt w:val="bullet"/>
      <w:lvlText w:val=""/>
      <w:lvlJc w:val="left"/>
      <w:pPr>
        <w:ind w:left="6480" w:hanging="360"/>
      </w:pPr>
      <w:rPr>
        <w:rFonts w:ascii="Wingdings" w:hAnsi="Wingdings" w:hint="default"/>
      </w:rPr>
    </w:lvl>
  </w:abstractNum>
  <w:abstractNum w:abstractNumId="58" w15:restartNumberingAfterBreak="0">
    <w:nsid w:val="40082219"/>
    <w:multiLevelType w:val="hybridMultilevel"/>
    <w:tmpl w:val="BC3AA5A4"/>
    <w:lvl w:ilvl="0" w:tplc="60BA2DB4">
      <w:start w:val="1"/>
      <w:numFmt w:val="bullet"/>
      <w:lvlText w:val="-"/>
      <w:lvlJc w:val="left"/>
      <w:pPr>
        <w:ind w:left="0" w:firstLine="709"/>
      </w:pPr>
      <w:rPr>
        <w:rFonts w:ascii="Symbol" w:hAnsi="Symbol" w:hint="default"/>
      </w:rPr>
    </w:lvl>
    <w:lvl w:ilvl="1" w:tplc="9C002234" w:tentative="1">
      <w:start w:val="1"/>
      <w:numFmt w:val="bullet"/>
      <w:lvlText w:val="o"/>
      <w:lvlJc w:val="left"/>
      <w:pPr>
        <w:ind w:left="2149" w:hanging="360"/>
      </w:pPr>
      <w:rPr>
        <w:rFonts w:ascii="Courier New" w:hAnsi="Courier New" w:cs="Courier New" w:hint="default"/>
      </w:rPr>
    </w:lvl>
    <w:lvl w:ilvl="2" w:tplc="803C1286" w:tentative="1">
      <w:start w:val="1"/>
      <w:numFmt w:val="bullet"/>
      <w:lvlText w:val=""/>
      <w:lvlJc w:val="left"/>
      <w:pPr>
        <w:ind w:left="2869" w:hanging="360"/>
      </w:pPr>
      <w:rPr>
        <w:rFonts w:ascii="Wingdings" w:hAnsi="Wingdings" w:hint="default"/>
      </w:rPr>
    </w:lvl>
    <w:lvl w:ilvl="3" w:tplc="FE2A34CC" w:tentative="1">
      <w:start w:val="1"/>
      <w:numFmt w:val="bullet"/>
      <w:lvlText w:val=""/>
      <w:lvlJc w:val="left"/>
      <w:pPr>
        <w:ind w:left="3589" w:hanging="360"/>
      </w:pPr>
      <w:rPr>
        <w:rFonts w:ascii="Symbol" w:hAnsi="Symbol" w:hint="default"/>
      </w:rPr>
    </w:lvl>
    <w:lvl w:ilvl="4" w:tplc="06A424AC" w:tentative="1">
      <w:start w:val="1"/>
      <w:numFmt w:val="bullet"/>
      <w:lvlText w:val="o"/>
      <w:lvlJc w:val="left"/>
      <w:pPr>
        <w:ind w:left="4309" w:hanging="360"/>
      </w:pPr>
      <w:rPr>
        <w:rFonts w:ascii="Courier New" w:hAnsi="Courier New" w:cs="Courier New" w:hint="default"/>
      </w:rPr>
    </w:lvl>
    <w:lvl w:ilvl="5" w:tplc="337C8784" w:tentative="1">
      <w:start w:val="1"/>
      <w:numFmt w:val="bullet"/>
      <w:lvlText w:val=""/>
      <w:lvlJc w:val="left"/>
      <w:pPr>
        <w:ind w:left="5029" w:hanging="360"/>
      </w:pPr>
      <w:rPr>
        <w:rFonts w:ascii="Wingdings" w:hAnsi="Wingdings" w:hint="default"/>
      </w:rPr>
    </w:lvl>
    <w:lvl w:ilvl="6" w:tplc="7AAC9DD2" w:tentative="1">
      <w:start w:val="1"/>
      <w:numFmt w:val="bullet"/>
      <w:lvlText w:val=""/>
      <w:lvlJc w:val="left"/>
      <w:pPr>
        <w:ind w:left="5749" w:hanging="360"/>
      </w:pPr>
      <w:rPr>
        <w:rFonts w:ascii="Symbol" w:hAnsi="Symbol" w:hint="default"/>
      </w:rPr>
    </w:lvl>
    <w:lvl w:ilvl="7" w:tplc="2EB8C2C2" w:tentative="1">
      <w:start w:val="1"/>
      <w:numFmt w:val="bullet"/>
      <w:lvlText w:val="o"/>
      <w:lvlJc w:val="left"/>
      <w:pPr>
        <w:ind w:left="6469" w:hanging="360"/>
      </w:pPr>
      <w:rPr>
        <w:rFonts w:ascii="Courier New" w:hAnsi="Courier New" w:cs="Courier New" w:hint="default"/>
      </w:rPr>
    </w:lvl>
    <w:lvl w:ilvl="8" w:tplc="048CB754" w:tentative="1">
      <w:start w:val="1"/>
      <w:numFmt w:val="bullet"/>
      <w:lvlText w:val=""/>
      <w:lvlJc w:val="left"/>
      <w:pPr>
        <w:ind w:left="7189" w:hanging="360"/>
      </w:pPr>
      <w:rPr>
        <w:rFonts w:ascii="Wingdings" w:hAnsi="Wingdings" w:hint="default"/>
      </w:rPr>
    </w:lvl>
  </w:abstractNum>
  <w:abstractNum w:abstractNumId="59" w15:restartNumberingAfterBreak="0">
    <w:nsid w:val="42376CD6"/>
    <w:multiLevelType w:val="hybridMultilevel"/>
    <w:tmpl w:val="7C5E9842"/>
    <w:lvl w:ilvl="0" w:tplc="FFCE4856">
      <w:start w:val="1"/>
      <w:numFmt w:val="decimal"/>
      <w:pStyle w:val="S0"/>
      <w:lvlText w:val="Таблица %1."/>
      <w:lvlJc w:val="left"/>
      <w:pPr>
        <w:tabs>
          <w:tab w:val="num" w:pos="9717"/>
        </w:tabs>
        <w:ind w:left="9717"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tplc="04190003" w:tentative="1">
      <w:start w:val="1"/>
      <w:numFmt w:val="lowerLetter"/>
      <w:lvlText w:val="%2."/>
      <w:lvlJc w:val="left"/>
      <w:pPr>
        <w:tabs>
          <w:tab w:val="num" w:pos="8820"/>
        </w:tabs>
        <w:ind w:left="8820" w:hanging="360"/>
      </w:pPr>
    </w:lvl>
    <w:lvl w:ilvl="2" w:tplc="04190005" w:tentative="1">
      <w:start w:val="1"/>
      <w:numFmt w:val="lowerRoman"/>
      <w:lvlText w:val="%3."/>
      <w:lvlJc w:val="right"/>
      <w:pPr>
        <w:tabs>
          <w:tab w:val="num" w:pos="9540"/>
        </w:tabs>
        <w:ind w:left="9540" w:hanging="180"/>
      </w:pPr>
    </w:lvl>
    <w:lvl w:ilvl="3" w:tplc="04190001" w:tentative="1">
      <w:start w:val="1"/>
      <w:numFmt w:val="decimal"/>
      <w:lvlText w:val="%4."/>
      <w:lvlJc w:val="left"/>
      <w:pPr>
        <w:tabs>
          <w:tab w:val="num" w:pos="10260"/>
        </w:tabs>
        <w:ind w:left="10260" w:hanging="360"/>
      </w:pPr>
    </w:lvl>
    <w:lvl w:ilvl="4" w:tplc="04190003" w:tentative="1">
      <w:start w:val="1"/>
      <w:numFmt w:val="lowerLetter"/>
      <w:lvlText w:val="%5."/>
      <w:lvlJc w:val="left"/>
      <w:pPr>
        <w:tabs>
          <w:tab w:val="num" w:pos="10980"/>
        </w:tabs>
        <w:ind w:left="10980" w:hanging="360"/>
      </w:pPr>
    </w:lvl>
    <w:lvl w:ilvl="5" w:tplc="04190005" w:tentative="1">
      <w:start w:val="1"/>
      <w:numFmt w:val="lowerRoman"/>
      <w:lvlText w:val="%6."/>
      <w:lvlJc w:val="right"/>
      <w:pPr>
        <w:tabs>
          <w:tab w:val="num" w:pos="11700"/>
        </w:tabs>
        <w:ind w:left="11700" w:hanging="180"/>
      </w:pPr>
    </w:lvl>
    <w:lvl w:ilvl="6" w:tplc="04190001" w:tentative="1">
      <w:start w:val="1"/>
      <w:numFmt w:val="decimal"/>
      <w:lvlText w:val="%7."/>
      <w:lvlJc w:val="left"/>
      <w:pPr>
        <w:tabs>
          <w:tab w:val="num" w:pos="12420"/>
        </w:tabs>
        <w:ind w:left="12420" w:hanging="360"/>
      </w:pPr>
    </w:lvl>
    <w:lvl w:ilvl="7" w:tplc="04190003" w:tentative="1">
      <w:start w:val="1"/>
      <w:numFmt w:val="lowerLetter"/>
      <w:lvlText w:val="%8."/>
      <w:lvlJc w:val="left"/>
      <w:pPr>
        <w:tabs>
          <w:tab w:val="num" w:pos="13140"/>
        </w:tabs>
        <w:ind w:left="13140" w:hanging="360"/>
      </w:pPr>
    </w:lvl>
    <w:lvl w:ilvl="8" w:tplc="04190005" w:tentative="1">
      <w:start w:val="1"/>
      <w:numFmt w:val="lowerRoman"/>
      <w:lvlText w:val="%9."/>
      <w:lvlJc w:val="right"/>
      <w:pPr>
        <w:tabs>
          <w:tab w:val="num" w:pos="13860"/>
        </w:tabs>
        <w:ind w:left="13860" w:hanging="180"/>
      </w:pPr>
    </w:lvl>
  </w:abstractNum>
  <w:abstractNum w:abstractNumId="60" w15:restartNumberingAfterBreak="0">
    <w:nsid w:val="43F43026"/>
    <w:multiLevelType w:val="hybridMultilevel"/>
    <w:tmpl w:val="B378A48E"/>
    <w:lvl w:ilvl="0" w:tplc="FFFFFFFF">
      <w:start w:val="1"/>
      <w:numFmt w:val="bullet"/>
      <w:lvlText w:val=""/>
      <w:lvlJc w:val="left"/>
      <w:pPr>
        <w:ind w:left="720" w:hanging="360"/>
      </w:pPr>
      <w:rPr>
        <w:rFonts w:ascii="Symbol" w:hAnsi="Symbol" w:cs="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44E3762D"/>
    <w:multiLevelType w:val="hybridMultilevel"/>
    <w:tmpl w:val="652A9C14"/>
    <w:lvl w:ilvl="0" w:tplc="E72290C8">
      <w:start w:val="1"/>
      <w:numFmt w:val="decimal"/>
      <w:lvlText w:val="Таблица %1."/>
      <w:lvlJc w:val="left"/>
      <w:pPr>
        <w:ind w:left="720" w:hanging="360"/>
      </w:pPr>
      <w:rPr>
        <w:rFonts w:hint="default"/>
        <w:b w:val="0"/>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44ED7505"/>
    <w:multiLevelType w:val="hybridMultilevel"/>
    <w:tmpl w:val="BA783262"/>
    <w:lvl w:ilvl="0" w:tplc="FFFFFFFF">
      <w:start w:val="1"/>
      <w:numFmt w:val="bullet"/>
      <w:pStyle w:val="a1"/>
      <w:lvlText w:val=""/>
      <w:lvlJc w:val="left"/>
      <w:pPr>
        <w:ind w:left="360" w:hanging="360"/>
      </w:pPr>
      <w:rPr>
        <w:rFonts w:ascii="Wingdings" w:hAnsi="Wingding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63" w15:restartNumberingAfterBreak="0">
    <w:nsid w:val="45C7193D"/>
    <w:multiLevelType w:val="multilevel"/>
    <w:tmpl w:val="C6A06788"/>
    <w:lvl w:ilvl="0">
      <w:start w:val="1"/>
      <w:numFmt w:val="bullet"/>
      <w:lvlText w:val=""/>
      <w:lvlJc w:val="left"/>
      <w:pPr>
        <w:tabs>
          <w:tab w:val="num" w:pos="0"/>
        </w:tabs>
        <w:ind w:left="432" w:hanging="432"/>
      </w:pPr>
      <w:rPr>
        <w:rFonts w:ascii="Symbol" w:hAnsi="Symbol" w:hint="default"/>
        <w:color w:val="auto"/>
      </w:rPr>
    </w:lvl>
    <w:lvl w:ilvl="1">
      <w:start w:val="1"/>
      <w:numFmt w:val="bullet"/>
      <w:lvlText w:val=""/>
      <w:lvlJc w:val="left"/>
      <w:pPr>
        <w:tabs>
          <w:tab w:val="num" w:pos="0"/>
        </w:tabs>
        <w:ind w:left="576" w:hanging="576"/>
      </w:pPr>
      <w:rPr>
        <w:rFonts w:ascii="Symbol" w:hAnsi="Symbol" w:hint="default"/>
        <w:color w:val="auto"/>
      </w:r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64" w15:restartNumberingAfterBreak="0">
    <w:nsid w:val="46514F48"/>
    <w:multiLevelType w:val="hybridMultilevel"/>
    <w:tmpl w:val="A83A3FAC"/>
    <w:lvl w:ilvl="0" w:tplc="FFFFFFFF">
      <w:numFmt w:val="bullet"/>
      <w:lvlText w:val="-"/>
      <w:lvlJc w:val="left"/>
      <w:pPr>
        <w:ind w:left="1571"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5" w15:restartNumberingAfterBreak="0">
    <w:nsid w:val="46770362"/>
    <w:multiLevelType w:val="hybridMultilevel"/>
    <w:tmpl w:val="F51E1508"/>
    <w:styleLink w:val="WW8Num141"/>
    <w:lvl w:ilvl="0" w:tplc="0419000F">
      <w:start w:val="1"/>
      <w:numFmt w:val="decimal"/>
      <w:lvlText w:val="%1."/>
      <w:lvlJc w:val="left"/>
      <w:pPr>
        <w:tabs>
          <w:tab w:val="num" w:pos="2205"/>
        </w:tabs>
        <w:ind w:left="2205" w:hanging="360"/>
      </w:pPr>
    </w:lvl>
    <w:lvl w:ilvl="1" w:tplc="04190019" w:tentative="1">
      <w:start w:val="1"/>
      <w:numFmt w:val="lowerLetter"/>
      <w:lvlText w:val="%2."/>
      <w:lvlJc w:val="left"/>
      <w:pPr>
        <w:tabs>
          <w:tab w:val="num" w:pos="2925"/>
        </w:tabs>
        <w:ind w:left="2925" w:hanging="360"/>
      </w:pPr>
    </w:lvl>
    <w:lvl w:ilvl="2" w:tplc="0419001B" w:tentative="1">
      <w:start w:val="1"/>
      <w:numFmt w:val="lowerRoman"/>
      <w:lvlText w:val="%3."/>
      <w:lvlJc w:val="right"/>
      <w:pPr>
        <w:tabs>
          <w:tab w:val="num" w:pos="3645"/>
        </w:tabs>
        <w:ind w:left="3645" w:hanging="180"/>
      </w:pPr>
    </w:lvl>
    <w:lvl w:ilvl="3" w:tplc="0419000F" w:tentative="1">
      <w:start w:val="1"/>
      <w:numFmt w:val="decimal"/>
      <w:lvlText w:val="%4."/>
      <w:lvlJc w:val="left"/>
      <w:pPr>
        <w:tabs>
          <w:tab w:val="num" w:pos="4365"/>
        </w:tabs>
        <w:ind w:left="4365" w:hanging="360"/>
      </w:pPr>
    </w:lvl>
    <w:lvl w:ilvl="4" w:tplc="04190019" w:tentative="1">
      <w:start w:val="1"/>
      <w:numFmt w:val="lowerLetter"/>
      <w:lvlText w:val="%5."/>
      <w:lvlJc w:val="left"/>
      <w:pPr>
        <w:tabs>
          <w:tab w:val="num" w:pos="5085"/>
        </w:tabs>
        <w:ind w:left="5085" w:hanging="360"/>
      </w:pPr>
    </w:lvl>
    <w:lvl w:ilvl="5" w:tplc="0419001B" w:tentative="1">
      <w:start w:val="1"/>
      <w:numFmt w:val="lowerRoman"/>
      <w:lvlText w:val="%6."/>
      <w:lvlJc w:val="right"/>
      <w:pPr>
        <w:tabs>
          <w:tab w:val="num" w:pos="5805"/>
        </w:tabs>
        <w:ind w:left="5805" w:hanging="180"/>
      </w:pPr>
    </w:lvl>
    <w:lvl w:ilvl="6" w:tplc="0419000F" w:tentative="1">
      <w:start w:val="1"/>
      <w:numFmt w:val="decimal"/>
      <w:lvlText w:val="%7."/>
      <w:lvlJc w:val="left"/>
      <w:pPr>
        <w:tabs>
          <w:tab w:val="num" w:pos="6525"/>
        </w:tabs>
        <w:ind w:left="6525" w:hanging="360"/>
      </w:pPr>
    </w:lvl>
    <w:lvl w:ilvl="7" w:tplc="04190019" w:tentative="1">
      <w:start w:val="1"/>
      <w:numFmt w:val="lowerLetter"/>
      <w:lvlText w:val="%8."/>
      <w:lvlJc w:val="left"/>
      <w:pPr>
        <w:tabs>
          <w:tab w:val="num" w:pos="7245"/>
        </w:tabs>
        <w:ind w:left="7245" w:hanging="360"/>
      </w:pPr>
    </w:lvl>
    <w:lvl w:ilvl="8" w:tplc="0419001B" w:tentative="1">
      <w:start w:val="1"/>
      <w:numFmt w:val="lowerRoman"/>
      <w:lvlText w:val="%9."/>
      <w:lvlJc w:val="right"/>
      <w:pPr>
        <w:tabs>
          <w:tab w:val="num" w:pos="7965"/>
        </w:tabs>
        <w:ind w:left="7965" w:hanging="180"/>
      </w:pPr>
    </w:lvl>
  </w:abstractNum>
  <w:abstractNum w:abstractNumId="66" w15:restartNumberingAfterBreak="0">
    <w:nsid w:val="4A960F98"/>
    <w:multiLevelType w:val="hybridMultilevel"/>
    <w:tmpl w:val="BEDC99DC"/>
    <w:lvl w:ilvl="0" w:tplc="FFFFFFFF">
      <w:start w:val="1"/>
      <w:numFmt w:val="bullet"/>
      <w:lvlText w:val=""/>
      <w:lvlJc w:val="left"/>
      <w:pPr>
        <w:tabs>
          <w:tab w:val="num" w:pos="1980"/>
        </w:tabs>
        <w:ind w:left="1980" w:hanging="360"/>
      </w:pPr>
      <w:rPr>
        <w:rFonts w:ascii="Symbol" w:hAnsi="Symbol" w:cs="Symbol" w:hint="default"/>
        <w:color w:val="auto"/>
      </w:rPr>
    </w:lvl>
    <w:lvl w:ilvl="1" w:tplc="FFFFFFFF">
      <w:start w:val="1"/>
      <w:numFmt w:val="bullet"/>
      <w:lvlText w:val="o"/>
      <w:lvlJc w:val="left"/>
      <w:pPr>
        <w:tabs>
          <w:tab w:val="num" w:pos="2160"/>
        </w:tabs>
        <w:ind w:left="2160" w:hanging="360"/>
      </w:pPr>
      <w:rPr>
        <w:rFonts w:ascii="Courier New" w:hAnsi="Courier New" w:cs="Courier New" w:hint="default"/>
      </w:rPr>
    </w:lvl>
    <w:lvl w:ilvl="2" w:tplc="FFFFFFFF">
      <w:start w:val="1"/>
      <w:numFmt w:val="bullet"/>
      <w:lvlText w:val=""/>
      <w:lvlJc w:val="left"/>
      <w:pPr>
        <w:tabs>
          <w:tab w:val="num" w:pos="2880"/>
        </w:tabs>
        <w:ind w:left="2880" w:hanging="360"/>
      </w:pPr>
      <w:rPr>
        <w:rFonts w:ascii="Wingdings" w:hAnsi="Wingdings" w:cs="Wingdings" w:hint="default"/>
      </w:rPr>
    </w:lvl>
    <w:lvl w:ilvl="3" w:tplc="FFFFFFFF">
      <w:start w:val="1"/>
      <w:numFmt w:val="bullet"/>
      <w:lvlText w:val=""/>
      <w:lvlJc w:val="left"/>
      <w:pPr>
        <w:tabs>
          <w:tab w:val="num" w:pos="3600"/>
        </w:tabs>
        <w:ind w:left="3600" w:hanging="360"/>
      </w:pPr>
      <w:rPr>
        <w:rFonts w:ascii="Symbol" w:hAnsi="Symbol" w:cs="Symbol" w:hint="default"/>
      </w:rPr>
    </w:lvl>
    <w:lvl w:ilvl="4" w:tplc="FFFFFFFF">
      <w:start w:val="1"/>
      <w:numFmt w:val="bullet"/>
      <w:lvlText w:val="o"/>
      <w:lvlJc w:val="left"/>
      <w:pPr>
        <w:tabs>
          <w:tab w:val="num" w:pos="4320"/>
        </w:tabs>
        <w:ind w:left="4320" w:hanging="360"/>
      </w:pPr>
      <w:rPr>
        <w:rFonts w:ascii="Courier New" w:hAnsi="Courier New" w:cs="Courier New" w:hint="default"/>
      </w:rPr>
    </w:lvl>
    <w:lvl w:ilvl="5" w:tplc="FFFFFFFF">
      <w:start w:val="1"/>
      <w:numFmt w:val="bullet"/>
      <w:lvlText w:val=""/>
      <w:lvlJc w:val="left"/>
      <w:pPr>
        <w:tabs>
          <w:tab w:val="num" w:pos="5040"/>
        </w:tabs>
        <w:ind w:left="5040" w:hanging="360"/>
      </w:pPr>
      <w:rPr>
        <w:rFonts w:ascii="Wingdings" w:hAnsi="Wingdings" w:cs="Wingdings" w:hint="default"/>
      </w:rPr>
    </w:lvl>
    <w:lvl w:ilvl="6" w:tplc="FFFFFFFF">
      <w:start w:val="1"/>
      <w:numFmt w:val="bullet"/>
      <w:lvlText w:val=""/>
      <w:lvlJc w:val="left"/>
      <w:pPr>
        <w:tabs>
          <w:tab w:val="num" w:pos="5760"/>
        </w:tabs>
        <w:ind w:left="5760" w:hanging="360"/>
      </w:pPr>
      <w:rPr>
        <w:rFonts w:ascii="Symbol" w:hAnsi="Symbol" w:cs="Symbol" w:hint="default"/>
      </w:rPr>
    </w:lvl>
    <w:lvl w:ilvl="7" w:tplc="FFFFFFFF">
      <w:start w:val="1"/>
      <w:numFmt w:val="bullet"/>
      <w:lvlText w:val="o"/>
      <w:lvlJc w:val="left"/>
      <w:pPr>
        <w:tabs>
          <w:tab w:val="num" w:pos="6480"/>
        </w:tabs>
        <w:ind w:left="6480" w:hanging="360"/>
      </w:pPr>
      <w:rPr>
        <w:rFonts w:ascii="Courier New" w:hAnsi="Courier New" w:cs="Courier New" w:hint="default"/>
      </w:rPr>
    </w:lvl>
    <w:lvl w:ilvl="8" w:tplc="FFFFFFFF">
      <w:start w:val="1"/>
      <w:numFmt w:val="bullet"/>
      <w:lvlText w:val=""/>
      <w:lvlJc w:val="left"/>
      <w:pPr>
        <w:tabs>
          <w:tab w:val="num" w:pos="7200"/>
        </w:tabs>
        <w:ind w:left="7200" w:hanging="360"/>
      </w:pPr>
      <w:rPr>
        <w:rFonts w:ascii="Wingdings" w:hAnsi="Wingdings" w:cs="Wingdings" w:hint="default"/>
      </w:rPr>
    </w:lvl>
  </w:abstractNum>
  <w:abstractNum w:abstractNumId="67" w15:restartNumberingAfterBreak="0">
    <w:nsid w:val="4ECA5279"/>
    <w:multiLevelType w:val="hybridMultilevel"/>
    <w:tmpl w:val="29783924"/>
    <w:lvl w:ilvl="0" w:tplc="612AE8E6">
      <w:start w:val="1"/>
      <w:numFmt w:val="decimal"/>
      <w:lvlText w:val="%1."/>
      <w:lvlJc w:val="left"/>
      <w:pPr>
        <w:ind w:left="720" w:hanging="360"/>
      </w:pPr>
      <w:rPr>
        <w:rFonts w:hint="default"/>
      </w:rPr>
    </w:lvl>
    <w:lvl w:ilvl="1" w:tplc="04190003" w:tentative="1">
      <w:start w:val="1"/>
      <w:numFmt w:val="lowerLetter"/>
      <w:lvlText w:val="%2."/>
      <w:lvlJc w:val="left"/>
      <w:pPr>
        <w:ind w:left="1440" w:hanging="360"/>
      </w:pPr>
    </w:lvl>
    <w:lvl w:ilvl="2" w:tplc="04190005" w:tentative="1">
      <w:start w:val="1"/>
      <w:numFmt w:val="lowerRoman"/>
      <w:lvlText w:val="%3."/>
      <w:lvlJc w:val="right"/>
      <w:pPr>
        <w:ind w:left="2160" w:hanging="180"/>
      </w:pPr>
    </w:lvl>
    <w:lvl w:ilvl="3" w:tplc="04190001" w:tentative="1">
      <w:start w:val="1"/>
      <w:numFmt w:val="decimal"/>
      <w:lvlText w:val="%4."/>
      <w:lvlJc w:val="left"/>
      <w:pPr>
        <w:ind w:left="2880" w:hanging="360"/>
      </w:pPr>
    </w:lvl>
    <w:lvl w:ilvl="4" w:tplc="04190003" w:tentative="1">
      <w:start w:val="1"/>
      <w:numFmt w:val="lowerLetter"/>
      <w:lvlText w:val="%5."/>
      <w:lvlJc w:val="left"/>
      <w:pPr>
        <w:ind w:left="3600" w:hanging="360"/>
      </w:pPr>
    </w:lvl>
    <w:lvl w:ilvl="5" w:tplc="04190005" w:tentative="1">
      <w:start w:val="1"/>
      <w:numFmt w:val="lowerRoman"/>
      <w:lvlText w:val="%6."/>
      <w:lvlJc w:val="right"/>
      <w:pPr>
        <w:ind w:left="4320" w:hanging="180"/>
      </w:pPr>
    </w:lvl>
    <w:lvl w:ilvl="6" w:tplc="04190001" w:tentative="1">
      <w:start w:val="1"/>
      <w:numFmt w:val="decimal"/>
      <w:lvlText w:val="%7."/>
      <w:lvlJc w:val="left"/>
      <w:pPr>
        <w:ind w:left="5040" w:hanging="360"/>
      </w:pPr>
    </w:lvl>
    <w:lvl w:ilvl="7" w:tplc="04190003" w:tentative="1">
      <w:start w:val="1"/>
      <w:numFmt w:val="lowerLetter"/>
      <w:lvlText w:val="%8."/>
      <w:lvlJc w:val="left"/>
      <w:pPr>
        <w:ind w:left="5760" w:hanging="360"/>
      </w:pPr>
    </w:lvl>
    <w:lvl w:ilvl="8" w:tplc="04190005" w:tentative="1">
      <w:start w:val="1"/>
      <w:numFmt w:val="lowerRoman"/>
      <w:lvlText w:val="%9."/>
      <w:lvlJc w:val="right"/>
      <w:pPr>
        <w:ind w:left="6480" w:hanging="180"/>
      </w:pPr>
    </w:lvl>
  </w:abstractNum>
  <w:abstractNum w:abstractNumId="68" w15:restartNumberingAfterBreak="0">
    <w:nsid w:val="4ED20A32"/>
    <w:multiLevelType w:val="hybridMultilevel"/>
    <w:tmpl w:val="E6A2818C"/>
    <w:lvl w:ilvl="0" w:tplc="0419000F">
      <w:numFmt w:val="bullet"/>
      <w:lvlText w:val="-"/>
      <w:lvlJc w:val="left"/>
      <w:pPr>
        <w:ind w:left="1571" w:hanging="360"/>
      </w:pPr>
      <w:rPr>
        <w:rFonts w:ascii="Times New Roman CYR" w:eastAsia="Times New Roman" w:hAnsi="Times New Roman CYR" w:cs="Times New Roman" w:hint="default"/>
      </w:rPr>
    </w:lvl>
    <w:lvl w:ilvl="1" w:tplc="04190019">
      <w:numFmt w:val="bullet"/>
      <w:lvlText w:val="-"/>
      <w:lvlJc w:val="left"/>
      <w:pPr>
        <w:ind w:left="2291" w:hanging="360"/>
      </w:pPr>
      <w:rPr>
        <w:rFonts w:ascii="Times New Roman CYR" w:eastAsia="Times New Roman" w:hAnsi="Times New Roman CYR" w:cs="Times New Roman" w:hint="default"/>
      </w:rPr>
    </w:lvl>
    <w:lvl w:ilvl="2" w:tplc="0419001B" w:tentative="1">
      <w:start w:val="1"/>
      <w:numFmt w:val="bullet"/>
      <w:lvlText w:val=""/>
      <w:lvlJc w:val="left"/>
      <w:pPr>
        <w:ind w:left="3011" w:hanging="360"/>
      </w:pPr>
      <w:rPr>
        <w:rFonts w:ascii="Wingdings" w:hAnsi="Wingdings" w:hint="default"/>
      </w:rPr>
    </w:lvl>
    <w:lvl w:ilvl="3" w:tplc="0419000F" w:tentative="1">
      <w:start w:val="1"/>
      <w:numFmt w:val="bullet"/>
      <w:lvlText w:val=""/>
      <w:lvlJc w:val="left"/>
      <w:pPr>
        <w:ind w:left="3731" w:hanging="360"/>
      </w:pPr>
      <w:rPr>
        <w:rFonts w:ascii="Symbol" w:hAnsi="Symbol" w:hint="default"/>
      </w:rPr>
    </w:lvl>
    <w:lvl w:ilvl="4" w:tplc="04190019" w:tentative="1">
      <w:start w:val="1"/>
      <w:numFmt w:val="bullet"/>
      <w:lvlText w:val="o"/>
      <w:lvlJc w:val="left"/>
      <w:pPr>
        <w:ind w:left="4451" w:hanging="360"/>
      </w:pPr>
      <w:rPr>
        <w:rFonts w:ascii="Courier New" w:hAnsi="Courier New" w:cs="Courier New" w:hint="default"/>
      </w:rPr>
    </w:lvl>
    <w:lvl w:ilvl="5" w:tplc="0419001B" w:tentative="1">
      <w:start w:val="1"/>
      <w:numFmt w:val="bullet"/>
      <w:lvlText w:val=""/>
      <w:lvlJc w:val="left"/>
      <w:pPr>
        <w:ind w:left="5171" w:hanging="360"/>
      </w:pPr>
      <w:rPr>
        <w:rFonts w:ascii="Wingdings" w:hAnsi="Wingdings" w:hint="default"/>
      </w:rPr>
    </w:lvl>
    <w:lvl w:ilvl="6" w:tplc="0419000F" w:tentative="1">
      <w:start w:val="1"/>
      <w:numFmt w:val="bullet"/>
      <w:lvlText w:val=""/>
      <w:lvlJc w:val="left"/>
      <w:pPr>
        <w:ind w:left="5891" w:hanging="360"/>
      </w:pPr>
      <w:rPr>
        <w:rFonts w:ascii="Symbol" w:hAnsi="Symbol" w:hint="default"/>
      </w:rPr>
    </w:lvl>
    <w:lvl w:ilvl="7" w:tplc="04190019" w:tentative="1">
      <w:start w:val="1"/>
      <w:numFmt w:val="bullet"/>
      <w:lvlText w:val="o"/>
      <w:lvlJc w:val="left"/>
      <w:pPr>
        <w:ind w:left="6611" w:hanging="360"/>
      </w:pPr>
      <w:rPr>
        <w:rFonts w:ascii="Courier New" w:hAnsi="Courier New" w:cs="Courier New" w:hint="default"/>
      </w:rPr>
    </w:lvl>
    <w:lvl w:ilvl="8" w:tplc="0419001B" w:tentative="1">
      <w:start w:val="1"/>
      <w:numFmt w:val="bullet"/>
      <w:lvlText w:val=""/>
      <w:lvlJc w:val="left"/>
      <w:pPr>
        <w:ind w:left="7331" w:hanging="360"/>
      </w:pPr>
      <w:rPr>
        <w:rFonts w:ascii="Wingdings" w:hAnsi="Wingdings" w:hint="default"/>
      </w:rPr>
    </w:lvl>
  </w:abstractNum>
  <w:abstractNum w:abstractNumId="69" w15:restartNumberingAfterBreak="0">
    <w:nsid w:val="5000458E"/>
    <w:multiLevelType w:val="hybridMultilevel"/>
    <w:tmpl w:val="30B032C6"/>
    <w:styleLink w:val="WW8Num181"/>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530E7FD4"/>
    <w:multiLevelType w:val="hybridMultilevel"/>
    <w:tmpl w:val="68C4BF64"/>
    <w:lvl w:ilvl="0" w:tplc="04DEF72A">
      <w:start w:val="1"/>
      <w:numFmt w:val="decimal"/>
      <w:lvlText w:val="%1."/>
      <w:lvlJc w:val="left"/>
      <w:pPr>
        <w:ind w:left="720" w:hanging="360"/>
      </w:pPr>
      <w:rPr>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535B231A"/>
    <w:multiLevelType w:val="hybridMultilevel"/>
    <w:tmpl w:val="90BE3D1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55D3595D"/>
    <w:multiLevelType w:val="hybridMultilevel"/>
    <w:tmpl w:val="EC76281C"/>
    <w:lvl w:ilvl="0" w:tplc="31F4BDE6">
      <w:start w:val="1"/>
      <w:numFmt w:val="decimal"/>
      <w:lvlText w:val="%1."/>
      <w:lvlJc w:val="left"/>
      <w:pPr>
        <w:ind w:left="720" w:hanging="360"/>
      </w:pPr>
      <w:rPr>
        <w:b w:val="0"/>
        <w:i/>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55DE7949"/>
    <w:multiLevelType w:val="multilevel"/>
    <w:tmpl w:val="CB16ABEE"/>
    <w:lvl w:ilvl="0">
      <w:start w:val="1"/>
      <w:numFmt w:val="decimal"/>
      <w:lvlText w:val="%1."/>
      <w:lvlJc w:val="left"/>
      <w:pPr>
        <w:ind w:left="720" w:hanging="360"/>
      </w:pPr>
    </w:lvl>
    <w:lvl w:ilvl="1">
      <w:start w:val="2"/>
      <w:numFmt w:val="decimal"/>
      <w:isLgl/>
      <w:lvlText w:val="%1.%2"/>
      <w:lvlJc w:val="left"/>
      <w:pPr>
        <w:ind w:left="1158"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4" w15:restartNumberingAfterBreak="0">
    <w:nsid w:val="56636DBB"/>
    <w:multiLevelType w:val="hybridMultilevel"/>
    <w:tmpl w:val="5420C056"/>
    <w:styleLink w:val="WWNum11"/>
    <w:lvl w:ilvl="0" w:tplc="A3846A68">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15:restartNumberingAfterBreak="0">
    <w:nsid w:val="5AC04EDE"/>
    <w:multiLevelType w:val="hybridMultilevel"/>
    <w:tmpl w:val="F33E14E8"/>
    <w:lvl w:ilvl="0" w:tplc="A3846A68">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6" w15:restartNumberingAfterBreak="0">
    <w:nsid w:val="5AFE0152"/>
    <w:multiLevelType w:val="hybridMultilevel"/>
    <w:tmpl w:val="562C5F1A"/>
    <w:styleLink w:val="WW8Num251"/>
    <w:lvl w:ilvl="0" w:tplc="A3846A68">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7" w15:restartNumberingAfterBreak="0">
    <w:nsid w:val="5E2B5B83"/>
    <w:multiLevelType w:val="hybridMultilevel"/>
    <w:tmpl w:val="F5926B6E"/>
    <w:lvl w:ilvl="0" w:tplc="04190005">
      <w:start w:val="1"/>
      <w:numFmt w:val="bullet"/>
      <w:lvlText w:val=""/>
      <w:lvlJc w:val="left"/>
      <w:pPr>
        <w:ind w:left="360" w:hanging="360"/>
      </w:pPr>
      <w:rPr>
        <w:rFonts w:ascii="Symbol" w:hAnsi="Symbol"/>
        <w:color w:val="auto"/>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8" w15:restartNumberingAfterBreak="0">
    <w:nsid w:val="5E8B5603"/>
    <w:multiLevelType w:val="hybridMultilevel"/>
    <w:tmpl w:val="FCC4A7AE"/>
    <w:lvl w:ilvl="0" w:tplc="23969B46">
      <w:start w:val="1"/>
      <w:numFmt w:val="bullet"/>
      <w:lvlText w:val=""/>
      <w:lvlJc w:val="left"/>
      <w:pPr>
        <w:ind w:left="928"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79" w15:restartNumberingAfterBreak="0">
    <w:nsid w:val="5FC7210B"/>
    <w:multiLevelType w:val="hybridMultilevel"/>
    <w:tmpl w:val="D03C192A"/>
    <w:lvl w:ilvl="0" w:tplc="23969B46">
      <w:start w:val="1"/>
      <w:numFmt w:val="bullet"/>
      <w:lvlText w:val="-"/>
      <w:lvlJc w:val="left"/>
      <w:pPr>
        <w:ind w:left="1429"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80" w15:restartNumberingAfterBreak="0">
    <w:nsid w:val="61EB3AD4"/>
    <w:multiLevelType w:val="hybridMultilevel"/>
    <w:tmpl w:val="260E42D8"/>
    <w:lvl w:ilvl="0" w:tplc="3B1047A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1" w15:restartNumberingAfterBreak="0">
    <w:nsid w:val="62CB51C4"/>
    <w:multiLevelType w:val="multilevel"/>
    <w:tmpl w:val="115A089A"/>
    <w:styleLink w:val="WW8Num14"/>
    <w:lvl w:ilvl="0">
      <w:numFmt w:val="bullet"/>
      <w:lvlText w:val=""/>
      <w:lvlJc w:val="left"/>
      <w:rPr>
        <w:rFonts w:ascii="Symbol" w:hAnsi="Symbol"/>
        <w:color w:val="000000"/>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82" w15:restartNumberingAfterBreak="0">
    <w:nsid w:val="64487099"/>
    <w:multiLevelType w:val="hybridMultilevel"/>
    <w:tmpl w:val="FDCE8154"/>
    <w:lvl w:ilvl="0" w:tplc="FFFFFFFF">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3" w15:restartNumberingAfterBreak="0">
    <w:nsid w:val="65EE379D"/>
    <w:multiLevelType w:val="hybridMultilevel"/>
    <w:tmpl w:val="A710A4EA"/>
    <w:lvl w:ilvl="0" w:tplc="0000000F">
      <w:start w:val="1"/>
      <w:numFmt w:val="bullet"/>
      <w:lvlText w:val=""/>
      <w:lvlJc w:val="left"/>
      <w:pPr>
        <w:ind w:left="1353"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15:restartNumberingAfterBreak="0">
    <w:nsid w:val="67D92CDA"/>
    <w:multiLevelType w:val="hybridMultilevel"/>
    <w:tmpl w:val="E29AB99E"/>
    <w:lvl w:ilvl="0" w:tplc="355C707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69D3093D"/>
    <w:multiLevelType w:val="hybridMultilevel"/>
    <w:tmpl w:val="308A654A"/>
    <w:lvl w:ilvl="0" w:tplc="FFFFFFFF">
      <w:start w:val="1"/>
      <w:numFmt w:val="bullet"/>
      <w:lvlText w:val=""/>
      <w:lvlJc w:val="left"/>
      <w:pPr>
        <w:ind w:left="1429" w:hanging="360"/>
      </w:pPr>
      <w:rPr>
        <w:rFonts w:ascii="Wingdings" w:hAnsi="Wingding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86" w15:restartNumberingAfterBreak="0">
    <w:nsid w:val="6AC01DC0"/>
    <w:multiLevelType w:val="multilevel"/>
    <w:tmpl w:val="2A58DB2C"/>
    <w:styleLink w:val="WW8Num25"/>
    <w:lvl w:ilvl="0">
      <w:numFmt w:val="bullet"/>
      <w:pStyle w:val="11"/>
      <w:lvlText w:val=""/>
      <w:lvlJc w:val="left"/>
      <w:rPr>
        <w:rFonts w:ascii="Symbol" w:hAnsi="Symbol"/>
        <w:color w:val="000000"/>
      </w:rPr>
    </w:lvl>
    <w:lvl w:ilvl="1">
      <w:numFmt w:val="bullet"/>
      <w:lvlText w:val=""/>
      <w:lvlJc w:val="left"/>
      <w:rPr>
        <w:rFonts w:ascii="Symbol" w:hAnsi="Symbol"/>
        <w:color w:val="000000"/>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87" w15:restartNumberingAfterBreak="0">
    <w:nsid w:val="6AE809CC"/>
    <w:multiLevelType w:val="hybridMultilevel"/>
    <w:tmpl w:val="38C0A834"/>
    <w:lvl w:ilvl="0" w:tplc="FFFFFFFF">
      <w:numFmt w:val="bullet"/>
      <w:lvlText w:val="-"/>
      <w:lvlJc w:val="left"/>
      <w:pPr>
        <w:ind w:left="1069" w:hanging="360"/>
      </w:pPr>
      <w:rPr>
        <w:rFonts w:ascii="Times New Roman" w:eastAsia="Times New Roman" w:hAnsi="Times New Roman"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88" w15:restartNumberingAfterBreak="0">
    <w:nsid w:val="6F81044F"/>
    <w:multiLevelType w:val="hybridMultilevel"/>
    <w:tmpl w:val="E1CCD97C"/>
    <w:lvl w:ilvl="0" w:tplc="0419000D">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9" w15:restartNumberingAfterBreak="0">
    <w:nsid w:val="7AE14C2E"/>
    <w:multiLevelType w:val="hybridMultilevel"/>
    <w:tmpl w:val="975C0C04"/>
    <w:lvl w:ilvl="0" w:tplc="FFCE4856">
      <w:start w:val="1"/>
      <w:numFmt w:val="bullet"/>
      <w:lvlText w:val=""/>
      <w:lvlJc w:val="left"/>
      <w:pPr>
        <w:ind w:left="720" w:hanging="360"/>
      </w:pPr>
      <w:rPr>
        <w:rFonts w:ascii="Symbol" w:hAnsi="Symbol" w:cs="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7ED217CF"/>
    <w:multiLevelType w:val="hybridMultilevel"/>
    <w:tmpl w:val="4A98174A"/>
    <w:lvl w:ilvl="0" w:tplc="0419000F">
      <w:start w:val="1"/>
      <w:numFmt w:val="bullet"/>
      <w:lvlText w:val=""/>
      <w:lvlJc w:val="left"/>
      <w:pPr>
        <w:ind w:left="1211" w:hanging="360"/>
      </w:pPr>
      <w:rPr>
        <w:rFonts w:ascii="Symbol" w:hAnsi="Symbol" w:hint="default"/>
      </w:rPr>
    </w:lvl>
    <w:lvl w:ilvl="1" w:tplc="04190019" w:tentative="1">
      <w:start w:val="1"/>
      <w:numFmt w:val="bullet"/>
      <w:lvlText w:val="o"/>
      <w:lvlJc w:val="left"/>
      <w:pPr>
        <w:ind w:left="2149" w:hanging="360"/>
      </w:pPr>
      <w:rPr>
        <w:rFonts w:ascii="Courier New" w:hAnsi="Courier New" w:cs="Courier New" w:hint="default"/>
      </w:rPr>
    </w:lvl>
    <w:lvl w:ilvl="2" w:tplc="0419001B" w:tentative="1">
      <w:start w:val="1"/>
      <w:numFmt w:val="bullet"/>
      <w:lvlText w:val=""/>
      <w:lvlJc w:val="left"/>
      <w:pPr>
        <w:ind w:left="2869" w:hanging="360"/>
      </w:pPr>
      <w:rPr>
        <w:rFonts w:ascii="Wingdings" w:hAnsi="Wingdings" w:hint="default"/>
      </w:rPr>
    </w:lvl>
    <w:lvl w:ilvl="3" w:tplc="0419000F" w:tentative="1">
      <w:start w:val="1"/>
      <w:numFmt w:val="bullet"/>
      <w:lvlText w:val=""/>
      <w:lvlJc w:val="left"/>
      <w:pPr>
        <w:ind w:left="3589" w:hanging="360"/>
      </w:pPr>
      <w:rPr>
        <w:rFonts w:ascii="Symbol" w:hAnsi="Symbol" w:hint="default"/>
      </w:rPr>
    </w:lvl>
    <w:lvl w:ilvl="4" w:tplc="04190019" w:tentative="1">
      <w:start w:val="1"/>
      <w:numFmt w:val="bullet"/>
      <w:lvlText w:val="o"/>
      <w:lvlJc w:val="left"/>
      <w:pPr>
        <w:ind w:left="4309" w:hanging="360"/>
      </w:pPr>
      <w:rPr>
        <w:rFonts w:ascii="Courier New" w:hAnsi="Courier New" w:cs="Courier New" w:hint="default"/>
      </w:rPr>
    </w:lvl>
    <w:lvl w:ilvl="5" w:tplc="0419001B" w:tentative="1">
      <w:start w:val="1"/>
      <w:numFmt w:val="bullet"/>
      <w:lvlText w:val=""/>
      <w:lvlJc w:val="left"/>
      <w:pPr>
        <w:ind w:left="5029" w:hanging="360"/>
      </w:pPr>
      <w:rPr>
        <w:rFonts w:ascii="Wingdings" w:hAnsi="Wingdings" w:hint="default"/>
      </w:rPr>
    </w:lvl>
    <w:lvl w:ilvl="6" w:tplc="0419000F" w:tentative="1">
      <w:start w:val="1"/>
      <w:numFmt w:val="bullet"/>
      <w:lvlText w:val=""/>
      <w:lvlJc w:val="left"/>
      <w:pPr>
        <w:ind w:left="5749" w:hanging="360"/>
      </w:pPr>
      <w:rPr>
        <w:rFonts w:ascii="Symbol" w:hAnsi="Symbol" w:hint="default"/>
      </w:rPr>
    </w:lvl>
    <w:lvl w:ilvl="7" w:tplc="04190019" w:tentative="1">
      <w:start w:val="1"/>
      <w:numFmt w:val="bullet"/>
      <w:lvlText w:val="o"/>
      <w:lvlJc w:val="left"/>
      <w:pPr>
        <w:ind w:left="6469" w:hanging="360"/>
      </w:pPr>
      <w:rPr>
        <w:rFonts w:ascii="Courier New" w:hAnsi="Courier New" w:cs="Courier New" w:hint="default"/>
      </w:rPr>
    </w:lvl>
    <w:lvl w:ilvl="8" w:tplc="0419001B" w:tentative="1">
      <w:start w:val="1"/>
      <w:numFmt w:val="bullet"/>
      <w:lvlText w:val=""/>
      <w:lvlJc w:val="left"/>
      <w:pPr>
        <w:ind w:left="7189" w:hanging="360"/>
      </w:pPr>
      <w:rPr>
        <w:rFonts w:ascii="Wingdings" w:hAnsi="Wingdings" w:hint="default"/>
      </w:rPr>
    </w:lvl>
  </w:abstractNum>
  <w:abstractNum w:abstractNumId="91" w15:restartNumberingAfterBreak="0">
    <w:nsid w:val="7EE97D83"/>
    <w:multiLevelType w:val="hybridMultilevel"/>
    <w:tmpl w:val="DA2C833C"/>
    <w:lvl w:ilvl="0" w:tplc="FFFFFFFF">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7"/>
  </w:num>
  <w:num w:numId="2">
    <w:abstractNumId w:val="0"/>
  </w:num>
  <w:num w:numId="3">
    <w:abstractNumId w:val="51"/>
    <w:lvlOverride w:ilvl="0"/>
    <w:lvlOverride w:ilvl="1">
      <w:startOverride w:val="1"/>
    </w:lvlOverride>
    <w:lvlOverride w:ilvl="2">
      <w:startOverride w:val="3"/>
    </w:lvlOverride>
    <w:lvlOverride w:ilvl="3">
      <w:startOverride w:val="9"/>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4"/>
  </w:num>
  <w:num w:numId="5">
    <w:abstractNumId w:val="26"/>
  </w:num>
  <w:num w:numId="6">
    <w:abstractNumId w:val="80"/>
  </w:num>
  <w:num w:numId="7">
    <w:abstractNumId w:val="13"/>
  </w:num>
  <w:num w:numId="8">
    <w:abstractNumId w:val="23"/>
  </w:num>
  <w:num w:numId="9">
    <w:abstractNumId w:val="57"/>
  </w:num>
  <w:num w:numId="10">
    <w:abstractNumId w:val="11"/>
  </w:num>
  <w:num w:numId="11">
    <w:abstractNumId w:val="44"/>
  </w:num>
  <w:num w:numId="12">
    <w:abstractNumId w:val="31"/>
  </w:num>
  <w:num w:numId="13">
    <w:abstractNumId w:val="55"/>
  </w:num>
  <w:num w:numId="14">
    <w:abstractNumId w:val="43"/>
  </w:num>
  <w:num w:numId="15">
    <w:abstractNumId w:val="14"/>
  </w:num>
  <w:num w:numId="16">
    <w:abstractNumId w:val="49"/>
  </w:num>
  <w:num w:numId="17">
    <w:abstractNumId w:val="30"/>
  </w:num>
  <w:num w:numId="18">
    <w:abstractNumId w:val="41"/>
  </w:num>
  <w:num w:numId="19">
    <w:abstractNumId w:val="46"/>
  </w:num>
  <w:num w:numId="20">
    <w:abstractNumId w:val="83"/>
  </w:num>
  <w:num w:numId="21">
    <w:abstractNumId w:val="86"/>
  </w:num>
  <w:num w:numId="22">
    <w:abstractNumId w:val="81"/>
  </w:num>
  <w:num w:numId="23">
    <w:abstractNumId w:val="29"/>
  </w:num>
  <w:num w:numId="24">
    <w:abstractNumId w:val="33"/>
  </w:num>
  <w:num w:numId="25">
    <w:abstractNumId w:val="59"/>
  </w:num>
  <w:num w:numId="26">
    <w:abstractNumId w:val="64"/>
  </w:num>
  <w:num w:numId="27">
    <w:abstractNumId w:val="88"/>
  </w:num>
  <w:num w:numId="28">
    <w:abstractNumId w:val="20"/>
  </w:num>
  <w:num w:numId="29">
    <w:abstractNumId w:val="76"/>
  </w:num>
  <w:num w:numId="30">
    <w:abstractNumId w:val="65"/>
  </w:num>
  <w:num w:numId="31">
    <w:abstractNumId w:val="69"/>
  </w:num>
  <w:num w:numId="32">
    <w:abstractNumId w:val="74"/>
  </w:num>
  <w:num w:numId="33">
    <w:abstractNumId w:val="35"/>
  </w:num>
  <w:num w:numId="34">
    <w:abstractNumId w:val="91"/>
  </w:num>
  <w:num w:numId="35">
    <w:abstractNumId w:val="70"/>
  </w:num>
  <w:num w:numId="36">
    <w:abstractNumId w:val="24"/>
  </w:num>
  <w:num w:numId="37">
    <w:abstractNumId w:val="66"/>
  </w:num>
  <w:num w:numId="38">
    <w:abstractNumId w:val="77"/>
  </w:num>
  <w:num w:numId="39">
    <w:abstractNumId w:val="78"/>
  </w:num>
  <w:num w:numId="40">
    <w:abstractNumId w:val="68"/>
  </w:num>
  <w:num w:numId="41">
    <w:abstractNumId w:val="90"/>
  </w:num>
  <w:num w:numId="42">
    <w:abstractNumId w:val="56"/>
  </w:num>
  <w:num w:numId="43">
    <w:abstractNumId w:val="12"/>
  </w:num>
  <w:num w:numId="44">
    <w:abstractNumId w:val="85"/>
  </w:num>
  <w:num w:numId="45">
    <w:abstractNumId w:val="1"/>
  </w:num>
  <w:num w:numId="46">
    <w:abstractNumId w:val="73"/>
  </w:num>
  <w:num w:numId="47">
    <w:abstractNumId w:val="16"/>
  </w:num>
  <w:num w:numId="48">
    <w:abstractNumId w:val="60"/>
  </w:num>
  <w:num w:numId="49">
    <w:abstractNumId w:val="32"/>
  </w:num>
  <w:num w:numId="50">
    <w:abstractNumId w:val="28"/>
  </w:num>
  <w:num w:numId="51">
    <w:abstractNumId w:val="15"/>
  </w:num>
  <w:num w:numId="52">
    <w:abstractNumId w:val="19"/>
  </w:num>
  <w:num w:numId="53">
    <w:abstractNumId w:val="72"/>
  </w:num>
  <w:num w:numId="54">
    <w:abstractNumId w:val="67"/>
  </w:num>
  <w:num w:numId="55">
    <w:abstractNumId w:val="10"/>
  </w:num>
  <w:num w:numId="56">
    <w:abstractNumId w:val="47"/>
  </w:num>
  <w:num w:numId="57">
    <w:abstractNumId w:val="48"/>
  </w:num>
  <w:num w:numId="58">
    <w:abstractNumId w:val="27"/>
  </w:num>
  <w:num w:numId="59">
    <w:abstractNumId w:val="79"/>
  </w:num>
  <w:num w:numId="60">
    <w:abstractNumId w:val="89"/>
  </w:num>
  <w:num w:numId="61">
    <w:abstractNumId w:val="40"/>
  </w:num>
  <w:num w:numId="62">
    <w:abstractNumId w:val="18"/>
  </w:num>
  <w:num w:numId="63">
    <w:abstractNumId w:val="58"/>
  </w:num>
  <w:num w:numId="64">
    <w:abstractNumId w:val="17"/>
  </w:num>
  <w:num w:numId="65">
    <w:abstractNumId w:val="71"/>
  </w:num>
  <w:num w:numId="66">
    <w:abstractNumId w:val="22"/>
  </w:num>
  <w:num w:numId="67">
    <w:abstractNumId w:val="84"/>
  </w:num>
  <w:num w:numId="68">
    <w:abstractNumId w:val="52"/>
  </w:num>
  <w:num w:numId="69">
    <w:abstractNumId w:val="39"/>
  </w:num>
  <w:num w:numId="70">
    <w:abstractNumId w:val="38"/>
  </w:num>
  <w:num w:numId="71">
    <w:abstractNumId w:val="36"/>
  </w:num>
  <w:num w:numId="72">
    <w:abstractNumId w:val="53"/>
  </w:num>
  <w:num w:numId="73">
    <w:abstractNumId w:val="87"/>
  </w:num>
  <w:num w:numId="74">
    <w:abstractNumId w:val="50"/>
  </w:num>
  <w:num w:numId="75">
    <w:abstractNumId w:val="63"/>
  </w:num>
  <w:num w:numId="76">
    <w:abstractNumId w:val="9"/>
  </w:num>
  <w:num w:numId="77">
    <w:abstractNumId w:val="75"/>
  </w:num>
  <w:num w:numId="78">
    <w:abstractNumId w:val="42"/>
  </w:num>
  <w:num w:numId="79">
    <w:abstractNumId w:val="82"/>
  </w:num>
  <w:num w:numId="80">
    <w:abstractNumId w:val="25"/>
  </w:num>
  <w:num w:numId="81">
    <w:abstractNumId w:val="21"/>
  </w:num>
  <w:num w:numId="82">
    <w:abstractNumId w:val="34"/>
  </w:num>
  <w:num w:numId="83">
    <w:abstractNumId w:val="62"/>
  </w:num>
  <w:num w:numId="84">
    <w:abstractNumId w:val="61"/>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2"/>
  <w:embedSystemFonts/>
  <w:bordersDoNotSurroundHeader/>
  <w:bordersDoNotSurroundFooter/>
  <w:defaultTabStop w:val="708"/>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7F85"/>
    <w:rsid w:val="0000001E"/>
    <w:rsid w:val="00000636"/>
    <w:rsid w:val="00001383"/>
    <w:rsid w:val="000016AE"/>
    <w:rsid w:val="000016D4"/>
    <w:rsid w:val="00001C8A"/>
    <w:rsid w:val="00001EDB"/>
    <w:rsid w:val="00002BA3"/>
    <w:rsid w:val="000030D1"/>
    <w:rsid w:val="0000354B"/>
    <w:rsid w:val="00003ABB"/>
    <w:rsid w:val="00003B9E"/>
    <w:rsid w:val="00003C19"/>
    <w:rsid w:val="00003D42"/>
    <w:rsid w:val="00003ECB"/>
    <w:rsid w:val="00004833"/>
    <w:rsid w:val="00004978"/>
    <w:rsid w:val="00004BB1"/>
    <w:rsid w:val="00005024"/>
    <w:rsid w:val="000050B8"/>
    <w:rsid w:val="00005C1F"/>
    <w:rsid w:val="000061E6"/>
    <w:rsid w:val="00006357"/>
    <w:rsid w:val="000074DB"/>
    <w:rsid w:val="00007617"/>
    <w:rsid w:val="00007E87"/>
    <w:rsid w:val="000104E0"/>
    <w:rsid w:val="00010571"/>
    <w:rsid w:val="0001094A"/>
    <w:rsid w:val="00011360"/>
    <w:rsid w:val="00011574"/>
    <w:rsid w:val="00011D15"/>
    <w:rsid w:val="00012482"/>
    <w:rsid w:val="000124AD"/>
    <w:rsid w:val="000125B2"/>
    <w:rsid w:val="0001277D"/>
    <w:rsid w:val="000136C2"/>
    <w:rsid w:val="00013B7A"/>
    <w:rsid w:val="00013DC9"/>
    <w:rsid w:val="00013F22"/>
    <w:rsid w:val="00014061"/>
    <w:rsid w:val="00014064"/>
    <w:rsid w:val="000143CA"/>
    <w:rsid w:val="00014E6E"/>
    <w:rsid w:val="00014F94"/>
    <w:rsid w:val="00015377"/>
    <w:rsid w:val="0001585B"/>
    <w:rsid w:val="00015C4D"/>
    <w:rsid w:val="00015FC1"/>
    <w:rsid w:val="00015FC3"/>
    <w:rsid w:val="000164A8"/>
    <w:rsid w:val="000175AE"/>
    <w:rsid w:val="000201F9"/>
    <w:rsid w:val="00020397"/>
    <w:rsid w:val="0002050E"/>
    <w:rsid w:val="00020657"/>
    <w:rsid w:val="00020CAD"/>
    <w:rsid w:val="00021088"/>
    <w:rsid w:val="000215CB"/>
    <w:rsid w:val="00021AF2"/>
    <w:rsid w:val="0002202B"/>
    <w:rsid w:val="000221F3"/>
    <w:rsid w:val="00022C45"/>
    <w:rsid w:val="00023AD9"/>
    <w:rsid w:val="0002521D"/>
    <w:rsid w:val="0002634B"/>
    <w:rsid w:val="0002641B"/>
    <w:rsid w:val="000267E4"/>
    <w:rsid w:val="00026DCD"/>
    <w:rsid w:val="000272BC"/>
    <w:rsid w:val="00027443"/>
    <w:rsid w:val="00027739"/>
    <w:rsid w:val="00027AA8"/>
    <w:rsid w:val="00027BA5"/>
    <w:rsid w:val="00030118"/>
    <w:rsid w:val="000304A9"/>
    <w:rsid w:val="000314DD"/>
    <w:rsid w:val="0003151D"/>
    <w:rsid w:val="000317F1"/>
    <w:rsid w:val="00031937"/>
    <w:rsid w:val="00031A79"/>
    <w:rsid w:val="00031D3D"/>
    <w:rsid w:val="00031D55"/>
    <w:rsid w:val="00031D6F"/>
    <w:rsid w:val="00031F88"/>
    <w:rsid w:val="00032333"/>
    <w:rsid w:val="000324E2"/>
    <w:rsid w:val="000326A4"/>
    <w:rsid w:val="00032FB4"/>
    <w:rsid w:val="000335A8"/>
    <w:rsid w:val="00033F35"/>
    <w:rsid w:val="00034E2A"/>
    <w:rsid w:val="00035BEF"/>
    <w:rsid w:val="00035DC9"/>
    <w:rsid w:val="0003615E"/>
    <w:rsid w:val="00036214"/>
    <w:rsid w:val="00036247"/>
    <w:rsid w:val="00037015"/>
    <w:rsid w:val="000370E0"/>
    <w:rsid w:val="00037164"/>
    <w:rsid w:val="00037460"/>
    <w:rsid w:val="000374EA"/>
    <w:rsid w:val="00037588"/>
    <w:rsid w:val="000376CF"/>
    <w:rsid w:val="00037C61"/>
    <w:rsid w:val="00037EE3"/>
    <w:rsid w:val="00040227"/>
    <w:rsid w:val="000407BF"/>
    <w:rsid w:val="00040D57"/>
    <w:rsid w:val="00040D92"/>
    <w:rsid w:val="000412AD"/>
    <w:rsid w:val="00041556"/>
    <w:rsid w:val="0004182B"/>
    <w:rsid w:val="00042526"/>
    <w:rsid w:val="00042FFE"/>
    <w:rsid w:val="000433F0"/>
    <w:rsid w:val="0004340C"/>
    <w:rsid w:val="0004354E"/>
    <w:rsid w:val="000435F7"/>
    <w:rsid w:val="00043BAA"/>
    <w:rsid w:val="000443CD"/>
    <w:rsid w:val="000444F1"/>
    <w:rsid w:val="0004490C"/>
    <w:rsid w:val="00044A76"/>
    <w:rsid w:val="00044E7F"/>
    <w:rsid w:val="00045F6D"/>
    <w:rsid w:val="000464D2"/>
    <w:rsid w:val="00046E91"/>
    <w:rsid w:val="00047306"/>
    <w:rsid w:val="00047D9E"/>
    <w:rsid w:val="000507F3"/>
    <w:rsid w:val="00050A33"/>
    <w:rsid w:val="00050AE8"/>
    <w:rsid w:val="00050AF7"/>
    <w:rsid w:val="00050E4A"/>
    <w:rsid w:val="00051056"/>
    <w:rsid w:val="0005147B"/>
    <w:rsid w:val="00051891"/>
    <w:rsid w:val="00051893"/>
    <w:rsid w:val="00051A99"/>
    <w:rsid w:val="00051B05"/>
    <w:rsid w:val="000527DA"/>
    <w:rsid w:val="0005289B"/>
    <w:rsid w:val="00052BEE"/>
    <w:rsid w:val="00052E4B"/>
    <w:rsid w:val="0005310F"/>
    <w:rsid w:val="00053DE0"/>
    <w:rsid w:val="000543AC"/>
    <w:rsid w:val="000545FF"/>
    <w:rsid w:val="00054960"/>
    <w:rsid w:val="00054AAD"/>
    <w:rsid w:val="00054C65"/>
    <w:rsid w:val="00055006"/>
    <w:rsid w:val="00055493"/>
    <w:rsid w:val="00055D2E"/>
    <w:rsid w:val="00055D33"/>
    <w:rsid w:val="0005683C"/>
    <w:rsid w:val="00056B65"/>
    <w:rsid w:val="00056D88"/>
    <w:rsid w:val="000573C7"/>
    <w:rsid w:val="000578C6"/>
    <w:rsid w:val="00057C6B"/>
    <w:rsid w:val="00057F95"/>
    <w:rsid w:val="00060916"/>
    <w:rsid w:val="00061156"/>
    <w:rsid w:val="00061305"/>
    <w:rsid w:val="00061446"/>
    <w:rsid w:val="00061FBC"/>
    <w:rsid w:val="0006205F"/>
    <w:rsid w:val="00062847"/>
    <w:rsid w:val="0006333D"/>
    <w:rsid w:val="00064454"/>
    <w:rsid w:val="0006471B"/>
    <w:rsid w:val="00064C2F"/>
    <w:rsid w:val="00064DB1"/>
    <w:rsid w:val="00065B79"/>
    <w:rsid w:val="00065E17"/>
    <w:rsid w:val="00066146"/>
    <w:rsid w:val="00066F28"/>
    <w:rsid w:val="000670AE"/>
    <w:rsid w:val="00067A73"/>
    <w:rsid w:val="00067B14"/>
    <w:rsid w:val="000706D5"/>
    <w:rsid w:val="0007098B"/>
    <w:rsid w:val="00071449"/>
    <w:rsid w:val="000714B6"/>
    <w:rsid w:val="00071913"/>
    <w:rsid w:val="00071B38"/>
    <w:rsid w:val="00072147"/>
    <w:rsid w:val="000724EA"/>
    <w:rsid w:val="00072982"/>
    <w:rsid w:val="00072B95"/>
    <w:rsid w:val="00073095"/>
    <w:rsid w:val="0007366F"/>
    <w:rsid w:val="00073A74"/>
    <w:rsid w:val="00073A9E"/>
    <w:rsid w:val="00073AAA"/>
    <w:rsid w:val="00073FCB"/>
    <w:rsid w:val="0007427E"/>
    <w:rsid w:val="000746C6"/>
    <w:rsid w:val="00074FA0"/>
    <w:rsid w:val="00074FCB"/>
    <w:rsid w:val="00075424"/>
    <w:rsid w:val="00075B1A"/>
    <w:rsid w:val="00075BB5"/>
    <w:rsid w:val="00075F4D"/>
    <w:rsid w:val="000762C8"/>
    <w:rsid w:val="00076BF8"/>
    <w:rsid w:val="00076EAD"/>
    <w:rsid w:val="00077761"/>
    <w:rsid w:val="00077D88"/>
    <w:rsid w:val="00080097"/>
    <w:rsid w:val="00080102"/>
    <w:rsid w:val="00080182"/>
    <w:rsid w:val="000817ED"/>
    <w:rsid w:val="000818DE"/>
    <w:rsid w:val="00081BFA"/>
    <w:rsid w:val="00081C45"/>
    <w:rsid w:val="00081DCF"/>
    <w:rsid w:val="000821F1"/>
    <w:rsid w:val="00082498"/>
    <w:rsid w:val="00082BBD"/>
    <w:rsid w:val="00082C40"/>
    <w:rsid w:val="000830D9"/>
    <w:rsid w:val="00083468"/>
    <w:rsid w:val="0008364F"/>
    <w:rsid w:val="000837A0"/>
    <w:rsid w:val="00083F94"/>
    <w:rsid w:val="000842CF"/>
    <w:rsid w:val="00084BE1"/>
    <w:rsid w:val="0008515A"/>
    <w:rsid w:val="00085768"/>
    <w:rsid w:val="00085CCA"/>
    <w:rsid w:val="00085E8B"/>
    <w:rsid w:val="00085E96"/>
    <w:rsid w:val="000860D8"/>
    <w:rsid w:val="000865C8"/>
    <w:rsid w:val="00086AF7"/>
    <w:rsid w:val="00086D03"/>
    <w:rsid w:val="00086EEC"/>
    <w:rsid w:val="0008706C"/>
    <w:rsid w:val="00087084"/>
    <w:rsid w:val="000871CF"/>
    <w:rsid w:val="00087705"/>
    <w:rsid w:val="00087FB3"/>
    <w:rsid w:val="00087FD7"/>
    <w:rsid w:val="00090270"/>
    <w:rsid w:val="000909A3"/>
    <w:rsid w:val="00090CB3"/>
    <w:rsid w:val="00090D5F"/>
    <w:rsid w:val="00091418"/>
    <w:rsid w:val="00092226"/>
    <w:rsid w:val="0009231D"/>
    <w:rsid w:val="00092524"/>
    <w:rsid w:val="00093033"/>
    <w:rsid w:val="000931BD"/>
    <w:rsid w:val="0009369F"/>
    <w:rsid w:val="000936F0"/>
    <w:rsid w:val="0009371C"/>
    <w:rsid w:val="000944E2"/>
    <w:rsid w:val="000948A1"/>
    <w:rsid w:val="00094ACD"/>
    <w:rsid w:val="00095C56"/>
    <w:rsid w:val="00095DC0"/>
    <w:rsid w:val="0009692E"/>
    <w:rsid w:val="00096B01"/>
    <w:rsid w:val="00096BA1"/>
    <w:rsid w:val="000970D7"/>
    <w:rsid w:val="00097728"/>
    <w:rsid w:val="00097ACA"/>
    <w:rsid w:val="000A0095"/>
    <w:rsid w:val="000A06CB"/>
    <w:rsid w:val="000A0703"/>
    <w:rsid w:val="000A0775"/>
    <w:rsid w:val="000A0B3C"/>
    <w:rsid w:val="000A14BC"/>
    <w:rsid w:val="000A1512"/>
    <w:rsid w:val="000A1DE3"/>
    <w:rsid w:val="000A2143"/>
    <w:rsid w:val="000A2150"/>
    <w:rsid w:val="000A2F37"/>
    <w:rsid w:val="000A3C70"/>
    <w:rsid w:val="000A3F30"/>
    <w:rsid w:val="000A41F1"/>
    <w:rsid w:val="000A482D"/>
    <w:rsid w:val="000A48F9"/>
    <w:rsid w:val="000A4F54"/>
    <w:rsid w:val="000A5342"/>
    <w:rsid w:val="000A55FB"/>
    <w:rsid w:val="000A5D55"/>
    <w:rsid w:val="000A6276"/>
    <w:rsid w:val="000A62CE"/>
    <w:rsid w:val="000A679B"/>
    <w:rsid w:val="000A680A"/>
    <w:rsid w:val="000A6BC0"/>
    <w:rsid w:val="000A6F21"/>
    <w:rsid w:val="000A7104"/>
    <w:rsid w:val="000A7369"/>
    <w:rsid w:val="000A7E38"/>
    <w:rsid w:val="000B0786"/>
    <w:rsid w:val="000B0889"/>
    <w:rsid w:val="000B0C22"/>
    <w:rsid w:val="000B11EB"/>
    <w:rsid w:val="000B1226"/>
    <w:rsid w:val="000B15CB"/>
    <w:rsid w:val="000B1865"/>
    <w:rsid w:val="000B1992"/>
    <w:rsid w:val="000B1D92"/>
    <w:rsid w:val="000B1FA4"/>
    <w:rsid w:val="000B20D5"/>
    <w:rsid w:val="000B28B0"/>
    <w:rsid w:val="000B29C8"/>
    <w:rsid w:val="000B2C75"/>
    <w:rsid w:val="000B2F6F"/>
    <w:rsid w:val="000B3851"/>
    <w:rsid w:val="000B3A0F"/>
    <w:rsid w:val="000B3DE2"/>
    <w:rsid w:val="000B42B4"/>
    <w:rsid w:val="000B4715"/>
    <w:rsid w:val="000B4CEE"/>
    <w:rsid w:val="000B507D"/>
    <w:rsid w:val="000B5119"/>
    <w:rsid w:val="000B5227"/>
    <w:rsid w:val="000B5790"/>
    <w:rsid w:val="000B57F3"/>
    <w:rsid w:val="000B5856"/>
    <w:rsid w:val="000B5BE8"/>
    <w:rsid w:val="000B5D86"/>
    <w:rsid w:val="000B62F8"/>
    <w:rsid w:val="000B7321"/>
    <w:rsid w:val="000B7860"/>
    <w:rsid w:val="000B7948"/>
    <w:rsid w:val="000C00B3"/>
    <w:rsid w:val="000C0E6D"/>
    <w:rsid w:val="000C0F52"/>
    <w:rsid w:val="000C1003"/>
    <w:rsid w:val="000C114E"/>
    <w:rsid w:val="000C14A4"/>
    <w:rsid w:val="000C1E03"/>
    <w:rsid w:val="000C25C3"/>
    <w:rsid w:val="000C2D21"/>
    <w:rsid w:val="000C3084"/>
    <w:rsid w:val="000C3A51"/>
    <w:rsid w:val="000C3AC2"/>
    <w:rsid w:val="000C3EFE"/>
    <w:rsid w:val="000C4208"/>
    <w:rsid w:val="000C4829"/>
    <w:rsid w:val="000C4840"/>
    <w:rsid w:val="000C5491"/>
    <w:rsid w:val="000C5B7F"/>
    <w:rsid w:val="000C5ED9"/>
    <w:rsid w:val="000C6232"/>
    <w:rsid w:val="000C6238"/>
    <w:rsid w:val="000C65C3"/>
    <w:rsid w:val="000C6BF5"/>
    <w:rsid w:val="000C6E7C"/>
    <w:rsid w:val="000C6EB5"/>
    <w:rsid w:val="000C77A9"/>
    <w:rsid w:val="000C7E36"/>
    <w:rsid w:val="000D05E3"/>
    <w:rsid w:val="000D0D2B"/>
    <w:rsid w:val="000D0E78"/>
    <w:rsid w:val="000D1404"/>
    <w:rsid w:val="000D15DB"/>
    <w:rsid w:val="000D199E"/>
    <w:rsid w:val="000D1B54"/>
    <w:rsid w:val="000D1DFF"/>
    <w:rsid w:val="000D1EAB"/>
    <w:rsid w:val="000D2429"/>
    <w:rsid w:val="000D259D"/>
    <w:rsid w:val="000D25AF"/>
    <w:rsid w:val="000D3C58"/>
    <w:rsid w:val="000D423F"/>
    <w:rsid w:val="000D4698"/>
    <w:rsid w:val="000D4CC4"/>
    <w:rsid w:val="000D4D54"/>
    <w:rsid w:val="000D5AC9"/>
    <w:rsid w:val="000D5B4F"/>
    <w:rsid w:val="000D6233"/>
    <w:rsid w:val="000D66C0"/>
    <w:rsid w:val="000D67CE"/>
    <w:rsid w:val="000D7412"/>
    <w:rsid w:val="000D7459"/>
    <w:rsid w:val="000D7E84"/>
    <w:rsid w:val="000E02E1"/>
    <w:rsid w:val="000E0892"/>
    <w:rsid w:val="000E0AD7"/>
    <w:rsid w:val="000E0C3B"/>
    <w:rsid w:val="000E0E64"/>
    <w:rsid w:val="000E0EB5"/>
    <w:rsid w:val="000E0F5F"/>
    <w:rsid w:val="000E1500"/>
    <w:rsid w:val="000E18AD"/>
    <w:rsid w:val="000E1B0B"/>
    <w:rsid w:val="000E1C85"/>
    <w:rsid w:val="000E2336"/>
    <w:rsid w:val="000E28FA"/>
    <w:rsid w:val="000E290D"/>
    <w:rsid w:val="000E2BF3"/>
    <w:rsid w:val="000E32D6"/>
    <w:rsid w:val="000E361D"/>
    <w:rsid w:val="000E39FB"/>
    <w:rsid w:val="000E3F65"/>
    <w:rsid w:val="000E3F6D"/>
    <w:rsid w:val="000E4111"/>
    <w:rsid w:val="000E42C8"/>
    <w:rsid w:val="000E4377"/>
    <w:rsid w:val="000E43AA"/>
    <w:rsid w:val="000E4BDB"/>
    <w:rsid w:val="000E4C12"/>
    <w:rsid w:val="000E50FF"/>
    <w:rsid w:val="000E5B95"/>
    <w:rsid w:val="000E641D"/>
    <w:rsid w:val="000E678D"/>
    <w:rsid w:val="000E692D"/>
    <w:rsid w:val="000E697E"/>
    <w:rsid w:val="000E6B50"/>
    <w:rsid w:val="000E6F96"/>
    <w:rsid w:val="000E7471"/>
    <w:rsid w:val="000E7A38"/>
    <w:rsid w:val="000E7F97"/>
    <w:rsid w:val="000F00A6"/>
    <w:rsid w:val="000F0695"/>
    <w:rsid w:val="000F0834"/>
    <w:rsid w:val="000F0DF3"/>
    <w:rsid w:val="000F1314"/>
    <w:rsid w:val="000F1C61"/>
    <w:rsid w:val="000F1D65"/>
    <w:rsid w:val="000F1F17"/>
    <w:rsid w:val="000F2348"/>
    <w:rsid w:val="000F2A96"/>
    <w:rsid w:val="000F3518"/>
    <w:rsid w:val="000F35B5"/>
    <w:rsid w:val="000F459C"/>
    <w:rsid w:val="000F5366"/>
    <w:rsid w:val="000F583D"/>
    <w:rsid w:val="000F5CE4"/>
    <w:rsid w:val="000F5E26"/>
    <w:rsid w:val="000F5F23"/>
    <w:rsid w:val="000F6284"/>
    <w:rsid w:val="000F64C2"/>
    <w:rsid w:val="000F6C17"/>
    <w:rsid w:val="000F7387"/>
    <w:rsid w:val="000F7753"/>
    <w:rsid w:val="000F7997"/>
    <w:rsid w:val="000F7FF4"/>
    <w:rsid w:val="00100C3A"/>
    <w:rsid w:val="00101AE3"/>
    <w:rsid w:val="001028F4"/>
    <w:rsid w:val="00103012"/>
    <w:rsid w:val="00103352"/>
    <w:rsid w:val="00103582"/>
    <w:rsid w:val="0010366C"/>
    <w:rsid w:val="00103E77"/>
    <w:rsid w:val="00104132"/>
    <w:rsid w:val="00104303"/>
    <w:rsid w:val="00104362"/>
    <w:rsid w:val="001047D2"/>
    <w:rsid w:val="001049EC"/>
    <w:rsid w:val="00105218"/>
    <w:rsid w:val="00105394"/>
    <w:rsid w:val="001055EE"/>
    <w:rsid w:val="001057C9"/>
    <w:rsid w:val="00105D66"/>
    <w:rsid w:val="001060F6"/>
    <w:rsid w:val="0010636F"/>
    <w:rsid w:val="0010682C"/>
    <w:rsid w:val="00107217"/>
    <w:rsid w:val="001073FB"/>
    <w:rsid w:val="0010745D"/>
    <w:rsid w:val="00107544"/>
    <w:rsid w:val="00107564"/>
    <w:rsid w:val="00107EBB"/>
    <w:rsid w:val="00107F27"/>
    <w:rsid w:val="0011014F"/>
    <w:rsid w:val="00110442"/>
    <w:rsid w:val="00110741"/>
    <w:rsid w:val="00110BD6"/>
    <w:rsid w:val="00110C9E"/>
    <w:rsid w:val="00110D38"/>
    <w:rsid w:val="00110E2F"/>
    <w:rsid w:val="00110F19"/>
    <w:rsid w:val="00111260"/>
    <w:rsid w:val="00111A46"/>
    <w:rsid w:val="00111D5B"/>
    <w:rsid w:val="001127B2"/>
    <w:rsid w:val="001129F6"/>
    <w:rsid w:val="00112FBF"/>
    <w:rsid w:val="0011353C"/>
    <w:rsid w:val="001137BB"/>
    <w:rsid w:val="00113834"/>
    <w:rsid w:val="00113D78"/>
    <w:rsid w:val="00113F5C"/>
    <w:rsid w:val="00113FF9"/>
    <w:rsid w:val="00114987"/>
    <w:rsid w:val="00114B95"/>
    <w:rsid w:val="00115474"/>
    <w:rsid w:val="001156FE"/>
    <w:rsid w:val="0011591D"/>
    <w:rsid w:val="00115A4D"/>
    <w:rsid w:val="00115B27"/>
    <w:rsid w:val="00115F3C"/>
    <w:rsid w:val="001167E3"/>
    <w:rsid w:val="001168C7"/>
    <w:rsid w:val="00116DE4"/>
    <w:rsid w:val="00117040"/>
    <w:rsid w:val="00117F7F"/>
    <w:rsid w:val="00117FD8"/>
    <w:rsid w:val="0012005A"/>
    <w:rsid w:val="001202F6"/>
    <w:rsid w:val="001205E7"/>
    <w:rsid w:val="00120F6E"/>
    <w:rsid w:val="00121174"/>
    <w:rsid w:val="00121509"/>
    <w:rsid w:val="00121639"/>
    <w:rsid w:val="001218AA"/>
    <w:rsid w:val="00121A1B"/>
    <w:rsid w:val="00121DD5"/>
    <w:rsid w:val="00121F6A"/>
    <w:rsid w:val="00122479"/>
    <w:rsid w:val="00122CA6"/>
    <w:rsid w:val="00122D3D"/>
    <w:rsid w:val="00122E6C"/>
    <w:rsid w:val="0012349F"/>
    <w:rsid w:val="001234D0"/>
    <w:rsid w:val="001236C2"/>
    <w:rsid w:val="00123929"/>
    <w:rsid w:val="00123B83"/>
    <w:rsid w:val="00123C0F"/>
    <w:rsid w:val="001245F8"/>
    <w:rsid w:val="001247AA"/>
    <w:rsid w:val="00124E7A"/>
    <w:rsid w:val="00125555"/>
    <w:rsid w:val="0012575E"/>
    <w:rsid w:val="001268F4"/>
    <w:rsid w:val="00126A04"/>
    <w:rsid w:val="00126E1A"/>
    <w:rsid w:val="001273A2"/>
    <w:rsid w:val="001274CF"/>
    <w:rsid w:val="001279FA"/>
    <w:rsid w:val="00127BF6"/>
    <w:rsid w:val="00127DC2"/>
    <w:rsid w:val="0013042E"/>
    <w:rsid w:val="001305A3"/>
    <w:rsid w:val="00130968"/>
    <w:rsid w:val="00130D8B"/>
    <w:rsid w:val="00130F69"/>
    <w:rsid w:val="00131052"/>
    <w:rsid w:val="001311D0"/>
    <w:rsid w:val="00131636"/>
    <w:rsid w:val="001316E1"/>
    <w:rsid w:val="00131A65"/>
    <w:rsid w:val="00132256"/>
    <w:rsid w:val="001323D7"/>
    <w:rsid w:val="001325F1"/>
    <w:rsid w:val="00132FE2"/>
    <w:rsid w:val="0013335A"/>
    <w:rsid w:val="00133D25"/>
    <w:rsid w:val="00133D6D"/>
    <w:rsid w:val="00133E2A"/>
    <w:rsid w:val="00134074"/>
    <w:rsid w:val="00134A25"/>
    <w:rsid w:val="00134B6F"/>
    <w:rsid w:val="00134E67"/>
    <w:rsid w:val="00135038"/>
    <w:rsid w:val="00135CB0"/>
    <w:rsid w:val="00135F73"/>
    <w:rsid w:val="00136461"/>
    <w:rsid w:val="0013675F"/>
    <w:rsid w:val="001369A5"/>
    <w:rsid w:val="00136CD4"/>
    <w:rsid w:val="00136D12"/>
    <w:rsid w:val="00136DB1"/>
    <w:rsid w:val="001403A9"/>
    <w:rsid w:val="0014059F"/>
    <w:rsid w:val="00140762"/>
    <w:rsid w:val="00140B39"/>
    <w:rsid w:val="00140C38"/>
    <w:rsid w:val="00140D2E"/>
    <w:rsid w:val="00140E58"/>
    <w:rsid w:val="001410D5"/>
    <w:rsid w:val="00141A04"/>
    <w:rsid w:val="00141A56"/>
    <w:rsid w:val="00142B15"/>
    <w:rsid w:val="001433C7"/>
    <w:rsid w:val="00143BF3"/>
    <w:rsid w:val="00144A78"/>
    <w:rsid w:val="00145029"/>
    <w:rsid w:val="0014508B"/>
    <w:rsid w:val="00145987"/>
    <w:rsid w:val="0014681D"/>
    <w:rsid w:val="00146E3E"/>
    <w:rsid w:val="00147146"/>
    <w:rsid w:val="001472E4"/>
    <w:rsid w:val="001475AA"/>
    <w:rsid w:val="001475F8"/>
    <w:rsid w:val="0014762B"/>
    <w:rsid w:val="00147981"/>
    <w:rsid w:val="00147E5D"/>
    <w:rsid w:val="00147F2B"/>
    <w:rsid w:val="001500E6"/>
    <w:rsid w:val="001500FE"/>
    <w:rsid w:val="0015162A"/>
    <w:rsid w:val="001517EE"/>
    <w:rsid w:val="00151ED7"/>
    <w:rsid w:val="00152013"/>
    <w:rsid w:val="00152256"/>
    <w:rsid w:val="001525F6"/>
    <w:rsid w:val="00152717"/>
    <w:rsid w:val="00152903"/>
    <w:rsid w:val="00152AFD"/>
    <w:rsid w:val="00152DE7"/>
    <w:rsid w:val="00153344"/>
    <w:rsid w:val="00153468"/>
    <w:rsid w:val="001534B3"/>
    <w:rsid w:val="001537B6"/>
    <w:rsid w:val="00153A06"/>
    <w:rsid w:val="00153A86"/>
    <w:rsid w:val="00153B44"/>
    <w:rsid w:val="00153CEA"/>
    <w:rsid w:val="00153FC7"/>
    <w:rsid w:val="00154DD8"/>
    <w:rsid w:val="00154F38"/>
    <w:rsid w:val="00155042"/>
    <w:rsid w:val="00155473"/>
    <w:rsid w:val="00155652"/>
    <w:rsid w:val="00155BC2"/>
    <w:rsid w:val="00155C64"/>
    <w:rsid w:val="00155E4F"/>
    <w:rsid w:val="0015608D"/>
    <w:rsid w:val="0015739F"/>
    <w:rsid w:val="001577C3"/>
    <w:rsid w:val="0015785F"/>
    <w:rsid w:val="00157DBE"/>
    <w:rsid w:val="00157ED1"/>
    <w:rsid w:val="0016007D"/>
    <w:rsid w:val="001601A5"/>
    <w:rsid w:val="00160649"/>
    <w:rsid w:val="001608D5"/>
    <w:rsid w:val="001608FF"/>
    <w:rsid w:val="00161292"/>
    <w:rsid w:val="00161316"/>
    <w:rsid w:val="00161581"/>
    <w:rsid w:val="00161BAF"/>
    <w:rsid w:val="00161C8B"/>
    <w:rsid w:val="001629E7"/>
    <w:rsid w:val="00162B02"/>
    <w:rsid w:val="00163301"/>
    <w:rsid w:val="0016398B"/>
    <w:rsid w:val="001642DB"/>
    <w:rsid w:val="001645A9"/>
    <w:rsid w:val="001646D9"/>
    <w:rsid w:val="001646DE"/>
    <w:rsid w:val="001654B8"/>
    <w:rsid w:val="00165875"/>
    <w:rsid w:val="00165CF4"/>
    <w:rsid w:val="00165D62"/>
    <w:rsid w:val="00165DBF"/>
    <w:rsid w:val="0016639A"/>
    <w:rsid w:val="00166A5B"/>
    <w:rsid w:val="00166C0E"/>
    <w:rsid w:val="0016732B"/>
    <w:rsid w:val="0016750C"/>
    <w:rsid w:val="00167768"/>
    <w:rsid w:val="00167838"/>
    <w:rsid w:val="0016784E"/>
    <w:rsid w:val="00167913"/>
    <w:rsid w:val="00167C3D"/>
    <w:rsid w:val="00167F5A"/>
    <w:rsid w:val="0017006B"/>
    <w:rsid w:val="001701D1"/>
    <w:rsid w:val="0017030D"/>
    <w:rsid w:val="001705DA"/>
    <w:rsid w:val="00170616"/>
    <w:rsid w:val="00170885"/>
    <w:rsid w:val="00170BEC"/>
    <w:rsid w:val="00170E49"/>
    <w:rsid w:val="0017185E"/>
    <w:rsid w:val="00171A3A"/>
    <w:rsid w:val="00172397"/>
    <w:rsid w:val="001727CA"/>
    <w:rsid w:val="00172C8D"/>
    <w:rsid w:val="00172FD5"/>
    <w:rsid w:val="001733B7"/>
    <w:rsid w:val="00173457"/>
    <w:rsid w:val="00173B97"/>
    <w:rsid w:val="001743F9"/>
    <w:rsid w:val="00174486"/>
    <w:rsid w:val="001744C5"/>
    <w:rsid w:val="001745FD"/>
    <w:rsid w:val="00174709"/>
    <w:rsid w:val="00174AB9"/>
    <w:rsid w:val="00174FCB"/>
    <w:rsid w:val="00175554"/>
    <w:rsid w:val="00175A52"/>
    <w:rsid w:val="00175E7A"/>
    <w:rsid w:val="00176093"/>
    <w:rsid w:val="0017631A"/>
    <w:rsid w:val="00176402"/>
    <w:rsid w:val="00176FF6"/>
    <w:rsid w:val="0017710E"/>
    <w:rsid w:val="001773BF"/>
    <w:rsid w:val="00177489"/>
    <w:rsid w:val="00177B5F"/>
    <w:rsid w:val="001802DA"/>
    <w:rsid w:val="00180930"/>
    <w:rsid w:val="001813F2"/>
    <w:rsid w:val="00181440"/>
    <w:rsid w:val="00181BBC"/>
    <w:rsid w:val="00181D63"/>
    <w:rsid w:val="001829EA"/>
    <w:rsid w:val="00182E27"/>
    <w:rsid w:val="001830D9"/>
    <w:rsid w:val="00183320"/>
    <w:rsid w:val="00183CC2"/>
    <w:rsid w:val="00183E2C"/>
    <w:rsid w:val="001853C1"/>
    <w:rsid w:val="00185663"/>
    <w:rsid w:val="001857EC"/>
    <w:rsid w:val="00185BC5"/>
    <w:rsid w:val="00185C64"/>
    <w:rsid w:val="00185EB9"/>
    <w:rsid w:val="001860BA"/>
    <w:rsid w:val="0018624E"/>
    <w:rsid w:val="001866F5"/>
    <w:rsid w:val="00186B87"/>
    <w:rsid w:val="00187B7E"/>
    <w:rsid w:val="00187EA8"/>
    <w:rsid w:val="00187F66"/>
    <w:rsid w:val="00190194"/>
    <w:rsid w:val="00190916"/>
    <w:rsid w:val="00190A1A"/>
    <w:rsid w:val="00190AEF"/>
    <w:rsid w:val="0019113D"/>
    <w:rsid w:val="00191A60"/>
    <w:rsid w:val="00191F8D"/>
    <w:rsid w:val="0019246F"/>
    <w:rsid w:val="00192748"/>
    <w:rsid w:val="00192757"/>
    <w:rsid w:val="0019302C"/>
    <w:rsid w:val="0019305B"/>
    <w:rsid w:val="0019313D"/>
    <w:rsid w:val="00193871"/>
    <w:rsid w:val="0019398E"/>
    <w:rsid w:val="00193FD3"/>
    <w:rsid w:val="00193FFA"/>
    <w:rsid w:val="001943B4"/>
    <w:rsid w:val="00194482"/>
    <w:rsid w:val="001945BA"/>
    <w:rsid w:val="00194A58"/>
    <w:rsid w:val="00194C39"/>
    <w:rsid w:val="0019527C"/>
    <w:rsid w:val="00195449"/>
    <w:rsid w:val="001962EA"/>
    <w:rsid w:val="00196B8D"/>
    <w:rsid w:val="00196E39"/>
    <w:rsid w:val="00197046"/>
    <w:rsid w:val="0019705C"/>
    <w:rsid w:val="00197951"/>
    <w:rsid w:val="001979DF"/>
    <w:rsid w:val="00197ED7"/>
    <w:rsid w:val="001A00D8"/>
    <w:rsid w:val="001A08B0"/>
    <w:rsid w:val="001A0E47"/>
    <w:rsid w:val="001A10D2"/>
    <w:rsid w:val="001A11E9"/>
    <w:rsid w:val="001A17AD"/>
    <w:rsid w:val="001A18D8"/>
    <w:rsid w:val="001A1AE6"/>
    <w:rsid w:val="001A1FC0"/>
    <w:rsid w:val="001A2205"/>
    <w:rsid w:val="001A243C"/>
    <w:rsid w:val="001A26AF"/>
    <w:rsid w:val="001A29E9"/>
    <w:rsid w:val="001A2C46"/>
    <w:rsid w:val="001A2E08"/>
    <w:rsid w:val="001A3085"/>
    <w:rsid w:val="001A31A2"/>
    <w:rsid w:val="001A3208"/>
    <w:rsid w:val="001A36E5"/>
    <w:rsid w:val="001A3EB0"/>
    <w:rsid w:val="001A406F"/>
    <w:rsid w:val="001A4AEB"/>
    <w:rsid w:val="001A4CFD"/>
    <w:rsid w:val="001A51C2"/>
    <w:rsid w:val="001A56C3"/>
    <w:rsid w:val="001A5C73"/>
    <w:rsid w:val="001A5D64"/>
    <w:rsid w:val="001A5D96"/>
    <w:rsid w:val="001A5D99"/>
    <w:rsid w:val="001A6068"/>
    <w:rsid w:val="001A6CBC"/>
    <w:rsid w:val="001A73D0"/>
    <w:rsid w:val="001A75D4"/>
    <w:rsid w:val="001A7664"/>
    <w:rsid w:val="001A76D9"/>
    <w:rsid w:val="001A7A09"/>
    <w:rsid w:val="001B024E"/>
    <w:rsid w:val="001B0AC4"/>
    <w:rsid w:val="001B0B00"/>
    <w:rsid w:val="001B0D91"/>
    <w:rsid w:val="001B0DFC"/>
    <w:rsid w:val="001B143E"/>
    <w:rsid w:val="001B15C6"/>
    <w:rsid w:val="001B17C3"/>
    <w:rsid w:val="001B2647"/>
    <w:rsid w:val="001B27D1"/>
    <w:rsid w:val="001B297A"/>
    <w:rsid w:val="001B3280"/>
    <w:rsid w:val="001B3D4A"/>
    <w:rsid w:val="001B3DD3"/>
    <w:rsid w:val="001B55D3"/>
    <w:rsid w:val="001B5D74"/>
    <w:rsid w:val="001B6623"/>
    <w:rsid w:val="001B6BC3"/>
    <w:rsid w:val="001B76A3"/>
    <w:rsid w:val="001B7B75"/>
    <w:rsid w:val="001C027C"/>
    <w:rsid w:val="001C0BCC"/>
    <w:rsid w:val="001C1024"/>
    <w:rsid w:val="001C12A9"/>
    <w:rsid w:val="001C2123"/>
    <w:rsid w:val="001C232A"/>
    <w:rsid w:val="001C2AFD"/>
    <w:rsid w:val="001C355D"/>
    <w:rsid w:val="001C3785"/>
    <w:rsid w:val="001C3EBF"/>
    <w:rsid w:val="001C4180"/>
    <w:rsid w:val="001C545E"/>
    <w:rsid w:val="001C54C3"/>
    <w:rsid w:val="001C5B28"/>
    <w:rsid w:val="001C6782"/>
    <w:rsid w:val="001C67CD"/>
    <w:rsid w:val="001C6856"/>
    <w:rsid w:val="001C6C93"/>
    <w:rsid w:val="001C6D77"/>
    <w:rsid w:val="001C735A"/>
    <w:rsid w:val="001C785A"/>
    <w:rsid w:val="001C7953"/>
    <w:rsid w:val="001C7E4B"/>
    <w:rsid w:val="001D0276"/>
    <w:rsid w:val="001D04DA"/>
    <w:rsid w:val="001D04E8"/>
    <w:rsid w:val="001D05B2"/>
    <w:rsid w:val="001D1045"/>
    <w:rsid w:val="001D107E"/>
    <w:rsid w:val="001D1AD0"/>
    <w:rsid w:val="001D2969"/>
    <w:rsid w:val="001D2AB5"/>
    <w:rsid w:val="001D3123"/>
    <w:rsid w:val="001D39E6"/>
    <w:rsid w:val="001D4070"/>
    <w:rsid w:val="001D4338"/>
    <w:rsid w:val="001D43C7"/>
    <w:rsid w:val="001D465D"/>
    <w:rsid w:val="001D491C"/>
    <w:rsid w:val="001D4ABE"/>
    <w:rsid w:val="001D4B66"/>
    <w:rsid w:val="001D4F9B"/>
    <w:rsid w:val="001D54B0"/>
    <w:rsid w:val="001D599E"/>
    <w:rsid w:val="001D656D"/>
    <w:rsid w:val="001D6854"/>
    <w:rsid w:val="001D6A9B"/>
    <w:rsid w:val="001D70EA"/>
    <w:rsid w:val="001D7741"/>
    <w:rsid w:val="001E11AA"/>
    <w:rsid w:val="001E12CC"/>
    <w:rsid w:val="001E251F"/>
    <w:rsid w:val="001E28BC"/>
    <w:rsid w:val="001E291C"/>
    <w:rsid w:val="001E2A8D"/>
    <w:rsid w:val="001E2C28"/>
    <w:rsid w:val="001E3491"/>
    <w:rsid w:val="001E4180"/>
    <w:rsid w:val="001E60AE"/>
    <w:rsid w:val="001E6587"/>
    <w:rsid w:val="001E6D48"/>
    <w:rsid w:val="001E719B"/>
    <w:rsid w:val="001E72C9"/>
    <w:rsid w:val="001E73DC"/>
    <w:rsid w:val="001E755C"/>
    <w:rsid w:val="001E779D"/>
    <w:rsid w:val="001E77F2"/>
    <w:rsid w:val="001F005E"/>
    <w:rsid w:val="001F0387"/>
    <w:rsid w:val="001F04E9"/>
    <w:rsid w:val="001F0785"/>
    <w:rsid w:val="001F0803"/>
    <w:rsid w:val="001F08C1"/>
    <w:rsid w:val="001F0C80"/>
    <w:rsid w:val="001F0FAD"/>
    <w:rsid w:val="001F13E0"/>
    <w:rsid w:val="001F1611"/>
    <w:rsid w:val="001F1714"/>
    <w:rsid w:val="001F1801"/>
    <w:rsid w:val="001F20BE"/>
    <w:rsid w:val="001F25DE"/>
    <w:rsid w:val="001F25F8"/>
    <w:rsid w:val="001F27FB"/>
    <w:rsid w:val="001F2986"/>
    <w:rsid w:val="001F2DD9"/>
    <w:rsid w:val="001F3B02"/>
    <w:rsid w:val="001F3B9B"/>
    <w:rsid w:val="001F3DDA"/>
    <w:rsid w:val="001F449F"/>
    <w:rsid w:val="001F4AA6"/>
    <w:rsid w:val="001F5032"/>
    <w:rsid w:val="001F553D"/>
    <w:rsid w:val="001F6114"/>
    <w:rsid w:val="001F611A"/>
    <w:rsid w:val="001F6611"/>
    <w:rsid w:val="001F6693"/>
    <w:rsid w:val="001F6B7E"/>
    <w:rsid w:val="001F6DE4"/>
    <w:rsid w:val="001F739D"/>
    <w:rsid w:val="001F76A2"/>
    <w:rsid w:val="001F7851"/>
    <w:rsid w:val="002004EC"/>
    <w:rsid w:val="002007AE"/>
    <w:rsid w:val="00200B3F"/>
    <w:rsid w:val="00201578"/>
    <w:rsid w:val="00201994"/>
    <w:rsid w:val="002019A1"/>
    <w:rsid w:val="00201A76"/>
    <w:rsid w:val="0020203F"/>
    <w:rsid w:val="00202360"/>
    <w:rsid w:val="00202ACD"/>
    <w:rsid w:val="00202C4A"/>
    <w:rsid w:val="00204270"/>
    <w:rsid w:val="0020444C"/>
    <w:rsid w:val="00204526"/>
    <w:rsid w:val="0020459E"/>
    <w:rsid w:val="00205200"/>
    <w:rsid w:val="002052C3"/>
    <w:rsid w:val="002056A0"/>
    <w:rsid w:val="00205FB9"/>
    <w:rsid w:val="002064A1"/>
    <w:rsid w:val="002064B8"/>
    <w:rsid w:val="00206E18"/>
    <w:rsid w:val="00207015"/>
    <w:rsid w:val="002070C6"/>
    <w:rsid w:val="00210055"/>
    <w:rsid w:val="002103F0"/>
    <w:rsid w:val="00210797"/>
    <w:rsid w:val="002107DE"/>
    <w:rsid w:val="002108F4"/>
    <w:rsid w:val="00210971"/>
    <w:rsid w:val="00210B00"/>
    <w:rsid w:val="00212028"/>
    <w:rsid w:val="002128C5"/>
    <w:rsid w:val="00213754"/>
    <w:rsid w:val="00213E48"/>
    <w:rsid w:val="0021440A"/>
    <w:rsid w:val="00214E5D"/>
    <w:rsid w:val="0021519A"/>
    <w:rsid w:val="0021528F"/>
    <w:rsid w:val="0021545E"/>
    <w:rsid w:val="002158CD"/>
    <w:rsid w:val="00215F7A"/>
    <w:rsid w:val="0021626A"/>
    <w:rsid w:val="0021673B"/>
    <w:rsid w:val="002168E4"/>
    <w:rsid w:val="00216905"/>
    <w:rsid w:val="002169D9"/>
    <w:rsid w:val="00217991"/>
    <w:rsid w:val="00217A25"/>
    <w:rsid w:val="00217D44"/>
    <w:rsid w:val="00220245"/>
    <w:rsid w:val="00220728"/>
    <w:rsid w:val="00220A59"/>
    <w:rsid w:val="00221444"/>
    <w:rsid w:val="00221458"/>
    <w:rsid w:val="00221869"/>
    <w:rsid w:val="00221D84"/>
    <w:rsid w:val="002220B2"/>
    <w:rsid w:val="00222560"/>
    <w:rsid w:val="00222AF9"/>
    <w:rsid w:val="002230BF"/>
    <w:rsid w:val="00223375"/>
    <w:rsid w:val="002236C3"/>
    <w:rsid w:val="0022377E"/>
    <w:rsid w:val="00223ADC"/>
    <w:rsid w:val="002241A4"/>
    <w:rsid w:val="00224272"/>
    <w:rsid w:val="0022448D"/>
    <w:rsid w:val="002244C8"/>
    <w:rsid w:val="00224514"/>
    <w:rsid w:val="00224902"/>
    <w:rsid w:val="00224DDD"/>
    <w:rsid w:val="0022502A"/>
    <w:rsid w:val="00225064"/>
    <w:rsid w:val="002253C2"/>
    <w:rsid w:val="00225840"/>
    <w:rsid w:val="002259B4"/>
    <w:rsid w:val="00225C72"/>
    <w:rsid w:val="00226212"/>
    <w:rsid w:val="002275A2"/>
    <w:rsid w:val="00227736"/>
    <w:rsid w:val="00227AEE"/>
    <w:rsid w:val="00227E9D"/>
    <w:rsid w:val="00230156"/>
    <w:rsid w:val="002302F9"/>
    <w:rsid w:val="002309D5"/>
    <w:rsid w:val="002310C9"/>
    <w:rsid w:val="002313B1"/>
    <w:rsid w:val="0023185E"/>
    <w:rsid w:val="002328A1"/>
    <w:rsid w:val="002329EB"/>
    <w:rsid w:val="00232BAA"/>
    <w:rsid w:val="0023338F"/>
    <w:rsid w:val="00233BE5"/>
    <w:rsid w:val="00233C21"/>
    <w:rsid w:val="00233E57"/>
    <w:rsid w:val="0023425C"/>
    <w:rsid w:val="00234633"/>
    <w:rsid w:val="002346C9"/>
    <w:rsid w:val="002348C5"/>
    <w:rsid w:val="00234F3F"/>
    <w:rsid w:val="002351AC"/>
    <w:rsid w:val="002351FC"/>
    <w:rsid w:val="0023567A"/>
    <w:rsid w:val="00235797"/>
    <w:rsid w:val="00235ACD"/>
    <w:rsid w:val="0023609A"/>
    <w:rsid w:val="0023614F"/>
    <w:rsid w:val="00236653"/>
    <w:rsid w:val="002366D7"/>
    <w:rsid w:val="00236B1B"/>
    <w:rsid w:val="0023710A"/>
    <w:rsid w:val="002374AD"/>
    <w:rsid w:val="002375A3"/>
    <w:rsid w:val="00240142"/>
    <w:rsid w:val="002404CB"/>
    <w:rsid w:val="002404D2"/>
    <w:rsid w:val="0024082D"/>
    <w:rsid w:val="00241260"/>
    <w:rsid w:val="002413B9"/>
    <w:rsid w:val="0024143D"/>
    <w:rsid w:val="0024151E"/>
    <w:rsid w:val="00241A08"/>
    <w:rsid w:val="00241B68"/>
    <w:rsid w:val="00241C46"/>
    <w:rsid w:val="00242678"/>
    <w:rsid w:val="002429B3"/>
    <w:rsid w:val="002432C2"/>
    <w:rsid w:val="00243543"/>
    <w:rsid w:val="00243714"/>
    <w:rsid w:val="002438D4"/>
    <w:rsid w:val="002441B8"/>
    <w:rsid w:val="002442D8"/>
    <w:rsid w:val="002442E5"/>
    <w:rsid w:val="002446E7"/>
    <w:rsid w:val="0024482F"/>
    <w:rsid w:val="00244BDE"/>
    <w:rsid w:val="00244CE5"/>
    <w:rsid w:val="00245A11"/>
    <w:rsid w:val="00245EC2"/>
    <w:rsid w:val="00246161"/>
    <w:rsid w:val="00246275"/>
    <w:rsid w:val="0024673C"/>
    <w:rsid w:val="00246CDD"/>
    <w:rsid w:val="002473DB"/>
    <w:rsid w:val="002477D4"/>
    <w:rsid w:val="00247ABE"/>
    <w:rsid w:val="002505C2"/>
    <w:rsid w:val="00252597"/>
    <w:rsid w:val="002536B9"/>
    <w:rsid w:val="0025380D"/>
    <w:rsid w:val="00253827"/>
    <w:rsid w:val="002547FB"/>
    <w:rsid w:val="00254953"/>
    <w:rsid w:val="002557D5"/>
    <w:rsid w:val="00255836"/>
    <w:rsid w:val="00255CC7"/>
    <w:rsid w:val="002566F0"/>
    <w:rsid w:val="0025674F"/>
    <w:rsid w:val="0025760F"/>
    <w:rsid w:val="0025771B"/>
    <w:rsid w:val="00257A46"/>
    <w:rsid w:val="00257B67"/>
    <w:rsid w:val="00257E05"/>
    <w:rsid w:val="00257F80"/>
    <w:rsid w:val="002604DD"/>
    <w:rsid w:val="00260680"/>
    <w:rsid w:val="002608B6"/>
    <w:rsid w:val="0026096D"/>
    <w:rsid w:val="00260D2D"/>
    <w:rsid w:val="00261378"/>
    <w:rsid w:val="00261921"/>
    <w:rsid w:val="00261CF5"/>
    <w:rsid w:val="00261D96"/>
    <w:rsid w:val="00262525"/>
    <w:rsid w:val="0026264C"/>
    <w:rsid w:val="002627B7"/>
    <w:rsid w:val="0026387E"/>
    <w:rsid w:val="00263EA6"/>
    <w:rsid w:val="002642DE"/>
    <w:rsid w:val="002649EE"/>
    <w:rsid w:val="00264EFE"/>
    <w:rsid w:val="00264F9A"/>
    <w:rsid w:val="00265CC4"/>
    <w:rsid w:val="00266D45"/>
    <w:rsid w:val="00266EF4"/>
    <w:rsid w:val="0026720B"/>
    <w:rsid w:val="00267318"/>
    <w:rsid w:val="0026747A"/>
    <w:rsid w:val="00267871"/>
    <w:rsid w:val="002678FA"/>
    <w:rsid w:val="00267CAB"/>
    <w:rsid w:val="00267F1B"/>
    <w:rsid w:val="002703A4"/>
    <w:rsid w:val="00270752"/>
    <w:rsid w:val="00270A81"/>
    <w:rsid w:val="00270F07"/>
    <w:rsid w:val="00271999"/>
    <w:rsid w:val="00272813"/>
    <w:rsid w:val="00272837"/>
    <w:rsid w:val="00272958"/>
    <w:rsid w:val="00273AE9"/>
    <w:rsid w:val="00274578"/>
    <w:rsid w:val="002747E4"/>
    <w:rsid w:val="00274F7E"/>
    <w:rsid w:val="002753C1"/>
    <w:rsid w:val="0027550B"/>
    <w:rsid w:val="00275942"/>
    <w:rsid w:val="00275A2E"/>
    <w:rsid w:val="0027660D"/>
    <w:rsid w:val="002766E3"/>
    <w:rsid w:val="00276889"/>
    <w:rsid w:val="00276E49"/>
    <w:rsid w:val="00276F83"/>
    <w:rsid w:val="00276FA8"/>
    <w:rsid w:val="00277900"/>
    <w:rsid w:val="0027791A"/>
    <w:rsid w:val="00277B35"/>
    <w:rsid w:val="00277FCE"/>
    <w:rsid w:val="00280301"/>
    <w:rsid w:val="00280A68"/>
    <w:rsid w:val="002815CB"/>
    <w:rsid w:val="0028239E"/>
    <w:rsid w:val="002828E8"/>
    <w:rsid w:val="0028297D"/>
    <w:rsid w:val="00282C62"/>
    <w:rsid w:val="00282D33"/>
    <w:rsid w:val="0028321E"/>
    <w:rsid w:val="0028370A"/>
    <w:rsid w:val="0028381C"/>
    <w:rsid w:val="00283E56"/>
    <w:rsid w:val="00284EF7"/>
    <w:rsid w:val="0028518F"/>
    <w:rsid w:val="00285BEB"/>
    <w:rsid w:val="00286C6B"/>
    <w:rsid w:val="00286E21"/>
    <w:rsid w:val="00287292"/>
    <w:rsid w:val="00287614"/>
    <w:rsid w:val="00287949"/>
    <w:rsid w:val="00287EB9"/>
    <w:rsid w:val="0029069B"/>
    <w:rsid w:val="002909AA"/>
    <w:rsid w:val="00290E5D"/>
    <w:rsid w:val="00291635"/>
    <w:rsid w:val="00292063"/>
    <w:rsid w:val="0029246A"/>
    <w:rsid w:val="0029259F"/>
    <w:rsid w:val="00292D95"/>
    <w:rsid w:val="00293478"/>
    <w:rsid w:val="00293842"/>
    <w:rsid w:val="00293931"/>
    <w:rsid w:val="002939D4"/>
    <w:rsid w:val="00294222"/>
    <w:rsid w:val="002942B2"/>
    <w:rsid w:val="002943E7"/>
    <w:rsid w:val="00294758"/>
    <w:rsid w:val="00294876"/>
    <w:rsid w:val="00295AED"/>
    <w:rsid w:val="00295D2A"/>
    <w:rsid w:val="00295E8C"/>
    <w:rsid w:val="002960C1"/>
    <w:rsid w:val="0029652D"/>
    <w:rsid w:val="0029690B"/>
    <w:rsid w:val="00296A28"/>
    <w:rsid w:val="00296B93"/>
    <w:rsid w:val="00296F6D"/>
    <w:rsid w:val="002972FA"/>
    <w:rsid w:val="00297860"/>
    <w:rsid w:val="00297C25"/>
    <w:rsid w:val="002A00D6"/>
    <w:rsid w:val="002A0824"/>
    <w:rsid w:val="002A0A9E"/>
    <w:rsid w:val="002A102B"/>
    <w:rsid w:val="002A152E"/>
    <w:rsid w:val="002A1817"/>
    <w:rsid w:val="002A1A99"/>
    <w:rsid w:val="002A1E69"/>
    <w:rsid w:val="002A238A"/>
    <w:rsid w:val="002A2CBB"/>
    <w:rsid w:val="002A3AE6"/>
    <w:rsid w:val="002A3B05"/>
    <w:rsid w:val="002A44EF"/>
    <w:rsid w:val="002A4C61"/>
    <w:rsid w:val="002A4D6C"/>
    <w:rsid w:val="002A4E81"/>
    <w:rsid w:val="002A55E7"/>
    <w:rsid w:val="002A5BB6"/>
    <w:rsid w:val="002A5E75"/>
    <w:rsid w:val="002A627A"/>
    <w:rsid w:val="002A68AB"/>
    <w:rsid w:val="002A6BC5"/>
    <w:rsid w:val="002A7009"/>
    <w:rsid w:val="002A71D3"/>
    <w:rsid w:val="002A7340"/>
    <w:rsid w:val="002A7C66"/>
    <w:rsid w:val="002B087A"/>
    <w:rsid w:val="002B0A20"/>
    <w:rsid w:val="002B0B61"/>
    <w:rsid w:val="002B0D05"/>
    <w:rsid w:val="002B0E47"/>
    <w:rsid w:val="002B0EFC"/>
    <w:rsid w:val="002B15A3"/>
    <w:rsid w:val="002B1F3D"/>
    <w:rsid w:val="002B1F94"/>
    <w:rsid w:val="002B3240"/>
    <w:rsid w:val="002B32DD"/>
    <w:rsid w:val="002B3329"/>
    <w:rsid w:val="002B3B71"/>
    <w:rsid w:val="002B3C9D"/>
    <w:rsid w:val="002B475C"/>
    <w:rsid w:val="002B4F05"/>
    <w:rsid w:val="002B5192"/>
    <w:rsid w:val="002B544B"/>
    <w:rsid w:val="002B54CB"/>
    <w:rsid w:val="002B5541"/>
    <w:rsid w:val="002B59CD"/>
    <w:rsid w:val="002B60B8"/>
    <w:rsid w:val="002B68A8"/>
    <w:rsid w:val="002B69E2"/>
    <w:rsid w:val="002B6A0D"/>
    <w:rsid w:val="002B6C02"/>
    <w:rsid w:val="002B6D22"/>
    <w:rsid w:val="002B6D55"/>
    <w:rsid w:val="002B7266"/>
    <w:rsid w:val="002B7A3B"/>
    <w:rsid w:val="002C0076"/>
    <w:rsid w:val="002C0AB9"/>
    <w:rsid w:val="002C0ABF"/>
    <w:rsid w:val="002C0D1F"/>
    <w:rsid w:val="002C18CE"/>
    <w:rsid w:val="002C21A2"/>
    <w:rsid w:val="002C22D5"/>
    <w:rsid w:val="002C238F"/>
    <w:rsid w:val="002C2838"/>
    <w:rsid w:val="002C2CE4"/>
    <w:rsid w:val="002C388A"/>
    <w:rsid w:val="002C3C20"/>
    <w:rsid w:val="002C44B3"/>
    <w:rsid w:val="002C466F"/>
    <w:rsid w:val="002C4E6E"/>
    <w:rsid w:val="002C4F51"/>
    <w:rsid w:val="002C5284"/>
    <w:rsid w:val="002C55B6"/>
    <w:rsid w:val="002C5AC1"/>
    <w:rsid w:val="002C5F69"/>
    <w:rsid w:val="002C5FF3"/>
    <w:rsid w:val="002C60A0"/>
    <w:rsid w:val="002C60C6"/>
    <w:rsid w:val="002C6305"/>
    <w:rsid w:val="002C66BA"/>
    <w:rsid w:val="002C6F78"/>
    <w:rsid w:val="002C72A7"/>
    <w:rsid w:val="002C7447"/>
    <w:rsid w:val="002C7DDC"/>
    <w:rsid w:val="002D02FD"/>
    <w:rsid w:val="002D0362"/>
    <w:rsid w:val="002D086B"/>
    <w:rsid w:val="002D0938"/>
    <w:rsid w:val="002D0B83"/>
    <w:rsid w:val="002D0E31"/>
    <w:rsid w:val="002D111A"/>
    <w:rsid w:val="002D1431"/>
    <w:rsid w:val="002D1615"/>
    <w:rsid w:val="002D1D6B"/>
    <w:rsid w:val="002D2016"/>
    <w:rsid w:val="002D2AD3"/>
    <w:rsid w:val="002D2BBC"/>
    <w:rsid w:val="002D2C07"/>
    <w:rsid w:val="002D3454"/>
    <w:rsid w:val="002D3656"/>
    <w:rsid w:val="002D400B"/>
    <w:rsid w:val="002D405E"/>
    <w:rsid w:val="002D411E"/>
    <w:rsid w:val="002D4942"/>
    <w:rsid w:val="002D4EB0"/>
    <w:rsid w:val="002D52E0"/>
    <w:rsid w:val="002D551F"/>
    <w:rsid w:val="002D592C"/>
    <w:rsid w:val="002D5AD9"/>
    <w:rsid w:val="002D5E1A"/>
    <w:rsid w:val="002D6115"/>
    <w:rsid w:val="002D63C7"/>
    <w:rsid w:val="002D642A"/>
    <w:rsid w:val="002D68F9"/>
    <w:rsid w:val="002D693F"/>
    <w:rsid w:val="002D69E1"/>
    <w:rsid w:val="002D6A64"/>
    <w:rsid w:val="002D6EBC"/>
    <w:rsid w:val="002D6F2B"/>
    <w:rsid w:val="002D7254"/>
    <w:rsid w:val="002D7508"/>
    <w:rsid w:val="002D7661"/>
    <w:rsid w:val="002D794A"/>
    <w:rsid w:val="002E08C7"/>
    <w:rsid w:val="002E0F4C"/>
    <w:rsid w:val="002E1006"/>
    <w:rsid w:val="002E13F6"/>
    <w:rsid w:val="002E178D"/>
    <w:rsid w:val="002E1853"/>
    <w:rsid w:val="002E1D35"/>
    <w:rsid w:val="002E2A97"/>
    <w:rsid w:val="002E310D"/>
    <w:rsid w:val="002E3A27"/>
    <w:rsid w:val="002E3AC7"/>
    <w:rsid w:val="002E3BA7"/>
    <w:rsid w:val="002E4015"/>
    <w:rsid w:val="002E40A9"/>
    <w:rsid w:val="002E4455"/>
    <w:rsid w:val="002E4529"/>
    <w:rsid w:val="002E49C2"/>
    <w:rsid w:val="002E538E"/>
    <w:rsid w:val="002E53F0"/>
    <w:rsid w:val="002E5456"/>
    <w:rsid w:val="002E60D4"/>
    <w:rsid w:val="002E61E0"/>
    <w:rsid w:val="002E63BF"/>
    <w:rsid w:val="002E6D9B"/>
    <w:rsid w:val="002E6E66"/>
    <w:rsid w:val="002E796F"/>
    <w:rsid w:val="002F074C"/>
    <w:rsid w:val="002F0985"/>
    <w:rsid w:val="002F0F10"/>
    <w:rsid w:val="002F0FC0"/>
    <w:rsid w:val="002F1BF3"/>
    <w:rsid w:val="002F1D82"/>
    <w:rsid w:val="002F2740"/>
    <w:rsid w:val="002F2B3F"/>
    <w:rsid w:val="002F2B4E"/>
    <w:rsid w:val="002F2B5A"/>
    <w:rsid w:val="002F2F30"/>
    <w:rsid w:val="002F3427"/>
    <w:rsid w:val="002F3462"/>
    <w:rsid w:val="002F375A"/>
    <w:rsid w:val="002F3C66"/>
    <w:rsid w:val="002F3D8C"/>
    <w:rsid w:val="002F4493"/>
    <w:rsid w:val="002F4CC1"/>
    <w:rsid w:val="002F4D70"/>
    <w:rsid w:val="002F4EA8"/>
    <w:rsid w:val="002F5A85"/>
    <w:rsid w:val="002F5AA0"/>
    <w:rsid w:val="002F5E12"/>
    <w:rsid w:val="002F6429"/>
    <w:rsid w:val="002F6C5E"/>
    <w:rsid w:val="002F6DBD"/>
    <w:rsid w:val="002F7060"/>
    <w:rsid w:val="002F724A"/>
    <w:rsid w:val="002F7418"/>
    <w:rsid w:val="003000F6"/>
    <w:rsid w:val="0030034D"/>
    <w:rsid w:val="00300393"/>
    <w:rsid w:val="003007DC"/>
    <w:rsid w:val="003008DB"/>
    <w:rsid w:val="00300DA8"/>
    <w:rsid w:val="003012BE"/>
    <w:rsid w:val="00301BC0"/>
    <w:rsid w:val="00301E34"/>
    <w:rsid w:val="00302221"/>
    <w:rsid w:val="003028AE"/>
    <w:rsid w:val="00302900"/>
    <w:rsid w:val="003031E8"/>
    <w:rsid w:val="00303A5C"/>
    <w:rsid w:val="003043C7"/>
    <w:rsid w:val="00304AA7"/>
    <w:rsid w:val="003050F4"/>
    <w:rsid w:val="0030566C"/>
    <w:rsid w:val="003071DC"/>
    <w:rsid w:val="0030741A"/>
    <w:rsid w:val="00307435"/>
    <w:rsid w:val="003101D9"/>
    <w:rsid w:val="00310AED"/>
    <w:rsid w:val="00310D1B"/>
    <w:rsid w:val="00311CBF"/>
    <w:rsid w:val="00311D53"/>
    <w:rsid w:val="00311EBE"/>
    <w:rsid w:val="00312379"/>
    <w:rsid w:val="00312430"/>
    <w:rsid w:val="003124F2"/>
    <w:rsid w:val="00314781"/>
    <w:rsid w:val="00314E25"/>
    <w:rsid w:val="00314FBA"/>
    <w:rsid w:val="0031575E"/>
    <w:rsid w:val="00316DFB"/>
    <w:rsid w:val="003209AD"/>
    <w:rsid w:val="00320A48"/>
    <w:rsid w:val="00320C34"/>
    <w:rsid w:val="0032117F"/>
    <w:rsid w:val="00321413"/>
    <w:rsid w:val="0032158F"/>
    <w:rsid w:val="003216C2"/>
    <w:rsid w:val="00322728"/>
    <w:rsid w:val="00322A81"/>
    <w:rsid w:val="00322D5B"/>
    <w:rsid w:val="00322E5F"/>
    <w:rsid w:val="0032308A"/>
    <w:rsid w:val="003235FD"/>
    <w:rsid w:val="003236D4"/>
    <w:rsid w:val="00323AE5"/>
    <w:rsid w:val="00324102"/>
    <w:rsid w:val="0032426F"/>
    <w:rsid w:val="003242A8"/>
    <w:rsid w:val="00324591"/>
    <w:rsid w:val="00324BC6"/>
    <w:rsid w:val="00324C72"/>
    <w:rsid w:val="00324CF4"/>
    <w:rsid w:val="00325B40"/>
    <w:rsid w:val="00326061"/>
    <w:rsid w:val="0032668A"/>
    <w:rsid w:val="003266B6"/>
    <w:rsid w:val="003276A8"/>
    <w:rsid w:val="00327707"/>
    <w:rsid w:val="00327C8B"/>
    <w:rsid w:val="003303BC"/>
    <w:rsid w:val="00331314"/>
    <w:rsid w:val="00331890"/>
    <w:rsid w:val="00331A4E"/>
    <w:rsid w:val="00332144"/>
    <w:rsid w:val="00332170"/>
    <w:rsid w:val="00332606"/>
    <w:rsid w:val="003328D3"/>
    <w:rsid w:val="0033294F"/>
    <w:rsid w:val="00332AF7"/>
    <w:rsid w:val="00332D2E"/>
    <w:rsid w:val="00332DB8"/>
    <w:rsid w:val="00333659"/>
    <w:rsid w:val="003336B3"/>
    <w:rsid w:val="003337B2"/>
    <w:rsid w:val="00333B92"/>
    <w:rsid w:val="00333D95"/>
    <w:rsid w:val="00333FD5"/>
    <w:rsid w:val="0033406D"/>
    <w:rsid w:val="00335A00"/>
    <w:rsid w:val="00335EC8"/>
    <w:rsid w:val="00336607"/>
    <w:rsid w:val="00337157"/>
    <w:rsid w:val="003372F3"/>
    <w:rsid w:val="00337BD8"/>
    <w:rsid w:val="00337C3F"/>
    <w:rsid w:val="00337F26"/>
    <w:rsid w:val="00340176"/>
    <w:rsid w:val="00340362"/>
    <w:rsid w:val="0034068E"/>
    <w:rsid w:val="00340739"/>
    <w:rsid w:val="003407FE"/>
    <w:rsid w:val="00340A61"/>
    <w:rsid w:val="00340DCC"/>
    <w:rsid w:val="00340DE3"/>
    <w:rsid w:val="00340F3B"/>
    <w:rsid w:val="00341894"/>
    <w:rsid w:val="003433AE"/>
    <w:rsid w:val="003437D8"/>
    <w:rsid w:val="003444A9"/>
    <w:rsid w:val="0034457B"/>
    <w:rsid w:val="00344F2C"/>
    <w:rsid w:val="0034510F"/>
    <w:rsid w:val="00345124"/>
    <w:rsid w:val="003455B6"/>
    <w:rsid w:val="00345862"/>
    <w:rsid w:val="00346322"/>
    <w:rsid w:val="00346F2E"/>
    <w:rsid w:val="003470B5"/>
    <w:rsid w:val="00347F1F"/>
    <w:rsid w:val="00350021"/>
    <w:rsid w:val="00350564"/>
    <w:rsid w:val="00350626"/>
    <w:rsid w:val="00350816"/>
    <w:rsid w:val="00350949"/>
    <w:rsid w:val="00350A78"/>
    <w:rsid w:val="0035119C"/>
    <w:rsid w:val="00351404"/>
    <w:rsid w:val="00351AE7"/>
    <w:rsid w:val="00351BD0"/>
    <w:rsid w:val="00351C6D"/>
    <w:rsid w:val="00351FC8"/>
    <w:rsid w:val="00352002"/>
    <w:rsid w:val="00352045"/>
    <w:rsid w:val="0035219E"/>
    <w:rsid w:val="003523DE"/>
    <w:rsid w:val="0035240B"/>
    <w:rsid w:val="00352AC6"/>
    <w:rsid w:val="00352E01"/>
    <w:rsid w:val="00352F6F"/>
    <w:rsid w:val="003530A4"/>
    <w:rsid w:val="0035347C"/>
    <w:rsid w:val="00353602"/>
    <w:rsid w:val="00353D73"/>
    <w:rsid w:val="00354A35"/>
    <w:rsid w:val="00354A7F"/>
    <w:rsid w:val="00354AEA"/>
    <w:rsid w:val="00355070"/>
    <w:rsid w:val="00355592"/>
    <w:rsid w:val="00355AC0"/>
    <w:rsid w:val="00355BF5"/>
    <w:rsid w:val="00355D3C"/>
    <w:rsid w:val="00356220"/>
    <w:rsid w:val="003564DD"/>
    <w:rsid w:val="00356DD5"/>
    <w:rsid w:val="003575B0"/>
    <w:rsid w:val="003578E1"/>
    <w:rsid w:val="0035790F"/>
    <w:rsid w:val="00357D1D"/>
    <w:rsid w:val="0036024A"/>
    <w:rsid w:val="003603AC"/>
    <w:rsid w:val="00360510"/>
    <w:rsid w:val="00360805"/>
    <w:rsid w:val="0036088C"/>
    <w:rsid w:val="00360B6A"/>
    <w:rsid w:val="00361280"/>
    <w:rsid w:val="00361D7F"/>
    <w:rsid w:val="00361E23"/>
    <w:rsid w:val="00362802"/>
    <w:rsid w:val="003629AA"/>
    <w:rsid w:val="003629E8"/>
    <w:rsid w:val="00362E60"/>
    <w:rsid w:val="003630C6"/>
    <w:rsid w:val="003632F4"/>
    <w:rsid w:val="00363F37"/>
    <w:rsid w:val="0036403F"/>
    <w:rsid w:val="003641DE"/>
    <w:rsid w:val="003643B6"/>
    <w:rsid w:val="00364761"/>
    <w:rsid w:val="00364E6A"/>
    <w:rsid w:val="00364EC3"/>
    <w:rsid w:val="00364FC5"/>
    <w:rsid w:val="0036513B"/>
    <w:rsid w:val="00365517"/>
    <w:rsid w:val="00365DF7"/>
    <w:rsid w:val="00365FE9"/>
    <w:rsid w:val="003661BB"/>
    <w:rsid w:val="003667E3"/>
    <w:rsid w:val="003669DE"/>
    <w:rsid w:val="00366CB3"/>
    <w:rsid w:val="0036703C"/>
    <w:rsid w:val="003671AB"/>
    <w:rsid w:val="003673FE"/>
    <w:rsid w:val="003676D4"/>
    <w:rsid w:val="003676FE"/>
    <w:rsid w:val="00367E11"/>
    <w:rsid w:val="00367E8E"/>
    <w:rsid w:val="00370958"/>
    <w:rsid w:val="00370FD5"/>
    <w:rsid w:val="00371626"/>
    <w:rsid w:val="00371875"/>
    <w:rsid w:val="003719B5"/>
    <w:rsid w:val="00371FA8"/>
    <w:rsid w:val="00372253"/>
    <w:rsid w:val="00372A5A"/>
    <w:rsid w:val="00372D35"/>
    <w:rsid w:val="00373197"/>
    <w:rsid w:val="00373774"/>
    <w:rsid w:val="00373B49"/>
    <w:rsid w:val="00373DE4"/>
    <w:rsid w:val="00374D1C"/>
    <w:rsid w:val="00375CDC"/>
    <w:rsid w:val="00376FFE"/>
    <w:rsid w:val="00377A38"/>
    <w:rsid w:val="00377EF3"/>
    <w:rsid w:val="00380355"/>
    <w:rsid w:val="00380458"/>
    <w:rsid w:val="003805F7"/>
    <w:rsid w:val="0038083A"/>
    <w:rsid w:val="00380997"/>
    <w:rsid w:val="00380D18"/>
    <w:rsid w:val="00380DF1"/>
    <w:rsid w:val="0038112C"/>
    <w:rsid w:val="0038146F"/>
    <w:rsid w:val="00381CB2"/>
    <w:rsid w:val="00381F35"/>
    <w:rsid w:val="003820B8"/>
    <w:rsid w:val="003821AA"/>
    <w:rsid w:val="003822D3"/>
    <w:rsid w:val="00382C5A"/>
    <w:rsid w:val="00382F10"/>
    <w:rsid w:val="003834DC"/>
    <w:rsid w:val="003839A1"/>
    <w:rsid w:val="00383ABA"/>
    <w:rsid w:val="00383B29"/>
    <w:rsid w:val="00384071"/>
    <w:rsid w:val="00384337"/>
    <w:rsid w:val="003848AD"/>
    <w:rsid w:val="00385088"/>
    <w:rsid w:val="00385321"/>
    <w:rsid w:val="00385344"/>
    <w:rsid w:val="003853AB"/>
    <w:rsid w:val="00385494"/>
    <w:rsid w:val="00385A1F"/>
    <w:rsid w:val="00385CEE"/>
    <w:rsid w:val="003868D5"/>
    <w:rsid w:val="00386B2F"/>
    <w:rsid w:val="00386CB7"/>
    <w:rsid w:val="00387442"/>
    <w:rsid w:val="003879D9"/>
    <w:rsid w:val="00387CD2"/>
    <w:rsid w:val="00387FF4"/>
    <w:rsid w:val="00390535"/>
    <w:rsid w:val="003908D0"/>
    <w:rsid w:val="00390A48"/>
    <w:rsid w:val="00390B40"/>
    <w:rsid w:val="00390E2D"/>
    <w:rsid w:val="00391243"/>
    <w:rsid w:val="00391AE2"/>
    <w:rsid w:val="00393259"/>
    <w:rsid w:val="00393813"/>
    <w:rsid w:val="00393A2D"/>
    <w:rsid w:val="00393FAE"/>
    <w:rsid w:val="00395408"/>
    <w:rsid w:val="00395541"/>
    <w:rsid w:val="00395B4D"/>
    <w:rsid w:val="00395E84"/>
    <w:rsid w:val="00396502"/>
    <w:rsid w:val="00396627"/>
    <w:rsid w:val="00397054"/>
    <w:rsid w:val="00397219"/>
    <w:rsid w:val="0039732F"/>
    <w:rsid w:val="003A010F"/>
    <w:rsid w:val="003A0256"/>
    <w:rsid w:val="003A0884"/>
    <w:rsid w:val="003A144C"/>
    <w:rsid w:val="003A1576"/>
    <w:rsid w:val="003A1923"/>
    <w:rsid w:val="003A20C2"/>
    <w:rsid w:val="003A30BF"/>
    <w:rsid w:val="003A34D1"/>
    <w:rsid w:val="003A3A86"/>
    <w:rsid w:val="003A3C90"/>
    <w:rsid w:val="003A40CB"/>
    <w:rsid w:val="003A411D"/>
    <w:rsid w:val="003A42E8"/>
    <w:rsid w:val="003A4C03"/>
    <w:rsid w:val="003A4CCE"/>
    <w:rsid w:val="003A5DB2"/>
    <w:rsid w:val="003A621A"/>
    <w:rsid w:val="003A6CE2"/>
    <w:rsid w:val="003A724A"/>
    <w:rsid w:val="003A75FC"/>
    <w:rsid w:val="003A79B7"/>
    <w:rsid w:val="003A7F70"/>
    <w:rsid w:val="003B0A02"/>
    <w:rsid w:val="003B0E21"/>
    <w:rsid w:val="003B0F0A"/>
    <w:rsid w:val="003B1E06"/>
    <w:rsid w:val="003B1E15"/>
    <w:rsid w:val="003B21EC"/>
    <w:rsid w:val="003B2C09"/>
    <w:rsid w:val="003B2C2A"/>
    <w:rsid w:val="003B2EF3"/>
    <w:rsid w:val="003B352D"/>
    <w:rsid w:val="003B4008"/>
    <w:rsid w:val="003B47CF"/>
    <w:rsid w:val="003B4F93"/>
    <w:rsid w:val="003B5113"/>
    <w:rsid w:val="003B6234"/>
    <w:rsid w:val="003B62B6"/>
    <w:rsid w:val="003B6F1F"/>
    <w:rsid w:val="003B6F2B"/>
    <w:rsid w:val="003B7419"/>
    <w:rsid w:val="003B75EB"/>
    <w:rsid w:val="003B7C88"/>
    <w:rsid w:val="003C02C4"/>
    <w:rsid w:val="003C06D3"/>
    <w:rsid w:val="003C06F3"/>
    <w:rsid w:val="003C08A0"/>
    <w:rsid w:val="003C0BC8"/>
    <w:rsid w:val="003C1420"/>
    <w:rsid w:val="003C1CA4"/>
    <w:rsid w:val="003C1FC1"/>
    <w:rsid w:val="003C24F3"/>
    <w:rsid w:val="003C2EEB"/>
    <w:rsid w:val="003C3055"/>
    <w:rsid w:val="003C3539"/>
    <w:rsid w:val="003C3EF0"/>
    <w:rsid w:val="003C3F76"/>
    <w:rsid w:val="003C4486"/>
    <w:rsid w:val="003C44AB"/>
    <w:rsid w:val="003C4EC4"/>
    <w:rsid w:val="003C52F6"/>
    <w:rsid w:val="003C5521"/>
    <w:rsid w:val="003C5EDC"/>
    <w:rsid w:val="003C5FC8"/>
    <w:rsid w:val="003C63D5"/>
    <w:rsid w:val="003C6725"/>
    <w:rsid w:val="003C67CE"/>
    <w:rsid w:val="003C6AF7"/>
    <w:rsid w:val="003C6C0F"/>
    <w:rsid w:val="003C6D20"/>
    <w:rsid w:val="003C738C"/>
    <w:rsid w:val="003C74F0"/>
    <w:rsid w:val="003C77B6"/>
    <w:rsid w:val="003C79ED"/>
    <w:rsid w:val="003C7D8E"/>
    <w:rsid w:val="003D0305"/>
    <w:rsid w:val="003D040C"/>
    <w:rsid w:val="003D052D"/>
    <w:rsid w:val="003D0EF4"/>
    <w:rsid w:val="003D153E"/>
    <w:rsid w:val="003D17CB"/>
    <w:rsid w:val="003D18D0"/>
    <w:rsid w:val="003D1CA0"/>
    <w:rsid w:val="003D1CB3"/>
    <w:rsid w:val="003D1D81"/>
    <w:rsid w:val="003D247C"/>
    <w:rsid w:val="003D2481"/>
    <w:rsid w:val="003D2777"/>
    <w:rsid w:val="003D2A51"/>
    <w:rsid w:val="003D2AF4"/>
    <w:rsid w:val="003D2EA7"/>
    <w:rsid w:val="003D3714"/>
    <w:rsid w:val="003D37B4"/>
    <w:rsid w:val="003D3906"/>
    <w:rsid w:val="003D397B"/>
    <w:rsid w:val="003D3C83"/>
    <w:rsid w:val="003D4094"/>
    <w:rsid w:val="003D4265"/>
    <w:rsid w:val="003D42C8"/>
    <w:rsid w:val="003D460F"/>
    <w:rsid w:val="003D468B"/>
    <w:rsid w:val="003D4AAB"/>
    <w:rsid w:val="003D4B76"/>
    <w:rsid w:val="003D4B83"/>
    <w:rsid w:val="003D4E1A"/>
    <w:rsid w:val="003D5B19"/>
    <w:rsid w:val="003D62D7"/>
    <w:rsid w:val="003D6575"/>
    <w:rsid w:val="003D6B13"/>
    <w:rsid w:val="003D6BB8"/>
    <w:rsid w:val="003D730B"/>
    <w:rsid w:val="003D78EB"/>
    <w:rsid w:val="003D795D"/>
    <w:rsid w:val="003E0090"/>
    <w:rsid w:val="003E0664"/>
    <w:rsid w:val="003E0991"/>
    <w:rsid w:val="003E0DCD"/>
    <w:rsid w:val="003E11E0"/>
    <w:rsid w:val="003E131A"/>
    <w:rsid w:val="003E18F4"/>
    <w:rsid w:val="003E204C"/>
    <w:rsid w:val="003E27D4"/>
    <w:rsid w:val="003E28EF"/>
    <w:rsid w:val="003E292E"/>
    <w:rsid w:val="003E3318"/>
    <w:rsid w:val="003E33D2"/>
    <w:rsid w:val="003E35F9"/>
    <w:rsid w:val="003E36A4"/>
    <w:rsid w:val="003E41C9"/>
    <w:rsid w:val="003E4625"/>
    <w:rsid w:val="003E47C9"/>
    <w:rsid w:val="003E47E7"/>
    <w:rsid w:val="003E522A"/>
    <w:rsid w:val="003E585F"/>
    <w:rsid w:val="003E5A9C"/>
    <w:rsid w:val="003E60D9"/>
    <w:rsid w:val="003E63BC"/>
    <w:rsid w:val="003E6D12"/>
    <w:rsid w:val="003E6DE4"/>
    <w:rsid w:val="003E6EE9"/>
    <w:rsid w:val="003E7292"/>
    <w:rsid w:val="003E7372"/>
    <w:rsid w:val="003E7853"/>
    <w:rsid w:val="003E7B47"/>
    <w:rsid w:val="003E7B93"/>
    <w:rsid w:val="003F01A1"/>
    <w:rsid w:val="003F036F"/>
    <w:rsid w:val="003F0397"/>
    <w:rsid w:val="003F03EC"/>
    <w:rsid w:val="003F0F93"/>
    <w:rsid w:val="003F1370"/>
    <w:rsid w:val="003F13AD"/>
    <w:rsid w:val="003F1B17"/>
    <w:rsid w:val="003F1F4B"/>
    <w:rsid w:val="003F2099"/>
    <w:rsid w:val="003F2892"/>
    <w:rsid w:val="003F2C45"/>
    <w:rsid w:val="003F2EED"/>
    <w:rsid w:val="003F3296"/>
    <w:rsid w:val="003F32E2"/>
    <w:rsid w:val="003F35D6"/>
    <w:rsid w:val="003F4866"/>
    <w:rsid w:val="003F4A28"/>
    <w:rsid w:val="003F50C6"/>
    <w:rsid w:val="003F510E"/>
    <w:rsid w:val="003F5127"/>
    <w:rsid w:val="003F5608"/>
    <w:rsid w:val="003F6038"/>
    <w:rsid w:val="003F628E"/>
    <w:rsid w:val="003F667C"/>
    <w:rsid w:val="003F67E6"/>
    <w:rsid w:val="003F6C40"/>
    <w:rsid w:val="003F71E2"/>
    <w:rsid w:val="003F7598"/>
    <w:rsid w:val="003F7B4E"/>
    <w:rsid w:val="00400115"/>
    <w:rsid w:val="0040094F"/>
    <w:rsid w:val="00401252"/>
    <w:rsid w:val="00401387"/>
    <w:rsid w:val="00401DCA"/>
    <w:rsid w:val="00401E30"/>
    <w:rsid w:val="0040233B"/>
    <w:rsid w:val="0040247A"/>
    <w:rsid w:val="00402E90"/>
    <w:rsid w:val="0040341F"/>
    <w:rsid w:val="00403713"/>
    <w:rsid w:val="00403914"/>
    <w:rsid w:val="00403953"/>
    <w:rsid w:val="00403CF8"/>
    <w:rsid w:val="00404368"/>
    <w:rsid w:val="00404E74"/>
    <w:rsid w:val="00405051"/>
    <w:rsid w:val="0040566C"/>
    <w:rsid w:val="00405897"/>
    <w:rsid w:val="00405A33"/>
    <w:rsid w:val="00405E85"/>
    <w:rsid w:val="00406660"/>
    <w:rsid w:val="00407857"/>
    <w:rsid w:val="0040787C"/>
    <w:rsid w:val="0041014E"/>
    <w:rsid w:val="004102DF"/>
    <w:rsid w:val="004103CF"/>
    <w:rsid w:val="004105D1"/>
    <w:rsid w:val="004107EB"/>
    <w:rsid w:val="0041092C"/>
    <w:rsid w:val="00410ADE"/>
    <w:rsid w:val="004111D4"/>
    <w:rsid w:val="004112A0"/>
    <w:rsid w:val="00411687"/>
    <w:rsid w:val="00411892"/>
    <w:rsid w:val="00412F69"/>
    <w:rsid w:val="004131D6"/>
    <w:rsid w:val="004132F3"/>
    <w:rsid w:val="00413DA9"/>
    <w:rsid w:val="004144A2"/>
    <w:rsid w:val="00415047"/>
    <w:rsid w:val="00415E3B"/>
    <w:rsid w:val="00415E5F"/>
    <w:rsid w:val="00416149"/>
    <w:rsid w:val="0041657F"/>
    <w:rsid w:val="004165C5"/>
    <w:rsid w:val="004167F1"/>
    <w:rsid w:val="00416875"/>
    <w:rsid w:val="00416FF8"/>
    <w:rsid w:val="004171F1"/>
    <w:rsid w:val="0041729F"/>
    <w:rsid w:val="00417863"/>
    <w:rsid w:val="00417954"/>
    <w:rsid w:val="00420398"/>
    <w:rsid w:val="0042070F"/>
    <w:rsid w:val="00420A24"/>
    <w:rsid w:val="00420B79"/>
    <w:rsid w:val="00420F34"/>
    <w:rsid w:val="00421343"/>
    <w:rsid w:val="00421AFA"/>
    <w:rsid w:val="004222A1"/>
    <w:rsid w:val="0042359F"/>
    <w:rsid w:val="0042378B"/>
    <w:rsid w:val="00423BB9"/>
    <w:rsid w:val="00423EC4"/>
    <w:rsid w:val="0042467E"/>
    <w:rsid w:val="0042482E"/>
    <w:rsid w:val="00425844"/>
    <w:rsid w:val="00425BCF"/>
    <w:rsid w:val="00425E70"/>
    <w:rsid w:val="00427AF3"/>
    <w:rsid w:val="00427B07"/>
    <w:rsid w:val="00427DAB"/>
    <w:rsid w:val="0043054D"/>
    <w:rsid w:val="00430699"/>
    <w:rsid w:val="0043087A"/>
    <w:rsid w:val="00430C77"/>
    <w:rsid w:val="004310D3"/>
    <w:rsid w:val="00431280"/>
    <w:rsid w:val="00431A1F"/>
    <w:rsid w:val="00431BF9"/>
    <w:rsid w:val="00432088"/>
    <w:rsid w:val="0043264F"/>
    <w:rsid w:val="00432C0D"/>
    <w:rsid w:val="00432C3E"/>
    <w:rsid w:val="00432F51"/>
    <w:rsid w:val="00433A30"/>
    <w:rsid w:val="00434007"/>
    <w:rsid w:val="0043451C"/>
    <w:rsid w:val="004346D9"/>
    <w:rsid w:val="00435F17"/>
    <w:rsid w:val="0043620A"/>
    <w:rsid w:val="00436378"/>
    <w:rsid w:val="004370A9"/>
    <w:rsid w:val="004376E0"/>
    <w:rsid w:val="00437AD3"/>
    <w:rsid w:val="004403FA"/>
    <w:rsid w:val="0044046D"/>
    <w:rsid w:val="004407B2"/>
    <w:rsid w:val="0044081A"/>
    <w:rsid w:val="004414D6"/>
    <w:rsid w:val="00441776"/>
    <w:rsid w:val="00441827"/>
    <w:rsid w:val="00441BE0"/>
    <w:rsid w:val="00441E30"/>
    <w:rsid w:val="00441F8E"/>
    <w:rsid w:val="004422F2"/>
    <w:rsid w:val="004425E8"/>
    <w:rsid w:val="00443642"/>
    <w:rsid w:val="00443C51"/>
    <w:rsid w:val="00443CF6"/>
    <w:rsid w:val="00443D1D"/>
    <w:rsid w:val="00443FCA"/>
    <w:rsid w:val="0044445E"/>
    <w:rsid w:val="004444C2"/>
    <w:rsid w:val="0044450E"/>
    <w:rsid w:val="00444585"/>
    <w:rsid w:val="00444719"/>
    <w:rsid w:val="00444E66"/>
    <w:rsid w:val="00444F42"/>
    <w:rsid w:val="004452AB"/>
    <w:rsid w:val="004457D9"/>
    <w:rsid w:val="00445807"/>
    <w:rsid w:val="00446289"/>
    <w:rsid w:val="004462EB"/>
    <w:rsid w:val="00446839"/>
    <w:rsid w:val="00447270"/>
    <w:rsid w:val="004473EE"/>
    <w:rsid w:val="00447C75"/>
    <w:rsid w:val="00450114"/>
    <w:rsid w:val="004502CB"/>
    <w:rsid w:val="00450311"/>
    <w:rsid w:val="004504B2"/>
    <w:rsid w:val="004506F9"/>
    <w:rsid w:val="00450985"/>
    <w:rsid w:val="00450A08"/>
    <w:rsid w:val="00450A26"/>
    <w:rsid w:val="00450D32"/>
    <w:rsid w:val="00450ECD"/>
    <w:rsid w:val="00451198"/>
    <w:rsid w:val="00451C61"/>
    <w:rsid w:val="004520D7"/>
    <w:rsid w:val="00452117"/>
    <w:rsid w:val="004521F2"/>
    <w:rsid w:val="00452A72"/>
    <w:rsid w:val="004531A9"/>
    <w:rsid w:val="004531C6"/>
    <w:rsid w:val="0045351F"/>
    <w:rsid w:val="0045381D"/>
    <w:rsid w:val="00453CAB"/>
    <w:rsid w:val="00454103"/>
    <w:rsid w:val="00454A09"/>
    <w:rsid w:val="00454AD8"/>
    <w:rsid w:val="00454C5F"/>
    <w:rsid w:val="00454CFA"/>
    <w:rsid w:val="00454F2F"/>
    <w:rsid w:val="0045539D"/>
    <w:rsid w:val="00455457"/>
    <w:rsid w:val="0045563D"/>
    <w:rsid w:val="00455AF2"/>
    <w:rsid w:val="0045639E"/>
    <w:rsid w:val="00456491"/>
    <w:rsid w:val="004566B1"/>
    <w:rsid w:val="004569F3"/>
    <w:rsid w:val="00456F78"/>
    <w:rsid w:val="00456FD4"/>
    <w:rsid w:val="0045706F"/>
    <w:rsid w:val="00457141"/>
    <w:rsid w:val="004571D1"/>
    <w:rsid w:val="00457661"/>
    <w:rsid w:val="004578CB"/>
    <w:rsid w:val="00457B6B"/>
    <w:rsid w:val="00457C4B"/>
    <w:rsid w:val="00460156"/>
    <w:rsid w:val="00460637"/>
    <w:rsid w:val="00460A63"/>
    <w:rsid w:val="00460B60"/>
    <w:rsid w:val="004614A7"/>
    <w:rsid w:val="00461719"/>
    <w:rsid w:val="00461A49"/>
    <w:rsid w:val="00461E0F"/>
    <w:rsid w:val="00461F44"/>
    <w:rsid w:val="004622CB"/>
    <w:rsid w:val="004622E4"/>
    <w:rsid w:val="00462426"/>
    <w:rsid w:val="0046299B"/>
    <w:rsid w:val="00463130"/>
    <w:rsid w:val="004631B1"/>
    <w:rsid w:val="00463202"/>
    <w:rsid w:val="0046369F"/>
    <w:rsid w:val="00463CBA"/>
    <w:rsid w:val="00464605"/>
    <w:rsid w:val="00464638"/>
    <w:rsid w:val="0046475D"/>
    <w:rsid w:val="004647D3"/>
    <w:rsid w:val="00464A34"/>
    <w:rsid w:val="00464B66"/>
    <w:rsid w:val="00465253"/>
    <w:rsid w:val="00465B03"/>
    <w:rsid w:val="0046609A"/>
    <w:rsid w:val="00466447"/>
    <w:rsid w:val="004668C4"/>
    <w:rsid w:val="00466F2A"/>
    <w:rsid w:val="004670F3"/>
    <w:rsid w:val="004675DD"/>
    <w:rsid w:val="004679BB"/>
    <w:rsid w:val="0047049A"/>
    <w:rsid w:val="004706EC"/>
    <w:rsid w:val="00470BD6"/>
    <w:rsid w:val="00471518"/>
    <w:rsid w:val="00471735"/>
    <w:rsid w:val="004717A1"/>
    <w:rsid w:val="004719E1"/>
    <w:rsid w:val="00471CCB"/>
    <w:rsid w:val="0047218B"/>
    <w:rsid w:val="00472401"/>
    <w:rsid w:val="0047278E"/>
    <w:rsid w:val="00472991"/>
    <w:rsid w:val="00472AB2"/>
    <w:rsid w:val="00472E35"/>
    <w:rsid w:val="00472F69"/>
    <w:rsid w:val="00473199"/>
    <w:rsid w:val="00473412"/>
    <w:rsid w:val="004734DC"/>
    <w:rsid w:val="004735FB"/>
    <w:rsid w:val="00473B92"/>
    <w:rsid w:val="00473CC2"/>
    <w:rsid w:val="00473F5B"/>
    <w:rsid w:val="00474011"/>
    <w:rsid w:val="00474623"/>
    <w:rsid w:val="00474A80"/>
    <w:rsid w:val="00474FAE"/>
    <w:rsid w:val="0047538E"/>
    <w:rsid w:val="00475562"/>
    <w:rsid w:val="004756FC"/>
    <w:rsid w:val="00476B16"/>
    <w:rsid w:val="00476E5B"/>
    <w:rsid w:val="00476F93"/>
    <w:rsid w:val="00477118"/>
    <w:rsid w:val="004774E4"/>
    <w:rsid w:val="004778B3"/>
    <w:rsid w:val="0048071F"/>
    <w:rsid w:val="00480A86"/>
    <w:rsid w:val="00481105"/>
    <w:rsid w:val="00481119"/>
    <w:rsid w:val="00481378"/>
    <w:rsid w:val="004813CF"/>
    <w:rsid w:val="004816A6"/>
    <w:rsid w:val="00481C64"/>
    <w:rsid w:val="004823B2"/>
    <w:rsid w:val="00482A0A"/>
    <w:rsid w:val="00482B15"/>
    <w:rsid w:val="00482E71"/>
    <w:rsid w:val="004837B3"/>
    <w:rsid w:val="0048396F"/>
    <w:rsid w:val="00483C92"/>
    <w:rsid w:val="00483F6D"/>
    <w:rsid w:val="00484464"/>
    <w:rsid w:val="00484578"/>
    <w:rsid w:val="00484881"/>
    <w:rsid w:val="00485275"/>
    <w:rsid w:val="004852B5"/>
    <w:rsid w:val="00486023"/>
    <w:rsid w:val="004860B3"/>
    <w:rsid w:val="004861C4"/>
    <w:rsid w:val="0048667E"/>
    <w:rsid w:val="00486A6F"/>
    <w:rsid w:val="00486CA3"/>
    <w:rsid w:val="004871A9"/>
    <w:rsid w:val="004879B5"/>
    <w:rsid w:val="0049007E"/>
    <w:rsid w:val="004908C2"/>
    <w:rsid w:val="00490BAD"/>
    <w:rsid w:val="00491250"/>
    <w:rsid w:val="00491AE0"/>
    <w:rsid w:val="00491B00"/>
    <w:rsid w:val="00491EDC"/>
    <w:rsid w:val="00493893"/>
    <w:rsid w:val="00493D9C"/>
    <w:rsid w:val="0049438C"/>
    <w:rsid w:val="00494999"/>
    <w:rsid w:val="00494BFB"/>
    <w:rsid w:val="00494D33"/>
    <w:rsid w:val="0049508D"/>
    <w:rsid w:val="00495121"/>
    <w:rsid w:val="004953C9"/>
    <w:rsid w:val="004953CF"/>
    <w:rsid w:val="004954E0"/>
    <w:rsid w:val="00495679"/>
    <w:rsid w:val="00495CA0"/>
    <w:rsid w:val="004964F2"/>
    <w:rsid w:val="0049661A"/>
    <w:rsid w:val="00496663"/>
    <w:rsid w:val="00496BFD"/>
    <w:rsid w:val="00496CF0"/>
    <w:rsid w:val="00496D25"/>
    <w:rsid w:val="00497501"/>
    <w:rsid w:val="0049762C"/>
    <w:rsid w:val="0049765F"/>
    <w:rsid w:val="00497D00"/>
    <w:rsid w:val="004A0788"/>
    <w:rsid w:val="004A09A3"/>
    <w:rsid w:val="004A1267"/>
    <w:rsid w:val="004A1528"/>
    <w:rsid w:val="004A1867"/>
    <w:rsid w:val="004A1AB8"/>
    <w:rsid w:val="004A1CFD"/>
    <w:rsid w:val="004A1DC1"/>
    <w:rsid w:val="004A1F17"/>
    <w:rsid w:val="004A24ED"/>
    <w:rsid w:val="004A2556"/>
    <w:rsid w:val="004A2713"/>
    <w:rsid w:val="004A34C5"/>
    <w:rsid w:val="004A3722"/>
    <w:rsid w:val="004A4023"/>
    <w:rsid w:val="004A43E4"/>
    <w:rsid w:val="004A46CF"/>
    <w:rsid w:val="004A46D3"/>
    <w:rsid w:val="004A47B6"/>
    <w:rsid w:val="004A4817"/>
    <w:rsid w:val="004A48FE"/>
    <w:rsid w:val="004A4C2F"/>
    <w:rsid w:val="004A4D01"/>
    <w:rsid w:val="004A4DFF"/>
    <w:rsid w:val="004A52E9"/>
    <w:rsid w:val="004A5436"/>
    <w:rsid w:val="004A5DBA"/>
    <w:rsid w:val="004A6F91"/>
    <w:rsid w:val="004A73DA"/>
    <w:rsid w:val="004A7632"/>
    <w:rsid w:val="004A77BE"/>
    <w:rsid w:val="004B0189"/>
    <w:rsid w:val="004B09FF"/>
    <w:rsid w:val="004B0DAD"/>
    <w:rsid w:val="004B0EFA"/>
    <w:rsid w:val="004B117D"/>
    <w:rsid w:val="004B11EA"/>
    <w:rsid w:val="004B1603"/>
    <w:rsid w:val="004B266B"/>
    <w:rsid w:val="004B27D1"/>
    <w:rsid w:val="004B3288"/>
    <w:rsid w:val="004B33D4"/>
    <w:rsid w:val="004B3730"/>
    <w:rsid w:val="004B385D"/>
    <w:rsid w:val="004B3932"/>
    <w:rsid w:val="004B47CC"/>
    <w:rsid w:val="004B5BA2"/>
    <w:rsid w:val="004B60C3"/>
    <w:rsid w:val="004B615B"/>
    <w:rsid w:val="004B6173"/>
    <w:rsid w:val="004B6930"/>
    <w:rsid w:val="004B6ABA"/>
    <w:rsid w:val="004B6C22"/>
    <w:rsid w:val="004B6CFC"/>
    <w:rsid w:val="004B6D3D"/>
    <w:rsid w:val="004B6E85"/>
    <w:rsid w:val="004B70BB"/>
    <w:rsid w:val="004B7302"/>
    <w:rsid w:val="004B7593"/>
    <w:rsid w:val="004B7691"/>
    <w:rsid w:val="004B79C0"/>
    <w:rsid w:val="004C04E4"/>
    <w:rsid w:val="004C058F"/>
    <w:rsid w:val="004C0987"/>
    <w:rsid w:val="004C0E69"/>
    <w:rsid w:val="004C0EC7"/>
    <w:rsid w:val="004C0FF9"/>
    <w:rsid w:val="004C100F"/>
    <w:rsid w:val="004C1215"/>
    <w:rsid w:val="004C2178"/>
    <w:rsid w:val="004C25A6"/>
    <w:rsid w:val="004C2AFB"/>
    <w:rsid w:val="004C2B2C"/>
    <w:rsid w:val="004C3309"/>
    <w:rsid w:val="004C34C6"/>
    <w:rsid w:val="004C372F"/>
    <w:rsid w:val="004C3769"/>
    <w:rsid w:val="004C384C"/>
    <w:rsid w:val="004C3AD1"/>
    <w:rsid w:val="004C3C5A"/>
    <w:rsid w:val="004C403E"/>
    <w:rsid w:val="004C40AE"/>
    <w:rsid w:val="004C47F7"/>
    <w:rsid w:val="004C48E6"/>
    <w:rsid w:val="004C5112"/>
    <w:rsid w:val="004C5159"/>
    <w:rsid w:val="004C57C4"/>
    <w:rsid w:val="004C57CA"/>
    <w:rsid w:val="004C5F2D"/>
    <w:rsid w:val="004C61B7"/>
    <w:rsid w:val="004C643B"/>
    <w:rsid w:val="004C70E8"/>
    <w:rsid w:val="004C754E"/>
    <w:rsid w:val="004D0046"/>
    <w:rsid w:val="004D0894"/>
    <w:rsid w:val="004D131B"/>
    <w:rsid w:val="004D1394"/>
    <w:rsid w:val="004D199C"/>
    <w:rsid w:val="004D1E46"/>
    <w:rsid w:val="004D2193"/>
    <w:rsid w:val="004D255B"/>
    <w:rsid w:val="004D2906"/>
    <w:rsid w:val="004D29C6"/>
    <w:rsid w:val="004D2B43"/>
    <w:rsid w:val="004D3635"/>
    <w:rsid w:val="004D3940"/>
    <w:rsid w:val="004D3A39"/>
    <w:rsid w:val="004D3E10"/>
    <w:rsid w:val="004D3F72"/>
    <w:rsid w:val="004D4432"/>
    <w:rsid w:val="004D4465"/>
    <w:rsid w:val="004D49F3"/>
    <w:rsid w:val="004D4D6E"/>
    <w:rsid w:val="004D4EA7"/>
    <w:rsid w:val="004D51E1"/>
    <w:rsid w:val="004D5D69"/>
    <w:rsid w:val="004D5F21"/>
    <w:rsid w:val="004D62AD"/>
    <w:rsid w:val="004D6538"/>
    <w:rsid w:val="004D666F"/>
    <w:rsid w:val="004D79FE"/>
    <w:rsid w:val="004D7B9B"/>
    <w:rsid w:val="004E06AE"/>
    <w:rsid w:val="004E0A02"/>
    <w:rsid w:val="004E1129"/>
    <w:rsid w:val="004E13A3"/>
    <w:rsid w:val="004E14CB"/>
    <w:rsid w:val="004E15A8"/>
    <w:rsid w:val="004E15D1"/>
    <w:rsid w:val="004E1B17"/>
    <w:rsid w:val="004E1C6D"/>
    <w:rsid w:val="004E1D7A"/>
    <w:rsid w:val="004E2603"/>
    <w:rsid w:val="004E2D23"/>
    <w:rsid w:val="004E2E22"/>
    <w:rsid w:val="004E3BEB"/>
    <w:rsid w:val="004E3DCC"/>
    <w:rsid w:val="004E3EA9"/>
    <w:rsid w:val="004E4CBD"/>
    <w:rsid w:val="004E4EFD"/>
    <w:rsid w:val="004E50FB"/>
    <w:rsid w:val="004E52A0"/>
    <w:rsid w:val="004E5493"/>
    <w:rsid w:val="004E55C8"/>
    <w:rsid w:val="004E5690"/>
    <w:rsid w:val="004E577F"/>
    <w:rsid w:val="004E6014"/>
    <w:rsid w:val="004E6045"/>
    <w:rsid w:val="004E6186"/>
    <w:rsid w:val="004E64B1"/>
    <w:rsid w:val="004E6C28"/>
    <w:rsid w:val="004E7540"/>
    <w:rsid w:val="004E76CB"/>
    <w:rsid w:val="004E7EF6"/>
    <w:rsid w:val="004F00D5"/>
    <w:rsid w:val="004F00F0"/>
    <w:rsid w:val="004F0409"/>
    <w:rsid w:val="004F0BCA"/>
    <w:rsid w:val="004F1278"/>
    <w:rsid w:val="004F16F1"/>
    <w:rsid w:val="004F1701"/>
    <w:rsid w:val="004F1720"/>
    <w:rsid w:val="004F17D1"/>
    <w:rsid w:val="004F1EAD"/>
    <w:rsid w:val="004F2724"/>
    <w:rsid w:val="004F2B4E"/>
    <w:rsid w:val="004F2C43"/>
    <w:rsid w:val="004F3178"/>
    <w:rsid w:val="004F3419"/>
    <w:rsid w:val="004F35EF"/>
    <w:rsid w:val="004F3B53"/>
    <w:rsid w:val="004F3F00"/>
    <w:rsid w:val="004F3FD1"/>
    <w:rsid w:val="004F4614"/>
    <w:rsid w:val="004F4B1F"/>
    <w:rsid w:val="004F51A0"/>
    <w:rsid w:val="004F52E5"/>
    <w:rsid w:val="004F54BC"/>
    <w:rsid w:val="004F6992"/>
    <w:rsid w:val="004F6AB6"/>
    <w:rsid w:val="004F6C19"/>
    <w:rsid w:val="004F715A"/>
    <w:rsid w:val="004F760D"/>
    <w:rsid w:val="004F7654"/>
    <w:rsid w:val="004F76D2"/>
    <w:rsid w:val="004F79C0"/>
    <w:rsid w:val="004F7E7C"/>
    <w:rsid w:val="005001DC"/>
    <w:rsid w:val="00500267"/>
    <w:rsid w:val="00500433"/>
    <w:rsid w:val="00500A96"/>
    <w:rsid w:val="00500DBA"/>
    <w:rsid w:val="00500EB3"/>
    <w:rsid w:val="0050109D"/>
    <w:rsid w:val="0050116A"/>
    <w:rsid w:val="00501889"/>
    <w:rsid w:val="00501BC9"/>
    <w:rsid w:val="00501BEB"/>
    <w:rsid w:val="00502082"/>
    <w:rsid w:val="00502789"/>
    <w:rsid w:val="00502BCC"/>
    <w:rsid w:val="0050322B"/>
    <w:rsid w:val="00503BD4"/>
    <w:rsid w:val="00503C41"/>
    <w:rsid w:val="00503C81"/>
    <w:rsid w:val="00503D6A"/>
    <w:rsid w:val="00504463"/>
    <w:rsid w:val="005044D7"/>
    <w:rsid w:val="00504552"/>
    <w:rsid w:val="00504626"/>
    <w:rsid w:val="005048B8"/>
    <w:rsid w:val="00504A94"/>
    <w:rsid w:val="00504B10"/>
    <w:rsid w:val="00505031"/>
    <w:rsid w:val="00505505"/>
    <w:rsid w:val="00505D97"/>
    <w:rsid w:val="0050612A"/>
    <w:rsid w:val="005061C5"/>
    <w:rsid w:val="00506361"/>
    <w:rsid w:val="00506A66"/>
    <w:rsid w:val="0050735B"/>
    <w:rsid w:val="005079D7"/>
    <w:rsid w:val="00507AD6"/>
    <w:rsid w:val="00507D4B"/>
    <w:rsid w:val="00507DE5"/>
    <w:rsid w:val="00510872"/>
    <w:rsid w:val="00510A37"/>
    <w:rsid w:val="00510E59"/>
    <w:rsid w:val="005110C3"/>
    <w:rsid w:val="005110EB"/>
    <w:rsid w:val="0051129C"/>
    <w:rsid w:val="005125C8"/>
    <w:rsid w:val="00512627"/>
    <w:rsid w:val="00512AC3"/>
    <w:rsid w:val="00513986"/>
    <w:rsid w:val="00513BD5"/>
    <w:rsid w:val="0051422F"/>
    <w:rsid w:val="005142A1"/>
    <w:rsid w:val="00514ACC"/>
    <w:rsid w:val="00514AF0"/>
    <w:rsid w:val="00514EBB"/>
    <w:rsid w:val="005151E0"/>
    <w:rsid w:val="005159AC"/>
    <w:rsid w:val="00515A5C"/>
    <w:rsid w:val="00515F34"/>
    <w:rsid w:val="005168CA"/>
    <w:rsid w:val="00517484"/>
    <w:rsid w:val="005174D4"/>
    <w:rsid w:val="00520762"/>
    <w:rsid w:val="0052107A"/>
    <w:rsid w:val="005217DC"/>
    <w:rsid w:val="0052201F"/>
    <w:rsid w:val="00522125"/>
    <w:rsid w:val="00522675"/>
    <w:rsid w:val="00522E58"/>
    <w:rsid w:val="00523781"/>
    <w:rsid w:val="00524030"/>
    <w:rsid w:val="005249E7"/>
    <w:rsid w:val="005252B0"/>
    <w:rsid w:val="00525835"/>
    <w:rsid w:val="00525A0B"/>
    <w:rsid w:val="00525C43"/>
    <w:rsid w:val="00525E37"/>
    <w:rsid w:val="0052600D"/>
    <w:rsid w:val="00526134"/>
    <w:rsid w:val="0052636F"/>
    <w:rsid w:val="005268DB"/>
    <w:rsid w:val="00526957"/>
    <w:rsid w:val="00526B8D"/>
    <w:rsid w:val="00527259"/>
    <w:rsid w:val="0052736B"/>
    <w:rsid w:val="00527731"/>
    <w:rsid w:val="00527C88"/>
    <w:rsid w:val="00530461"/>
    <w:rsid w:val="005304E9"/>
    <w:rsid w:val="00530716"/>
    <w:rsid w:val="0053074B"/>
    <w:rsid w:val="00530AAF"/>
    <w:rsid w:val="00531424"/>
    <w:rsid w:val="005314F8"/>
    <w:rsid w:val="00531785"/>
    <w:rsid w:val="00532C01"/>
    <w:rsid w:val="00532F65"/>
    <w:rsid w:val="0053387A"/>
    <w:rsid w:val="0053389A"/>
    <w:rsid w:val="00533C9B"/>
    <w:rsid w:val="00533F36"/>
    <w:rsid w:val="00534105"/>
    <w:rsid w:val="005343DD"/>
    <w:rsid w:val="00534479"/>
    <w:rsid w:val="0053470A"/>
    <w:rsid w:val="00534CCB"/>
    <w:rsid w:val="00534D41"/>
    <w:rsid w:val="00534DB0"/>
    <w:rsid w:val="0053550E"/>
    <w:rsid w:val="005358AA"/>
    <w:rsid w:val="00535BF7"/>
    <w:rsid w:val="0053623E"/>
    <w:rsid w:val="005363B2"/>
    <w:rsid w:val="00536574"/>
    <w:rsid w:val="0053674E"/>
    <w:rsid w:val="00536A4E"/>
    <w:rsid w:val="00536BB8"/>
    <w:rsid w:val="00536C67"/>
    <w:rsid w:val="00536DA0"/>
    <w:rsid w:val="00536E77"/>
    <w:rsid w:val="0053713E"/>
    <w:rsid w:val="00537266"/>
    <w:rsid w:val="00537C7D"/>
    <w:rsid w:val="005402BF"/>
    <w:rsid w:val="00540345"/>
    <w:rsid w:val="00540346"/>
    <w:rsid w:val="00540374"/>
    <w:rsid w:val="005403EC"/>
    <w:rsid w:val="00540913"/>
    <w:rsid w:val="00540E77"/>
    <w:rsid w:val="005410A4"/>
    <w:rsid w:val="005412B4"/>
    <w:rsid w:val="005416F7"/>
    <w:rsid w:val="00541A00"/>
    <w:rsid w:val="00541C2A"/>
    <w:rsid w:val="00542450"/>
    <w:rsid w:val="005425EC"/>
    <w:rsid w:val="005426BC"/>
    <w:rsid w:val="00542865"/>
    <w:rsid w:val="005429F7"/>
    <w:rsid w:val="00542E9F"/>
    <w:rsid w:val="0054330C"/>
    <w:rsid w:val="0054352F"/>
    <w:rsid w:val="00543AB2"/>
    <w:rsid w:val="00543E8F"/>
    <w:rsid w:val="005455A0"/>
    <w:rsid w:val="0054602A"/>
    <w:rsid w:val="005462DA"/>
    <w:rsid w:val="00546693"/>
    <w:rsid w:val="00546A89"/>
    <w:rsid w:val="00546C9C"/>
    <w:rsid w:val="00546D97"/>
    <w:rsid w:val="00546EFC"/>
    <w:rsid w:val="00547006"/>
    <w:rsid w:val="00547231"/>
    <w:rsid w:val="005474CB"/>
    <w:rsid w:val="00547ACA"/>
    <w:rsid w:val="00547D71"/>
    <w:rsid w:val="005502AE"/>
    <w:rsid w:val="00550AC1"/>
    <w:rsid w:val="00550C8E"/>
    <w:rsid w:val="00551206"/>
    <w:rsid w:val="00551A9C"/>
    <w:rsid w:val="00552E46"/>
    <w:rsid w:val="005531D6"/>
    <w:rsid w:val="00553639"/>
    <w:rsid w:val="005538EC"/>
    <w:rsid w:val="00553A99"/>
    <w:rsid w:val="00553FD1"/>
    <w:rsid w:val="00553FE3"/>
    <w:rsid w:val="00554788"/>
    <w:rsid w:val="00555053"/>
    <w:rsid w:val="00555090"/>
    <w:rsid w:val="00555199"/>
    <w:rsid w:val="00555252"/>
    <w:rsid w:val="005552D8"/>
    <w:rsid w:val="0055534D"/>
    <w:rsid w:val="00555CCC"/>
    <w:rsid w:val="00556195"/>
    <w:rsid w:val="005565C6"/>
    <w:rsid w:val="00557508"/>
    <w:rsid w:val="005578A4"/>
    <w:rsid w:val="00560170"/>
    <w:rsid w:val="00560F40"/>
    <w:rsid w:val="00561511"/>
    <w:rsid w:val="00561916"/>
    <w:rsid w:val="00561A72"/>
    <w:rsid w:val="00561DA6"/>
    <w:rsid w:val="00562FEE"/>
    <w:rsid w:val="00562FF0"/>
    <w:rsid w:val="005630E2"/>
    <w:rsid w:val="0056316C"/>
    <w:rsid w:val="0056363D"/>
    <w:rsid w:val="0056396F"/>
    <w:rsid w:val="00563B7E"/>
    <w:rsid w:val="005640BF"/>
    <w:rsid w:val="0056457C"/>
    <w:rsid w:val="00564A1B"/>
    <w:rsid w:val="00564BDD"/>
    <w:rsid w:val="00564F4B"/>
    <w:rsid w:val="00565185"/>
    <w:rsid w:val="0056521E"/>
    <w:rsid w:val="00565275"/>
    <w:rsid w:val="0056533A"/>
    <w:rsid w:val="00565575"/>
    <w:rsid w:val="0056586B"/>
    <w:rsid w:val="0056597A"/>
    <w:rsid w:val="00565B97"/>
    <w:rsid w:val="00565BDF"/>
    <w:rsid w:val="00565EF7"/>
    <w:rsid w:val="005661BD"/>
    <w:rsid w:val="005665A6"/>
    <w:rsid w:val="00566658"/>
    <w:rsid w:val="00566BDE"/>
    <w:rsid w:val="00566ED1"/>
    <w:rsid w:val="00566F2F"/>
    <w:rsid w:val="0056739E"/>
    <w:rsid w:val="005673BC"/>
    <w:rsid w:val="0056764E"/>
    <w:rsid w:val="005677BE"/>
    <w:rsid w:val="00567F84"/>
    <w:rsid w:val="00570220"/>
    <w:rsid w:val="00570277"/>
    <w:rsid w:val="005706BF"/>
    <w:rsid w:val="00570BB3"/>
    <w:rsid w:val="00570D78"/>
    <w:rsid w:val="00571855"/>
    <w:rsid w:val="00571955"/>
    <w:rsid w:val="00572230"/>
    <w:rsid w:val="00572312"/>
    <w:rsid w:val="00572404"/>
    <w:rsid w:val="00572981"/>
    <w:rsid w:val="00573333"/>
    <w:rsid w:val="00573485"/>
    <w:rsid w:val="0057362A"/>
    <w:rsid w:val="00573981"/>
    <w:rsid w:val="00573C03"/>
    <w:rsid w:val="00573DB1"/>
    <w:rsid w:val="00573E71"/>
    <w:rsid w:val="00574441"/>
    <w:rsid w:val="0057483A"/>
    <w:rsid w:val="00574877"/>
    <w:rsid w:val="00574E8B"/>
    <w:rsid w:val="00574F0D"/>
    <w:rsid w:val="00575115"/>
    <w:rsid w:val="00575241"/>
    <w:rsid w:val="00575CD5"/>
    <w:rsid w:val="00575D31"/>
    <w:rsid w:val="00575EFD"/>
    <w:rsid w:val="00576C4E"/>
    <w:rsid w:val="005774CF"/>
    <w:rsid w:val="00577ABE"/>
    <w:rsid w:val="00580911"/>
    <w:rsid w:val="00581357"/>
    <w:rsid w:val="0058155E"/>
    <w:rsid w:val="00581BDA"/>
    <w:rsid w:val="00581E09"/>
    <w:rsid w:val="005832DE"/>
    <w:rsid w:val="00583859"/>
    <w:rsid w:val="005839E5"/>
    <w:rsid w:val="00583A38"/>
    <w:rsid w:val="00584134"/>
    <w:rsid w:val="00584391"/>
    <w:rsid w:val="0058446C"/>
    <w:rsid w:val="0058467C"/>
    <w:rsid w:val="005848DD"/>
    <w:rsid w:val="00584947"/>
    <w:rsid w:val="00584CED"/>
    <w:rsid w:val="00584D20"/>
    <w:rsid w:val="00585279"/>
    <w:rsid w:val="00585311"/>
    <w:rsid w:val="0058556E"/>
    <w:rsid w:val="00585637"/>
    <w:rsid w:val="00585C60"/>
    <w:rsid w:val="00585F9E"/>
    <w:rsid w:val="005862F9"/>
    <w:rsid w:val="00586D84"/>
    <w:rsid w:val="00586E2E"/>
    <w:rsid w:val="00587139"/>
    <w:rsid w:val="005874A4"/>
    <w:rsid w:val="0058789D"/>
    <w:rsid w:val="00587A49"/>
    <w:rsid w:val="00587AF2"/>
    <w:rsid w:val="005908A4"/>
    <w:rsid w:val="005909B3"/>
    <w:rsid w:val="00591114"/>
    <w:rsid w:val="0059130D"/>
    <w:rsid w:val="005913FA"/>
    <w:rsid w:val="00591DF4"/>
    <w:rsid w:val="00592318"/>
    <w:rsid w:val="00592522"/>
    <w:rsid w:val="005925F1"/>
    <w:rsid w:val="005926B8"/>
    <w:rsid w:val="00593128"/>
    <w:rsid w:val="00593171"/>
    <w:rsid w:val="0059343F"/>
    <w:rsid w:val="00593897"/>
    <w:rsid w:val="00593956"/>
    <w:rsid w:val="0059397F"/>
    <w:rsid w:val="00594EF0"/>
    <w:rsid w:val="0059574B"/>
    <w:rsid w:val="0059584F"/>
    <w:rsid w:val="00595871"/>
    <w:rsid w:val="005958E8"/>
    <w:rsid w:val="005961F8"/>
    <w:rsid w:val="005966DE"/>
    <w:rsid w:val="005967B7"/>
    <w:rsid w:val="00596E64"/>
    <w:rsid w:val="005974B7"/>
    <w:rsid w:val="00597577"/>
    <w:rsid w:val="005976C5"/>
    <w:rsid w:val="00597ADF"/>
    <w:rsid w:val="005A0127"/>
    <w:rsid w:val="005A0368"/>
    <w:rsid w:val="005A0AEE"/>
    <w:rsid w:val="005A125A"/>
    <w:rsid w:val="005A1CDD"/>
    <w:rsid w:val="005A27B0"/>
    <w:rsid w:val="005A3205"/>
    <w:rsid w:val="005A3556"/>
    <w:rsid w:val="005A36A7"/>
    <w:rsid w:val="005A3843"/>
    <w:rsid w:val="005A4371"/>
    <w:rsid w:val="005A4502"/>
    <w:rsid w:val="005A4583"/>
    <w:rsid w:val="005A4CD6"/>
    <w:rsid w:val="005A5185"/>
    <w:rsid w:val="005A520A"/>
    <w:rsid w:val="005A526F"/>
    <w:rsid w:val="005A5572"/>
    <w:rsid w:val="005A55D6"/>
    <w:rsid w:val="005A5A51"/>
    <w:rsid w:val="005A69D2"/>
    <w:rsid w:val="005A77B3"/>
    <w:rsid w:val="005A7E51"/>
    <w:rsid w:val="005B01A7"/>
    <w:rsid w:val="005B0292"/>
    <w:rsid w:val="005B0432"/>
    <w:rsid w:val="005B05A0"/>
    <w:rsid w:val="005B064E"/>
    <w:rsid w:val="005B11C2"/>
    <w:rsid w:val="005B12E6"/>
    <w:rsid w:val="005B1656"/>
    <w:rsid w:val="005B1673"/>
    <w:rsid w:val="005B17E4"/>
    <w:rsid w:val="005B1941"/>
    <w:rsid w:val="005B1B4D"/>
    <w:rsid w:val="005B2169"/>
    <w:rsid w:val="005B2789"/>
    <w:rsid w:val="005B2C5D"/>
    <w:rsid w:val="005B2DA4"/>
    <w:rsid w:val="005B3AFF"/>
    <w:rsid w:val="005B3D6A"/>
    <w:rsid w:val="005B4050"/>
    <w:rsid w:val="005B4EDB"/>
    <w:rsid w:val="005B5601"/>
    <w:rsid w:val="005B56DE"/>
    <w:rsid w:val="005B57F9"/>
    <w:rsid w:val="005B5E3F"/>
    <w:rsid w:val="005B5F59"/>
    <w:rsid w:val="005B678C"/>
    <w:rsid w:val="005B6A28"/>
    <w:rsid w:val="005B6CFB"/>
    <w:rsid w:val="005B703A"/>
    <w:rsid w:val="005B7113"/>
    <w:rsid w:val="005B7483"/>
    <w:rsid w:val="005C0774"/>
    <w:rsid w:val="005C1084"/>
    <w:rsid w:val="005C1545"/>
    <w:rsid w:val="005C1A0E"/>
    <w:rsid w:val="005C1D48"/>
    <w:rsid w:val="005C1F6C"/>
    <w:rsid w:val="005C2C25"/>
    <w:rsid w:val="005C31CA"/>
    <w:rsid w:val="005C3747"/>
    <w:rsid w:val="005C37C1"/>
    <w:rsid w:val="005C3A6A"/>
    <w:rsid w:val="005C401F"/>
    <w:rsid w:val="005C4116"/>
    <w:rsid w:val="005C42AE"/>
    <w:rsid w:val="005C4579"/>
    <w:rsid w:val="005C4A26"/>
    <w:rsid w:val="005C4DAC"/>
    <w:rsid w:val="005C4E11"/>
    <w:rsid w:val="005C50B8"/>
    <w:rsid w:val="005C51E0"/>
    <w:rsid w:val="005C5458"/>
    <w:rsid w:val="005C550A"/>
    <w:rsid w:val="005C555D"/>
    <w:rsid w:val="005C5B9D"/>
    <w:rsid w:val="005C5E1D"/>
    <w:rsid w:val="005C5ED3"/>
    <w:rsid w:val="005C671C"/>
    <w:rsid w:val="005C6A63"/>
    <w:rsid w:val="005C6D39"/>
    <w:rsid w:val="005C6DBC"/>
    <w:rsid w:val="005C701D"/>
    <w:rsid w:val="005C708C"/>
    <w:rsid w:val="005C70DA"/>
    <w:rsid w:val="005C7325"/>
    <w:rsid w:val="005C7517"/>
    <w:rsid w:val="005C7711"/>
    <w:rsid w:val="005C7B7A"/>
    <w:rsid w:val="005C7D78"/>
    <w:rsid w:val="005C7E2D"/>
    <w:rsid w:val="005D007B"/>
    <w:rsid w:val="005D08D5"/>
    <w:rsid w:val="005D097E"/>
    <w:rsid w:val="005D0AC0"/>
    <w:rsid w:val="005D0C7A"/>
    <w:rsid w:val="005D0E0C"/>
    <w:rsid w:val="005D0E70"/>
    <w:rsid w:val="005D11D7"/>
    <w:rsid w:val="005D132D"/>
    <w:rsid w:val="005D179B"/>
    <w:rsid w:val="005D1969"/>
    <w:rsid w:val="005D27CA"/>
    <w:rsid w:val="005D2FEC"/>
    <w:rsid w:val="005D3379"/>
    <w:rsid w:val="005D344C"/>
    <w:rsid w:val="005D3611"/>
    <w:rsid w:val="005D3B1F"/>
    <w:rsid w:val="005D3D48"/>
    <w:rsid w:val="005D4203"/>
    <w:rsid w:val="005D47E6"/>
    <w:rsid w:val="005D5507"/>
    <w:rsid w:val="005D57D2"/>
    <w:rsid w:val="005D5BAE"/>
    <w:rsid w:val="005D62DB"/>
    <w:rsid w:val="005D6B5B"/>
    <w:rsid w:val="005D7427"/>
    <w:rsid w:val="005D76D1"/>
    <w:rsid w:val="005E0139"/>
    <w:rsid w:val="005E044E"/>
    <w:rsid w:val="005E0AE4"/>
    <w:rsid w:val="005E0C68"/>
    <w:rsid w:val="005E13D7"/>
    <w:rsid w:val="005E1545"/>
    <w:rsid w:val="005E1757"/>
    <w:rsid w:val="005E1C06"/>
    <w:rsid w:val="005E1E58"/>
    <w:rsid w:val="005E21BA"/>
    <w:rsid w:val="005E23C7"/>
    <w:rsid w:val="005E25F9"/>
    <w:rsid w:val="005E314F"/>
    <w:rsid w:val="005E31FE"/>
    <w:rsid w:val="005E336B"/>
    <w:rsid w:val="005E3508"/>
    <w:rsid w:val="005E4579"/>
    <w:rsid w:val="005E48C5"/>
    <w:rsid w:val="005E4BF5"/>
    <w:rsid w:val="005E4D65"/>
    <w:rsid w:val="005E5122"/>
    <w:rsid w:val="005E5E01"/>
    <w:rsid w:val="005E608E"/>
    <w:rsid w:val="005E643D"/>
    <w:rsid w:val="005E7193"/>
    <w:rsid w:val="005E7CB6"/>
    <w:rsid w:val="005F0E57"/>
    <w:rsid w:val="005F10F4"/>
    <w:rsid w:val="005F255A"/>
    <w:rsid w:val="005F2A60"/>
    <w:rsid w:val="005F2A8A"/>
    <w:rsid w:val="005F2D33"/>
    <w:rsid w:val="005F2DA3"/>
    <w:rsid w:val="005F3081"/>
    <w:rsid w:val="005F35EC"/>
    <w:rsid w:val="005F4422"/>
    <w:rsid w:val="005F4594"/>
    <w:rsid w:val="005F479E"/>
    <w:rsid w:val="005F48B8"/>
    <w:rsid w:val="005F4AC7"/>
    <w:rsid w:val="005F4FDD"/>
    <w:rsid w:val="005F5429"/>
    <w:rsid w:val="005F567E"/>
    <w:rsid w:val="005F58D4"/>
    <w:rsid w:val="005F60F0"/>
    <w:rsid w:val="005F696F"/>
    <w:rsid w:val="005F6B5D"/>
    <w:rsid w:val="005F6C71"/>
    <w:rsid w:val="005F6DA6"/>
    <w:rsid w:val="005F6EE1"/>
    <w:rsid w:val="005F7800"/>
    <w:rsid w:val="005F7960"/>
    <w:rsid w:val="005F7A37"/>
    <w:rsid w:val="005F7ABB"/>
    <w:rsid w:val="005F7FC2"/>
    <w:rsid w:val="00600603"/>
    <w:rsid w:val="00600A85"/>
    <w:rsid w:val="00600C1F"/>
    <w:rsid w:val="00600CCC"/>
    <w:rsid w:val="00600D4E"/>
    <w:rsid w:val="00601192"/>
    <w:rsid w:val="00601758"/>
    <w:rsid w:val="00601B86"/>
    <w:rsid w:val="0060228C"/>
    <w:rsid w:val="00602579"/>
    <w:rsid w:val="00602C31"/>
    <w:rsid w:val="00603AA5"/>
    <w:rsid w:val="00604215"/>
    <w:rsid w:val="006057A5"/>
    <w:rsid w:val="00605BD3"/>
    <w:rsid w:val="00605E00"/>
    <w:rsid w:val="00605E54"/>
    <w:rsid w:val="006066D1"/>
    <w:rsid w:val="00607359"/>
    <w:rsid w:val="0060764E"/>
    <w:rsid w:val="0060783F"/>
    <w:rsid w:val="00607C0F"/>
    <w:rsid w:val="00607C15"/>
    <w:rsid w:val="0061017C"/>
    <w:rsid w:val="00610434"/>
    <w:rsid w:val="00610924"/>
    <w:rsid w:val="00610957"/>
    <w:rsid w:val="00610BD6"/>
    <w:rsid w:val="00610E0C"/>
    <w:rsid w:val="0061116E"/>
    <w:rsid w:val="0061178E"/>
    <w:rsid w:val="00611DA5"/>
    <w:rsid w:val="00612225"/>
    <w:rsid w:val="00612825"/>
    <w:rsid w:val="00612906"/>
    <w:rsid w:val="00612BCF"/>
    <w:rsid w:val="00612C21"/>
    <w:rsid w:val="00613424"/>
    <w:rsid w:val="006134D3"/>
    <w:rsid w:val="0061378C"/>
    <w:rsid w:val="00613D8B"/>
    <w:rsid w:val="00614300"/>
    <w:rsid w:val="00614365"/>
    <w:rsid w:val="006150F0"/>
    <w:rsid w:val="006151F0"/>
    <w:rsid w:val="0061556D"/>
    <w:rsid w:val="006155A6"/>
    <w:rsid w:val="00615755"/>
    <w:rsid w:val="00615A0B"/>
    <w:rsid w:val="00615A86"/>
    <w:rsid w:val="00615FAF"/>
    <w:rsid w:val="006164DE"/>
    <w:rsid w:val="006165B5"/>
    <w:rsid w:val="00616754"/>
    <w:rsid w:val="00616A0A"/>
    <w:rsid w:val="00616D3C"/>
    <w:rsid w:val="00616E4E"/>
    <w:rsid w:val="006175CC"/>
    <w:rsid w:val="0061770C"/>
    <w:rsid w:val="006179BE"/>
    <w:rsid w:val="00617D13"/>
    <w:rsid w:val="00617F4D"/>
    <w:rsid w:val="006204A7"/>
    <w:rsid w:val="00620826"/>
    <w:rsid w:val="0062116C"/>
    <w:rsid w:val="0062168B"/>
    <w:rsid w:val="00621C17"/>
    <w:rsid w:val="00621C1A"/>
    <w:rsid w:val="00621E08"/>
    <w:rsid w:val="00621E22"/>
    <w:rsid w:val="00621F3B"/>
    <w:rsid w:val="00622076"/>
    <w:rsid w:val="006224B4"/>
    <w:rsid w:val="006231B8"/>
    <w:rsid w:val="00623308"/>
    <w:rsid w:val="0062412B"/>
    <w:rsid w:val="00624DF0"/>
    <w:rsid w:val="00624E90"/>
    <w:rsid w:val="0062535D"/>
    <w:rsid w:val="00625840"/>
    <w:rsid w:val="00625BF3"/>
    <w:rsid w:val="00625C3C"/>
    <w:rsid w:val="00625CC2"/>
    <w:rsid w:val="00625E19"/>
    <w:rsid w:val="006261C8"/>
    <w:rsid w:val="006263AA"/>
    <w:rsid w:val="0062746D"/>
    <w:rsid w:val="00627536"/>
    <w:rsid w:val="00627884"/>
    <w:rsid w:val="0063015D"/>
    <w:rsid w:val="00630308"/>
    <w:rsid w:val="006304F7"/>
    <w:rsid w:val="00630C4F"/>
    <w:rsid w:val="00631255"/>
    <w:rsid w:val="006313A1"/>
    <w:rsid w:val="0063152B"/>
    <w:rsid w:val="006316B5"/>
    <w:rsid w:val="006317E4"/>
    <w:rsid w:val="00632159"/>
    <w:rsid w:val="00632266"/>
    <w:rsid w:val="006322C1"/>
    <w:rsid w:val="00632B9F"/>
    <w:rsid w:val="00632F3E"/>
    <w:rsid w:val="00633C83"/>
    <w:rsid w:val="00633DFA"/>
    <w:rsid w:val="00633EC9"/>
    <w:rsid w:val="00633EE5"/>
    <w:rsid w:val="00635115"/>
    <w:rsid w:val="0063538B"/>
    <w:rsid w:val="00635407"/>
    <w:rsid w:val="006359B6"/>
    <w:rsid w:val="00636492"/>
    <w:rsid w:val="00636674"/>
    <w:rsid w:val="006366AD"/>
    <w:rsid w:val="00636B08"/>
    <w:rsid w:val="0063716C"/>
    <w:rsid w:val="006371CC"/>
    <w:rsid w:val="0063790E"/>
    <w:rsid w:val="00637B7A"/>
    <w:rsid w:val="00637BAB"/>
    <w:rsid w:val="006402A8"/>
    <w:rsid w:val="00640835"/>
    <w:rsid w:val="00640C6C"/>
    <w:rsid w:val="00640C75"/>
    <w:rsid w:val="00640D4F"/>
    <w:rsid w:val="00640E17"/>
    <w:rsid w:val="00641010"/>
    <w:rsid w:val="0064198C"/>
    <w:rsid w:val="00641F36"/>
    <w:rsid w:val="00642154"/>
    <w:rsid w:val="00642DEE"/>
    <w:rsid w:val="00643070"/>
    <w:rsid w:val="006433AA"/>
    <w:rsid w:val="00644276"/>
    <w:rsid w:val="00644873"/>
    <w:rsid w:val="00644F39"/>
    <w:rsid w:val="00645237"/>
    <w:rsid w:val="006453C2"/>
    <w:rsid w:val="0064561B"/>
    <w:rsid w:val="00645637"/>
    <w:rsid w:val="00645772"/>
    <w:rsid w:val="00645BB0"/>
    <w:rsid w:val="00645F81"/>
    <w:rsid w:val="00646A98"/>
    <w:rsid w:val="00646B1F"/>
    <w:rsid w:val="00646D68"/>
    <w:rsid w:val="00646E36"/>
    <w:rsid w:val="00646E64"/>
    <w:rsid w:val="00647672"/>
    <w:rsid w:val="006476E4"/>
    <w:rsid w:val="00647793"/>
    <w:rsid w:val="00647947"/>
    <w:rsid w:val="00647B03"/>
    <w:rsid w:val="00647F16"/>
    <w:rsid w:val="0065035F"/>
    <w:rsid w:val="00650A3F"/>
    <w:rsid w:val="00650DE2"/>
    <w:rsid w:val="00651123"/>
    <w:rsid w:val="006518C5"/>
    <w:rsid w:val="00651F44"/>
    <w:rsid w:val="006522D3"/>
    <w:rsid w:val="00652358"/>
    <w:rsid w:val="00652928"/>
    <w:rsid w:val="00652990"/>
    <w:rsid w:val="00652999"/>
    <w:rsid w:val="00652B5B"/>
    <w:rsid w:val="00652DA6"/>
    <w:rsid w:val="00652F19"/>
    <w:rsid w:val="00654005"/>
    <w:rsid w:val="00654063"/>
    <w:rsid w:val="00654483"/>
    <w:rsid w:val="006546D6"/>
    <w:rsid w:val="00654A9F"/>
    <w:rsid w:val="00654BCA"/>
    <w:rsid w:val="00654FE0"/>
    <w:rsid w:val="006559A6"/>
    <w:rsid w:val="00655E0E"/>
    <w:rsid w:val="00655FA3"/>
    <w:rsid w:val="0065704F"/>
    <w:rsid w:val="00657548"/>
    <w:rsid w:val="00657626"/>
    <w:rsid w:val="006605E0"/>
    <w:rsid w:val="00660BFE"/>
    <w:rsid w:val="00660F7F"/>
    <w:rsid w:val="00661758"/>
    <w:rsid w:val="00662081"/>
    <w:rsid w:val="00662266"/>
    <w:rsid w:val="006629D0"/>
    <w:rsid w:val="00662B85"/>
    <w:rsid w:val="00662EA4"/>
    <w:rsid w:val="00662FEF"/>
    <w:rsid w:val="006630F6"/>
    <w:rsid w:val="00663280"/>
    <w:rsid w:val="006632D3"/>
    <w:rsid w:val="006635CB"/>
    <w:rsid w:val="00663676"/>
    <w:rsid w:val="00663A8B"/>
    <w:rsid w:val="00664798"/>
    <w:rsid w:val="00664A04"/>
    <w:rsid w:val="00664AF0"/>
    <w:rsid w:val="00664C73"/>
    <w:rsid w:val="00664CDF"/>
    <w:rsid w:val="00665711"/>
    <w:rsid w:val="00665E15"/>
    <w:rsid w:val="00665F81"/>
    <w:rsid w:val="00666B64"/>
    <w:rsid w:val="00667191"/>
    <w:rsid w:val="0066773F"/>
    <w:rsid w:val="00667A27"/>
    <w:rsid w:val="00667B88"/>
    <w:rsid w:val="00667C2D"/>
    <w:rsid w:val="00667D1B"/>
    <w:rsid w:val="006706BC"/>
    <w:rsid w:val="006708F6"/>
    <w:rsid w:val="00670DBC"/>
    <w:rsid w:val="006720DF"/>
    <w:rsid w:val="0067238A"/>
    <w:rsid w:val="006727CB"/>
    <w:rsid w:val="00673227"/>
    <w:rsid w:val="00673BF9"/>
    <w:rsid w:val="00673DF8"/>
    <w:rsid w:val="00674222"/>
    <w:rsid w:val="00674580"/>
    <w:rsid w:val="006746AB"/>
    <w:rsid w:val="006750BC"/>
    <w:rsid w:val="006753B7"/>
    <w:rsid w:val="006754F2"/>
    <w:rsid w:val="00675B74"/>
    <w:rsid w:val="00675DFB"/>
    <w:rsid w:val="00675F15"/>
    <w:rsid w:val="00675F23"/>
    <w:rsid w:val="00677492"/>
    <w:rsid w:val="006777B1"/>
    <w:rsid w:val="0067798F"/>
    <w:rsid w:val="00677C47"/>
    <w:rsid w:val="00680AD5"/>
    <w:rsid w:val="00680ED5"/>
    <w:rsid w:val="00681099"/>
    <w:rsid w:val="006815A0"/>
    <w:rsid w:val="00681B4B"/>
    <w:rsid w:val="00681DCD"/>
    <w:rsid w:val="006822B1"/>
    <w:rsid w:val="00682498"/>
    <w:rsid w:val="00682A4D"/>
    <w:rsid w:val="00682B5F"/>
    <w:rsid w:val="00682C2A"/>
    <w:rsid w:val="00682DFB"/>
    <w:rsid w:val="006835FB"/>
    <w:rsid w:val="0068370B"/>
    <w:rsid w:val="006847E4"/>
    <w:rsid w:val="006849A4"/>
    <w:rsid w:val="00684B41"/>
    <w:rsid w:val="0068508C"/>
    <w:rsid w:val="00685A75"/>
    <w:rsid w:val="00685C5A"/>
    <w:rsid w:val="00685DFB"/>
    <w:rsid w:val="00685F67"/>
    <w:rsid w:val="006863D4"/>
    <w:rsid w:val="00686C95"/>
    <w:rsid w:val="00686EA0"/>
    <w:rsid w:val="006902CC"/>
    <w:rsid w:val="006906EE"/>
    <w:rsid w:val="00690C9D"/>
    <w:rsid w:val="006918A4"/>
    <w:rsid w:val="00691DB6"/>
    <w:rsid w:val="0069200F"/>
    <w:rsid w:val="00692780"/>
    <w:rsid w:val="00692846"/>
    <w:rsid w:val="006929F4"/>
    <w:rsid w:val="00692B5A"/>
    <w:rsid w:val="006932D2"/>
    <w:rsid w:val="006945A5"/>
    <w:rsid w:val="006949D0"/>
    <w:rsid w:val="00694D4A"/>
    <w:rsid w:val="00695184"/>
    <w:rsid w:val="00695A73"/>
    <w:rsid w:val="00695BB5"/>
    <w:rsid w:val="00695CB9"/>
    <w:rsid w:val="0069600A"/>
    <w:rsid w:val="00696123"/>
    <w:rsid w:val="006963CB"/>
    <w:rsid w:val="0069652F"/>
    <w:rsid w:val="006965FD"/>
    <w:rsid w:val="00696842"/>
    <w:rsid w:val="00697850"/>
    <w:rsid w:val="00697C5F"/>
    <w:rsid w:val="006A08EB"/>
    <w:rsid w:val="006A12B2"/>
    <w:rsid w:val="006A1342"/>
    <w:rsid w:val="006A13FB"/>
    <w:rsid w:val="006A242A"/>
    <w:rsid w:val="006A2629"/>
    <w:rsid w:val="006A2AF8"/>
    <w:rsid w:val="006A3258"/>
    <w:rsid w:val="006A3672"/>
    <w:rsid w:val="006A3A4D"/>
    <w:rsid w:val="006A3CD9"/>
    <w:rsid w:val="006A3D8A"/>
    <w:rsid w:val="006A404A"/>
    <w:rsid w:val="006A410D"/>
    <w:rsid w:val="006A4449"/>
    <w:rsid w:val="006A48B7"/>
    <w:rsid w:val="006A48EF"/>
    <w:rsid w:val="006A4982"/>
    <w:rsid w:val="006A4A3B"/>
    <w:rsid w:val="006A4A54"/>
    <w:rsid w:val="006A4CF1"/>
    <w:rsid w:val="006A580E"/>
    <w:rsid w:val="006A5856"/>
    <w:rsid w:val="006A6344"/>
    <w:rsid w:val="006A6A80"/>
    <w:rsid w:val="006A6FA8"/>
    <w:rsid w:val="006A71AB"/>
    <w:rsid w:val="006A7293"/>
    <w:rsid w:val="006A732A"/>
    <w:rsid w:val="006A772D"/>
    <w:rsid w:val="006A7A08"/>
    <w:rsid w:val="006A7B3A"/>
    <w:rsid w:val="006B0040"/>
    <w:rsid w:val="006B05E1"/>
    <w:rsid w:val="006B0751"/>
    <w:rsid w:val="006B0A9B"/>
    <w:rsid w:val="006B0BE0"/>
    <w:rsid w:val="006B147A"/>
    <w:rsid w:val="006B15B2"/>
    <w:rsid w:val="006B1BEE"/>
    <w:rsid w:val="006B1C4D"/>
    <w:rsid w:val="006B2362"/>
    <w:rsid w:val="006B23F2"/>
    <w:rsid w:val="006B272D"/>
    <w:rsid w:val="006B2743"/>
    <w:rsid w:val="006B2911"/>
    <w:rsid w:val="006B2C1C"/>
    <w:rsid w:val="006B2C2E"/>
    <w:rsid w:val="006B4A2E"/>
    <w:rsid w:val="006B4F03"/>
    <w:rsid w:val="006B4F7D"/>
    <w:rsid w:val="006B5446"/>
    <w:rsid w:val="006B557A"/>
    <w:rsid w:val="006B56E1"/>
    <w:rsid w:val="006B5AD7"/>
    <w:rsid w:val="006B5BB8"/>
    <w:rsid w:val="006B62AC"/>
    <w:rsid w:val="006B632A"/>
    <w:rsid w:val="006B6CE6"/>
    <w:rsid w:val="006B76F8"/>
    <w:rsid w:val="006B79DA"/>
    <w:rsid w:val="006B7D57"/>
    <w:rsid w:val="006B7FE2"/>
    <w:rsid w:val="006C0566"/>
    <w:rsid w:val="006C096E"/>
    <w:rsid w:val="006C113F"/>
    <w:rsid w:val="006C1175"/>
    <w:rsid w:val="006C1245"/>
    <w:rsid w:val="006C159D"/>
    <w:rsid w:val="006C162C"/>
    <w:rsid w:val="006C21D8"/>
    <w:rsid w:val="006C28C0"/>
    <w:rsid w:val="006C2A6C"/>
    <w:rsid w:val="006C3B6C"/>
    <w:rsid w:val="006C4BFC"/>
    <w:rsid w:val="006C5AEA"/>
    <w:rsid w:val="006C5F4F"/>
    <w:rsid w:val="006C6573"/>
    <w:rsid w:val="006C6F2F"/>
    <w:rsid w:val="006C7160"/>
    <w:rsid w:val="006C72BF"/>
    <w:rsid w:val="006C72D9"/>
    <w:rsid w:val="006C752B"/>
    <w:rsid w:val="006C75C0"/>
    <w:rsid w:val="006C77B8"/>
    <w:rsid w:val="006C7B5F"/>
    <w:rsid w:val="006C7D8D"/>
    <w:rsid w:val="006D050E"/>
    <w:rsid w:val="006D0979"/>
    <w:rsid w:val="006D0EBD"/>
    <w:rsid w:val="006D0ED7"/>
    <w:rsid w:val="006D164F"/>
    <w:rsid w:val="006D1890"/>
    <w:rsid w:val="006D1C1A"/>
    <w:rsid w:val="006D1ECF"/>
    <w:rsid w:val="006D2315"/>
    <w:rsid w:val="006D23C1"/>
    <w:rsid w:val="006D24E9"/>
    <w:rsid w:val="006D2AB6"/>
    <w:rsid w:val="006D2D54"/>
    <w:rsid w:val="006D2F55"/>
    <w:rsid w:val="006D343B"/>
    <w:rsid w:val="006D3D13"/>
    <w:rsid w:val="006D3E18"/>
    <w:rsid w:val="006D3FEC"/>
    <w:rsid w:val="006D42EC"/>
    <w:rsid w:val="006D43FE"/>
    <w:rsid w:val="006D4B2A"/>
    <w:rsid w:val="006D5B6F"/>
    <w:rsid w:val="006D5CE2"/>
    <w:rsid w:val="006D5D6B"/>
    <w:rsid w:val="006D5EB4"/>
    <w:rsid w:val="006D6038"/>
    <w:rsid w:val="006D637B"/>
    <w:rsid w:val="006D67A3"/>
    <w:rsid w:val="006D70B5"/>
    <w:rsid w:val="006D728B"/>
    <w:rsid w:val="006D7901"/>
    <w:rsid w:val="006D7E28"/>
    <w:rsid w:val="006D7E3A"/>
    <w:rsid w:val="006D7FAE"/>
    <w:rsid w:val="006E0079"/>
    <w:rsid w:val="006E04A3"/>
    <w:rsid w:val="006E04FD"/>
    <w:rsid w:val="006E06EA"/>
    <w:rsid w:val="006E07EA"/>
    <w:rsid w:val="006E0B98"/>
    <w:rsid w:val="006E0C4A"/>
    <w:rsid w:val="006E12A9"/>
    <w:rsid w:val="006E17BA"/>
    <w:rsid w:val="006E1CB0"/>
    <w:rsid w:val="006E20F4"/>
    <w:rsid w:val="006E26E2"/>
    <w:rsid w:val="006E2D16"/>
    <w:rsid w:val="006E30EF"/>
    <w:rsid w:val="006E3553"/>
    <w:rsid w:val="006E3554"/>
    <w:rsid w:val="006E3BDA"/>
    <w:rsid w:val="006E3DF7"/>
    <w:rsid w:val="006E4245"/>
    <w:rsid w:val="006E446B"/>
    <w:rsid w:val="006E489F"/>
    <w:rsid w:val="006E4A26"/>
    <w:rsid w:val="006E4C5E"/>
    <w:rsid w:val="006E506D"/>
    <w:rsid w:val="006E59B1"/>
    <w:rsid w:val="006E5FCD"/>
    <w:rsid w:val="006E6258"/>
    <w:rsid w:val="006E6353"/>
    <w:rsid w:val="006E692D"/>
    <w:rsid w:val="006E6EE2"/>
    <w:rsid w:val="006E7250"/>
    <w:rsid w:val="006E7499"/>
    <w:rsid w:val="006E778E"/>
    <w:rsid w:val="006E7848"/>
    <w:rsid w:val="006E7A5C"/>
    <w:rsid w:val="006F055F"/>
    <w:rsid w:val="006F059A"/>
    <w:rsid w:val="006F07DC"/>
    <w:rsid w:val="006F093D"/>
    <w:rsid w:val="006F1228"/>
    <w:rsid w:val="006F1B83"/>
    <w:rsid w:val="006F1B86"/>
    <w:rsid w:val="006F1C4D"/>
    <w:rsid w:val="006F22B5"/>
    <w:rsid w:val="006F2534"/>
    <w:rsid w:val="006F2581"/>
    <w:rsid w:val="006F35BE"/>
    <w:rsid w:val="006F35D9"/>
    <w:rsid w:val="006F36D6"/>
    <w:rsid w:val="006F415D"/>
    <w:rsid w:val="006F4394"/>
    <w:rsid w:val="006F4AF2"/>
    <w:rsid w:val="006F4C10"/>
    <w:rsid w:val="006F4EB8"/>
    <w:rsid w:val="006F4EB9"/>
    <w:rsid w:val="006F5958"/>
    <w:rsid w:val="006F5A86"/>
    <w:rsid w:val="006F5DD9"/>
    <w:rsid w:val="006F5F1E"/>
    <w:rsid w:val="006F68CA"/>
    <w:rsid w:val="006F72BA"/>
    <w:rsid w:val="006F747A"/>
    <w:rsid w:val="006F7ED2"/>
    <w:rsid w:val="0070020F"/>
    <w:rsid w:val="0070031B"/>
    <w:rsid w:val="00700620"/>
    <w:rsid w:val="00700816"/>
    <w:rsid w:val="0070112D"/>
    <w:rsid w:val="0070152F"/>
    <w:rsid w:val="00701898"/>
    <w:rsid w:val="00701BFF"/>
    <w:rsid w:val="00701C5D"/>
    <w:rsid w:val="00702241"/>
    <w:rsid w:val="00702ADE"/>
    <w:rsid w:val="00702E38"/>
    <w:rsid w:val="00702F1A"/>
    <w:rsid w:val="00703C9A"/>
    <w:rsid w:val="00703FB5"/>
    <w:rsid w:val="0070404E"/>
    <w:rsid w:val="00704116"/>
    <w:rsid w:val="007042A2"/>
    <w:rsid w:val="007042CF"/>
    <w:rsid w:val="0070541A"/>
    <w:rsid w:val="00705B32"/>
    <w:rsid w:val="00705CF5"/>
    <w:rsid w:val="00705EC3"/>
    <w:rsid w:val="00706069"/>
    <w:rsid w:val="007061E9"/>
    <w:rsid w:val="00707085"/>
    <w:rsid w:val="0070714C"/>
    <w:rsid w:val="00707A33"/>
    <w:rsid w:val="00710299"/>
    <w:rsid w:val="0071029E"/>
    <w:rsid w:val="00710701"/>
    <w:rsid w:val="007109AA"/>
    <w:rsid w:val="00710AA9"/>
    <w:rsid w:val="00710EB9"/>
    <w:rsid w:val="0071125D"/>
    <w:rsid w:val="007112D5"/>
    <w:rsid w:val="007112F2"/>
    <w:rsid w:val="0071133A"/>
    <w:rsid w:val="00711C72"/>
    <w:rsid w:val="00711CFD"/>
    <w:rsid w:val="00711EC0"/>
    <w:rsid w:val="00712632"/>
    <w:rsid w:val="0071268E"/>
    <w:rsid w:val="00712C33"/>
    <w:rsid w:val="00712DDE"/>
    <w:rsid w:val="00713578"/>
    <w:rsid w:val="0071387E"/>
    <w:rsid w:val="007142A3"/>
    <w:rsid w:val="00714C85"/>
    <w:rsid w:val="00714F15"/>
    <w:rsid w:val="00715587"/>
    <w:rsid w:val="0071598B"/>
    <w:rsid w:val="0071666C"/>
    <w:rsid w:val="007167F5"/>
    <w:rsid w:val="00717119"/>
    <w:rsid w:val="007174DD"/>
    <w:rsid w:val="007176A5"/>
    <w:rsid w:val="00717B3D"/>
    <w:rsid w:val="00717BF8"/>
    <w:rsid w:val="00717CCE"/>
    <w:rsid w:val="00717F62"/>
    <w:rsid w:val="00720369"/>
    <w:rsid w:val="007203A2"/>
    <w:rsid w:val="0072046D"/>
    <w:rsid w:val="00720575"/>
    <w:rsid w:val="00720581"/>
    <w:rsid w:val="00720B67"/>
    <w:rsid w:val="00720CFD"/>
    <w:rsid w:val="0072100B"/>
    <w:rsid w:val="0072147F"/>
    <w:rsid w:val="007216D6"/>
    <w:rsid w:val="0072218A"/>
    <w:rsid w:val="00722756"/>
    <w:rsid w:val="00722A7F"/>
    <w:rsid w:val="00722A91"/>
    <w:rsid w:val="00722E6C"/>
    <w:rsid w:val="007231CA"/>
    <w:rsid w:val="0072346D"/>
    <w:rsid w:val="00723645"/>
    <w:rsid w:val="00723EA0"/>
    <w:rsid w:val="007241D6"/>
    <w:rsid w:val="007243BC"/>
    <w:rsid w:val="0072470D"/>
    <w:rsid w:val="00725204"/>
    <w:rsid w:val="007253BE"/>
    <w:rsid w:val="007255DB"/>
    <w:rsid w:val="00726560"/>
    <w:rsid w:val="00726929"/>
    <w:rsid w:val="00726BCB"/>
    <w:rsid w:val="00726F33"/>
    <w:rsid w:val="00727635"/>
    <w:rsid w:val="00727A05"/>
    <w:rsid w:val="007304D5"/>
    <w:rsid w:val="00730B9E"/>
    <w:rsid w:val="007318DA"/>
    <w:rsid w:val="00731DCC"/>
    <w:rsid w:val="00731E97"/>
    <w:rsid w:val="00732349"/>
    <w:rsid w:val="00732BB9"/>
    <w:rsid w:val="007333DD"/>
    <w:rsid w:val="00733755"/>
    <w:rsid w:val="00733D9A"/>
    <w:rsid w:val="00734099"/>
    <w:rsid w:val="00734B7B"/>
    <w:rsid w:val="00734EDE"/>
    <w:rsid w:val="0073503F"/>
    <w:rsid w:val="00735903"/>
    <w:rsid w:val="00735A37"/>
    <w:rsid w:val="00736196"/>
    <w:rsid w:val="007363F9"/>
    <w:rsid w:val="00736CDD"/>
    <w:rsid w:val="00737211"/>
    <w:rsid w:val="007372A5"/>
    <w:rsid w:val="00737824"/>
    <w:rsid w:val="00737C79"/>
    <w:rsid w:val="00737F2E"/>
    <w:rsid w:val="0074069D"/>
    <w:rsid w:val="007409B9"/>
    <w:rsid w:val="00740D3E"/>
    <w:rsid w:val="0074111B"/>
    <w:rsid w:val="0074157B"/>
    <w:rsid w:val="0074166F"/>
    <w:rsid w:val="007419BD"/>
    <w:rsid w:val="00741AF6"/>
    <w:rsid w:val="00742430"/>
    <w:rsid w:val="0074287C"/>
    <w:rsid w:val="00742A64"/>
    <w:rsid w:val="007445B4"/>
    <w:rsid w:val="00744728"/>
    <w:rsid w:val="00744B7C"/>
    <w:rsid w:val="00744C7D"/>
    <w:rsid w:val="00744E36"/>
    <w:rsid w:val="0074526D"/>
    <w:rsid w:val="00745499"/>
    <w:rsid w:val="007454D8"/>
    <w:rsid w:val="0074551F"/>
    <w:rsid w:val="00745580"/>
    <w:rsid w:val="007463C3"/>
    <w:rsid w:val="007463CC"/>
    <w:rsid w:val="00746496"/>
    <w:rsid w:val="00746712"/>
    <w:rsid w:val="00746715"/>
    <w:rsid w:val="00746A05"/>
    <w:rsid w:val="00746BDE"/>
    <w:rsid w:val="00746DD6"/>
    <w:rsid w:val="00746F32"/>
    <w:rsid w:val="00747378"/>
    <w:rsid w:val="0074758F"/>
    <w:rsid w:val="00750D77"/>
    <w:rsid w:val="00750F21"/>
    <w:rsid w:val="00751122"/>
    <w:rsid w:val="00751470"/>
    <w:rsid w:val="00751739"/>
    <w:rsid w:val="00751F48"/>
    <w:rsid w:val="00752468"/>
    <w:rsid w:val="00752745"/>
    <w:rsid w:val="007528A3"/>
    <w:rsid w:val="00752A71"/>
    <w:rsid w:val="00752CAE"/>
    <w:rsid w:val="00752D54"/>
    <w:rsid w:val="007536B7"/>
    <w:rsid w:val="0075386A"/>
    <w:rsid w:val="00753FD1"/>
    <w:rsid w:val="00754279"/>
    <w:rsid w:val="00754585"/>
    <w:rsid w:val="00754707"/>
    <w:rsid w:val="007550C9"/>
    <w:rsid w:val="00755972"/>
    <w:rsid w:val="007559D5"/>
    <w:rsid w:val="00755C6B"/>
    <w:rsid w:val="00755F30"/>
    <w:rsid w:val="0075608A"/>
    <w:rsid w:val="00756154"/>
    <w:rsid w:val="00756324"/>
    <w:rsid w:val="00756367"/>
    <w:rsid w:val="007564EA"/>
    <w:rsid w:val="007565B3"/>
    <w:rsid w:val="00756863"/>
    <w:rsid w:val="007568D6"/>
    <w:rsid w:val="00756C81"/>
    <w:rsid w:val="00756EEB"/>
    <w:rsid w:val="00757635"/>
    <w:rsid w:val="00757849"/>
    <w:rsid w:val="00757DF1"/>
    <w:rsid w:val="00757E24"/>
    <w:rsid w:val="007600CA"/>
    <w:rsid w:val="00760227"/>
    <w:rsid w:val="00760257"/>
    <w:rsid w:val="0076057F"/>
    <w:rsid w:val="007606FD"/>
    <w:rsid w:val="00761BA0"/>
    <w:rsid w:val="00761D68"/>
    <w:rsid w:val="007623AE"/>
    <w:rsid w:val="0076295A"/>
    <w:rsid w:val="00762E80"/>
    <w:rsid w:val="00763062"/>
    <w:rsid w:val="0076314D"/>
    <w:rsid w:val="00763400"/>
    <w:rsid w:val="00763558"/>
    <w:rsid w:val="00763697"/>
    <w:rsid w:val="0076370C"/>
    <w:rsid w:val="007639AB"/>
    <w:rsid w:val="00763BC0"/>
    <w:rsid w:val="00763C36"/>
    <w:rsid w:val="00763D7F"/>
    <w:rsid w:val="00763EEA"/>
    <w:rsid w:val="00764C45"/>
    <w:rsid w:val="00767020"/>
    <w:rsid w:val="007670AB"/>
    <w:rsid w:val="00770422"/>
    <w:rsid w:val="00770791"/>
    <w:rsid w:val="007708E9"/>
    <w:rsid w:val="007710D3"/>
    <w:rsid w:val="007716BC"/>
    <w:rsid w:val="0077174F"/>
    <w:rsid w:val="00772925"/>
    <w:rsid w:val="00772C75"/>
    <w:rsid w:val="00773121"/>
    <w:rsid w:val="00773696"/>
    <w:rsid w:val="00773736"/>
    <w:rsid w:val="00774017"/>
    <w:rsid w:val="007743A7"/>
    <w:rsid w:val="007744E7"/>
    <w:rsid w:val="007744F1"/>
    <w:rsid w:val="007744FF"/>
    <w:rsid w:val="007745D6"/>
    <w:rsid w:val="00774631"/>
    <w:rsid w:val="00774ABE"/>
    <w:rsid w:val="00774AE8"/>
    <w:rsid w:val="00774CEC"/>
    <w:rsid w:val="00774FBE"/>
    <w:rsid w:val="00775453"/>
    <w:rsid w:val="00775859"/>
    <w:rsid w:val="0077593F"/>
    <w:rsid w:val="00775CC4"/>
    <w:rsid w:val="00776F97"/>
    <w:rsid w:val="007770EB"/>
    <w:rsid w:val="007775D1"/>
    <w:rsid w:val="00777639"/>
    <w:rsid w:val="00780646"/>
    <w:rsid w:val="00780A5B"/>
    <w:rsid w:val="00780FF5"/>
    <w:rsid w:val="00781225"/>
    <w:rsid w:val="007812D2"/>
    <w:rsid w:val="0078156F"/>
    <w:rsid w:val="0078166A"/>
    <w:rsid w:val="00781A05"/>
    <w:rsid w:val="00781DCD"/>
    <w:rsid w:val="00781E89"/>
    <w:rsid w:val="007820FE"/>
    <w:rsid w:val="00782464"/>
    <w:rsid w:val="0078269E"/>
    <w:rsid w:val="00782E88"/>
    <w:rsid w:val="0078321E"/>
    <w:rsid w:val="0078341A"/>
    <w:rsid w:val="00783B24"/>
    <w:rsid w:val="0078447A"/>
    <w:rsid w:val="0078463A"/>
    <w:rsid w:val="00784987"/>
    <w:rsid w:val="00784F89"/>
    <w:rsid w:val="007850A3"/>
    <w:rsid w:val="00785796"/>
    <w:rsid w:val="007859BE"/>
    <w:rsid w:val="00785C68"/>
    <w:rsid w:val="00785E6D"/>
    <w:rsid w:val="0078663A"/>
    <w:rsid w:val="00786B9A"/>
    <w:rsid w:val="00786CD4"/>
    <w:rsid w:val="007870D4"/>
    <w:rsid w:val="007875FC"/>
    <w:rsid w:val="007878F0"/>
    <w:rsid w:val="00787F71"/>
    <w:rsid w:val="007901EB"/>
    <w:rsid w:val="0079044E"/>
    <w:rsid w:val="007905D7"/>
    <w:rsid w:val="007908F6"/>
    <w:rsid w:val="0079110D"/>
    <w:rsid w:val="00791838"/>
    <w:rsid w:val="007918A3"/>
    <w:rsid w:val="00791C1D"/>
    <w:rsid w:val="00791D83"/>
    <w:rsid w:val="0079262F"/>
    <w:rsid w:val="00792876"/>
    <w:rsid w:val="00792A0E"/>
    <w:rsid w:val="00792ECC"/>
    <w:rsid w:val="00792FC2"/>
    <w:rsid w:val="00793C45"/>
    <w:rsid w:val="007940CA"/>
    <w:rsid w:val="0079427C"/>
    <w:rsid w:val="0079463E"/>
    <w:rsid w:val="00795F29"/>
    <w:rsid w:val="00795FE8"/>
    <w:rsid w:val="00796AA1"/>
    <w:rsid w:val="00796EE7"/>
    <w:rsid w:val="0079708B"/>
    <w:rsid w:val="0079729B"/>
    <w:rsid w:val="00797D3E"/>
    <w:rsid w:val="00797FC7"/>
    <w:rsid w:val="007A0419"/>
    <w:rsid w:val="007A05A9"/>
    <w:rsid w:val="007A0DF3"/>
    <w:rsid w:val="007A1462"/>
    <w:rsid w:val="007A1680"/>
    <w:rsid w:val="007A1719"/>
    <w:rsid w:val="007A17E3"/>
    <w:rsid w:val="007A196D"/>
    <w:rsid w:val="007A1B6F"/>
    <w:rsid w:val="007A1C16"/>
    <w:rsid w:val="007A2330"/>
    <w:rsid w:val="007A2463"/>
    <w:rsid w:val="007A2C82"/>
    <w:rsid w:val="007A2E2A"/>
    <w:rsid w:val="007A323F"/>
    <w:rsid w:val="007A3368"/>
    <w:rsid w:val="007A34E9"/>
    <w:rsid w:val="007A357C"/>
    <w:rsid w:val="007A360E"/>
    <w:rsid w:val="007A3B5B"/>
    <w:rsid w:val="007A3D3B"/>
    <w:rsid w:val="007A3F4C"/>
    <w:rsid w:val="007A4316"/>
    <w:rsid w:val="007A49CE"/>
    <w:rsid w:val="007A4B94"/>
    <w:rsid w:val="007A4CEA"/>
    <w:rsid w:val="007A4E37"/>
    <w:rsid w:val="007A52E6"/>
    <w:rsid w:val="007A5A5E"/>
    <w:rsid w:val="007A5A63"/>
    <w:rsid w:val="007A5DBD"/>
    <w:rsid w:val="007A5FF4"/>
    <w:rsid w:val="007A6401"/>
    <w:rsid w:val="007A6629"/>
    <w:rsid w:val="007A6BDB"/>
    <w:rsid w:val="007A734A"/>
    <w:rsid w:val="007A7370"/>
    <w:rsid w:val="007A7DD1"/>
    <w:rsid w:val="007A7EBD"/>
    <w:rsid w:val="007A7F94"/>
    <w:rsid w:val="007B0389"/>
    <w:rsid w:val="007B1041"/>
    <w:rsid w:val="007B1973"/>
    <w:rsid w:val="007B1C92"/>
    <w:rsid w:val="007B20E5"/>
    <w:rsid w:val="007B233E"/>
    <w:rsid w:val="007B2502"/>
    <w:rsid w:val="007B253E"/>
    <w:rsid w:val="007B27D3"/>
    <w:rsid w:val="007B2BA5"/>
    <w:rsid w:val="007B3280"/>
    <w:rsid w:val="007B3769"/>
    <w:rsid w:val="007B3C78"/>
    <w:rsid w:val="007B41A5"/>
    <w:rsid w:val="007B4789"/>
    <w:rsid w:val="007B5316"/>
    <w:rsid w:val="007B5DD6"/>
    <w:rsid w:val="007B5FA8"/>
    <w:rsid w:val="007B5FE5"/>
    <w:rsid w:val="007B635C"/>
    <w:rsid w:val="007B64C7"/>
    <w:rsid w:val="007B6EE6"/>
    <w:rsid w:val="007B74BE"/>
    <w:rsid w:val="007B7A27"/>
    <w:rsid w:val="007B7B07"/>
    <w:rsid w:val="007B7D18"/>
    <w:rsid w:val="007B7D74"/>
    <w:rsid w:val="007B7ECF"/>
    <w:rsid w:val="007C03BB"/>
    <w:rsid w:val="007C0544"/>
    <w:rsid w:val="007C0563"/>
    <w:rsid w:val="007C06C9"/>
    <w:rsid w:val="007C077D"/>
    <w:rsid w:val="007C0942"/>
    <w:rsid w:val="007C0BFE"/>
    <w:rsid w:val="007C0EEE"/>
    <w:rsid w:val="007C101B"/>
    <w:rsid w:val="007C16C5"/>
    <w:rsid w:val="007C1C48"/>
    <w:rsid w:val="007C1DD1"/>
    <w:rsid w:val="007C2AA9"/>
    <w:rsid w:val="007C316F"/>
    <w:rsid w:val="007C3394"/>
    <w:rsid w:val="007C361C"/>
    <w:rsid w:val="007C368E"/>
    <w:rsid w:val="007C43EF"/>
    <w:rsid w:val="007C45A0"/>
    <w:rsid w:val="007C4DAF"/>
    <w:rsid w:val="007C4DFF"/>
    <w:rsid w:val="007C53B7"/>
    <w:rsid w:val="007C5A07"/>
    <w:rsid w:val="007C5C60"/>
    <w:rsid w:val="007C6996"/>
    <w:rsid w:val="007C6A0A"/>
    <w:rsid w:val="007C7644"/>
    <w:rsid w:val="007C76B3"/>
    <w:rsid w:val="007C7932"/>
    <w:rsid w:val="007D1846"/>
    <w:rsid w:val="007D1CFA"/>
    <w:rsid w:val="007D1F59"/>
    <w:rsid w:val="007D20ED"/>
    <w:rsid w:val="007D23E9"/>
    <w:rsid w:val="007D2BF9"/>
    <w:rsid w:val="007D2E21"/>
    <w:rsid w:val="007D357C"/>
    <w:rsid w:val="007D3838"/>
    <w:rsid w:val="007D3898"/>
    <w:rsid w:val="007D3E42"/>
    <w:rsid w:val="007D3F81"/>
    <w:rsid w:val="007D4602"/>
    <w:rsid w:val="007D471C"/>
    <w:rsid w:val="007D48A3"/>
    <w:rsid w:val="007D4992"/>
    <w:rsid w:val="007D4D55"/>
    <w:rsid w:val="007D4DF8"/>
    <w:rsid w:val="007D4EAB"/>
    <w:rsid w:val="007D5E49"/>
    <w:rsid w:val="007D617C"/>
    <w:rsid w:val="007D6972"/>
    <w:rsid w:val="007D6ECB"/>
    <w:rsid w:val="007D7143"/>
    <w:rsid w:val="007D7659"/>
    <w:rsid w:val="007D7A14"/>
    <w:rsid w:val="007D7F45"/>
    <w:rsid w:val="007E021B"/>
    <w:rsid w:val="007E0416"/>
    <w:rsid w:val="007E072C"/>
    <w:rsid w:val="007E0794"/>
    <w:rsid w:val="007E084D"/>
    <w:rsid w:val="007E12E0"/>
    <w:rsid w:val="007E1B07"/>
    <w:rsid w:val="007E1BF1"/>
    <w:rsid w:val="007E21DC"/>
    <w:rsid w:val="007E22DC"/>
    <w:rsid w:val="007E2BDA"/>
    <w:rsid w:val="007E2EAD"/>
    <w:rsid w:val="007E2EE7"/>
    <w:rsid w:val="007E34EE"/>
    <w:rsid w:val="007E3D1E"/>
    <w:rsid w:val="007E3EAE"/>
    <w:rsid w:val="007E436F"/>
    <w:rsid w:val="007E44F4"/>
    <w:rsid w:val="007E4756"/>
    <w:rsid w:val="007E47F6"/>
    <w:rsid w:val="007E4ACD"/>
    <w:rsid w:val="007E4BEF"/>
    <w:rsid w:val="007E4CEE"/>
    <w:rsid w:val="007E52D8"/>
    <w:rsid w:val="007E540A"/>
    <w:rsid w:val="007E5434"/>
    <w:rsid w:val="007E5688"/>
    <w:rsid w:val="007E579C"/>
    <w:rsid w:val="007E5916"/>
    <w:rsid w:val="007E5DBD"/>
    <w:rsid w:val="007E634E"/>
    <w:rsid w:val="007E6640"/>
    <w:rsid w:val="007E6673"/>
    <w:rsid w:val="007E6944"/>
    <w:rsid w:val="007E7992"/>
    <w:rsid w:val="007E7D4A"/>
    <w:rsid w:val="007E7DCD"/>
    <w:rsid w:val="007F04A6"/>
    <w:rsid w:val="007F14FA"/>
    <w:rsid w:val="007F17E1"/>
    <w:rsid w:val="007F18D6"/>
    <w:rsid w:val="007F1D7F"/>
    <w:rsid w:val="007F26F0"/>
    <w:rsid w:val="007F283F"/>
    <w:rsid w:val="007F2CC3"/>
    <w:rsid w:val="007F3AEE"/>
    <w:rsid w:val="007F3EF0"/>
    <w:rsid w:val="007F4D56"/>
    <w:rsid w:val="007F5098"/>
    <w:rsid w:val="007F51A5"/>
    <w:rsid w:val="007F5760"/>
    <w:rsid w:val="007F614B"/>
    <w:rsid w:val="007F6A08"/>
    <w:rsid w:val="007F6C4F"/>
    <w:rsid w:val="007F6F55"/>
    <w:rsid w:val="007F74F1"/>
    <w:rsid w:val="007F77F4"/>
    <w:rsid w:val="007F7A1A"/>
    <w:rsid w:val="007F7DE8"/>
    <w:rsid w:val="007F7E4A"/>
    <w:rsid w:val="00800350"/>
    <w:rsid w:val="00800874"/>
    <w:rsid w:val="00800908"/>
    <w:rsid w:val="00800B2F"/>
    <w:rsid w:val="00800F3C"/>
    <w:rsid w:val="0080114F"/>
    <w:rsid w:val="0080118C"/>
    <w:rsid w:val="008012D9"/>
    <w:rsid w:val="00801807"/>
    <w:rsid w:val="00801814"/>
    <w:rsid w:val="00801A86"/>
    <w:rsid w:val="0080251E"/>
    <w:rsid w:val="008029B4"/>
    <w:rsid w:val="00802E6D"/>
    <w:rsid w:val="00802F9A"/>
    <w:rsid w:val="00803507"/>
    <w:rsid w:val="008036BD"/>
    <w:rsid w:val="0080374E"/>
    <w:rsid w:val="008041D0"/>
    <w:rsid w:val="008043F0"/>
    <w:rsid w:val="00804549"/>
    <w:rsid w:val="0080470A"/>
    <w:rsid w:val="00804A0C"/>
    <w:rsid w:val="008051A2"/>
    <w:rsid w:val="008052A2"/>
    <w:rsid w:val="00805434"/>
    <w:rsid w:val="00805636"/>
    <w:rsid w:val="00805805"/>
    <w:rsid w:val="00805825"/>
    <w:rsid w:val="00805A47"/>
    <w:rsid w:val="00806154"/>
    <w:rsid w:val="008062CD"/>
    <w:rsid w:val="008064D5"/>
    <w:rsid w:val="0080669A"/>
    <w:rsid w:val="008066C7"/>
    <w:rsid w:val="00807D2D"/>
    <w:rsid w:val="0081086B"/>
    <w:rsid w:val="00810D33"/>
    <w:rsid w:val="008111B5"/>
    <w:rsid w:val="00811208"/>
    <w:rsid w:val="00811888"/>
    <w:rsid w:val="008119C3"/>
    <w:rsid w:val="00811A91"/>
    <w:rsid w:val="00811EFD"/>
    <w:rsid w:val="008120AC"/>
    <w:rsid w:val="0081210D"/>
    <w:rsid w:val="008121DD"/>
    <w:rsid w:val="008126F6"/>
    <w:rsid w:val="008127DD"/>
    <w:rsid w:val="00812878"/>
    <w:rsid w:val="00812E15"/>
    <w:rsid w:val="00813151"/>
    <w:rsid w:val="00813367"/>
    <w:rsid w:val="00813499"/>
    <w:rsid w:val="00813850"/>
    <w:rsid w:val="00813926"/>
    <w:rsid w:val="00813B00"/>
    <w:rsid w:val="00813C90"/>
    <w:rsid w:val="00813FAF"/>
    <w:rsid w:val="008140B9"/>
    <w:rsid w:val="00814689"/>
    <w:rsid w:val="008146EA"/>
    <w:rsid w:val="00814CE4"/>
    <w:rsid w:val="00815064"/>
    <w:rsid w:val="00815362"/>
    <w:rsid w:val="00815C82"/>
    <w:rsid w:val="00815FD7"/>
    <w:rsid w:val="008161AB"/>
    <w:rsid w:val="008161D9"/>
    <w:rsid w:val="00816A71"/>
    <w:rsid w:val="00816AA1"/>
    <w:rsid w:val="0081736B"/>
    <w:rsid w:val="00817861"/>
    <w:rsid w:val="00817B41"/>
    <w:rsid w:val="0082003B"/>
    <w:rsid w:val="008200E0"/>
    <w:rsid w:val="008202A6"/>
    <w:rsid w:val="0082075F"/>
    <w:rsid w:val="00820B8D"/>
    <w:rsid w:val="008216E8"/>
    <w:rsid w:val="008218F8"/>
    <w:rsid w:val="00821D6D"/>
    <w:rsid w:val="00821D80"/>
    <w:rsid w:val="00821DC2"/>
    <w:rsid w:val="00821E05"/>
    <w:rsid w:val="00821FD4"/>
    <w:rsid w:val="00822016"/>
    <w:rsid w:val="008222D7"/>
    <w:rsid w:val="008223B3"/>
    <w:rsid w:val="00823050"/>
    <w:rsid w:val="00823C08"/>
    <w:rsid w:val="00823ED2"/>
    <w:rsid w:val="008240CE"/>
    <w:rsid w:val="008248A6"/>
    <w:rsid w:val="00824A6F"/>
    <w:rsid w:val="008252F9"/>
    <w:rsid w:val="0082547F"/>
    <w:rsid w:val="00825526"/>
    <w:rsid w:val="00825CEB"/>
    <w:rsid w:val="00826337"/>
    <w:rsid w:val="0082665B"/>
    <w:rsid w:val="00826672"/>
    <w:rsid w:val="00826A27"/>
    <w:rsid w:val="008270B8"/>
    <w:rsid w:val="00827515"/>
    <w:rsid w:val="00827D89"/>
    <w:rsid w:val="00830070"/>
    <w:rsid w:val="0083012C"/>
    <w:rsid w:val="008304A4"/>
    <w:rsid w:val="008306A2"/>
    <w:rsid w:val="008310FA"/>
    <w:rsid w:val="00831859"/>
    <w:rsid w:val="00831F9D"/>
    <w:rsid w:val="00831FBF"/>
    <w:rsid w:val="00832043"/>
    <w:rsid w:val="008326C2"/>
    <w:rsid w:val="00832904"/>
    <w:rsid w:val="00832BD9"/>
    <w:rsid w:val="00832D32"/>
    <w:rsid w:val="0083320B"/>
    <w:rsid w:val="008337D7"/>
    <w:rsid w:val="00833E23"/>
    <w:rsid w:val="00834079"/>
    <w:rsid w:val="00834674"/>
    <w:rsid w:val="00834939"/>
    <w:rsid w:val="00834FF9"/>
    <w:rsid w:val="0083532A"/>
    <w:rsid w:val="0083550A"/>
    <w:rsid w:val="0083578A"/>
    <w:rsid w:val="00835A40"/>
    <w:rsid w:val="00835B56"/>
    <w:rsid w:val="00835DF8"/>
    <w:rsid w:val="0083606A"/>
    <w:rsid w:val="00836233"/>
    <w:rsid w:val="00837095"/>
    <w:rsid w:val="008372C9"/>
    <w:rsid w:val="00837751"/>
    <w:rsid w:val="008377B0"/>
    <w:rsid w:val="0083781B"/>
    <w:rsid w:val="0083796E"/>
    <w:rsid w:val="00837ECA"/>
    <w:rsid w:val="00840008"/>
    <w:rsid w:val="0084086F"/>
    <w:rsid w:val="00840C05"/>
    <w:rsid w:val="008411D8"/>
    <w:rsid w:val="008411E8"/>
    <w:rsid w:val="00842066"/>
    <w:rsid w:val="008422EA"/>
    <w:rsid w:val="008423DF"/>
    <w:rsid w:val="0084265B"/>
    <w:rsid w:val="0084270A"/>
    <w:rsid w:val="0084275A"/>
    <w:rsid w:val="008430F4"/>
    <w:rsid w:val="00843A90"/>
    <w:rsid w:val="00843AE4"/>
    <w:rsid w:val="00843EE1"/>
    <w:rsid w:val="00844FE1"/>
    <w:rsid w:val="0084557F"/>
    <w:rsid w:val="00845691"/>
    <w:rsid w:val="0084641E"/>
    <w:rsid w:val="008466FA"/>
    <w:rsid w:val="00846F08"/>
    <w:rsid w:val="00847684"/>
    <w:rsid w:val="008477F2"/>
    <w:rsid w:val="0084795D"/>
    <w:rsid w:val="00847AB6"/>
    <w:rsid w:val="00847E83"/>
    <w:rsid w:val="0085127C"/>
    <w:rsid w:val="008512F3"/>
    <w:rsid w:val="00851716"/>
    <w:rsid w:val="00851C12"/>
    <w:rsid w:val="00852081"/>
    <w:rsid w:val="008520F7"/>
    <w:rsid w:val="008526AB"/>
    <w:rsid w:val="00852E0F"/>
    <w:rsid w:val="0085329A"/>
    <w:rsid w:val="008539E3"/>
    <w:rsid w:val="00853D2B"/>
    <w:rsid w:val="00854136"/>
    <w:rsid w:val="00854650"/>
    <w:rsid w:val="00855863"/>
    <w:rsid w:val="00856115"/>
    <w:rsid w:val="00856154"/>
    <w:rsid w:val="0085705F"/>
    <w:rsid w:val="0085747B"/>
    <w:rsid w:val="008574F9"/>
    <w:rsid w:val="0085784C"/>
    <w:rsid w:val="00857B60"/>
    <w:rsid w:val="008606DD"/>
    <w:rsid w:val="0086082C"/>
    <w:rsid w:val="00860FA4"/>
    <w:rsid w:val="00861188"/>
    <w:rsid w:val="00861A1F"/>
    <w:rsid w:val="008624F2"/>
    <w:rsid w:val="00862DB8"/>
    <w:rsid w:val="00862F07"/>
    <w:rsid w:val="008633A3"/>
    <w:rsid w:val="008635FE"/>
    <w:rsid w:val="00863A59"/>
    <w:rsid w:val="00863B90"/>
    <w:rsid w:val="0086456A"/>
    <w:rsid w:val="008647C5"/>
    <w:rsid w:val="008650EF"/>
    <w:rsid w:val="008651E0"/>
    <w:rsid w:val="00865778"/>
    <w:rsid w:val="00865898"/>
    <w:rsid w:val="008658B9"/>
    <w:rsid w:val="008673C6"/>
    <w:rsid w:val="00867929"/>
    <w:rsid w:val="00867962"/>
    <w:rsid w:val="00867C2C"/>
    <w:rsid w:val="0087004B"/>
    <w:rsid w:val="00870286"/>
    <w:rsid w:val="0087103E"/>
    <w:rsid w:val="0087105C"/>
    <w:rsid w:val="008711ED"/>
    <w:rsid w:val="00871351"/>
    <w:rsid w:val="0087145A"/>
    <w:rsid w:val="008714C1"/>
    <w:rsid w:val="008714CF"/>
    <w:rsid w:val="00871990"/>
    <w:rsid w:val="00872260"/>
    <w:rsid w:val="00872A2E"/>
    <w:rsid w:val="00872C8C"/>
    <w:rsid w:val="00872FD6"/>
    <w:rsid w:val="00873F5D"/>
    <w:rsid w:val="0087418F"/>
    <w:rsid w:val="0087478C"/>
    <w:rsid w:val="00874E9A"/>
    <w:rsid w:val="00875798"/>
    <w:rsid w:val="00875F9B"/>
    <w:rsid w:val="00876160"/>
    <w:rsid w:val="00876298"/>
    <w:rsid w:val="008766ED"/>
    <w:rsid w:val="00876AB3"/>
    <w:rsid w:val="00876B93"/>
    <w:rsid w:val="00877479"/>
    <w:rsid w:val="0088037D"/>
    <w:rsid w:val="0088053C"/>
    <w:rsid w:val="008809DF"/>
    <w:rsid w:val="0088119F"/>
    <w:rsid w:val="0088131B"/>
    <w:rsid w:val="0088155A"/>
    <w:rsid w:val="00881E37"/>
    <w:rsid w:val="0088272E"/>
    <w:rsid w:val="00882D18"/>
    <w:rsid w:val="00882D85"/>
    <w:rsid w:val="008835C9"/>
    <w:rsid w:val="008836E8"/>
    <w:rsid w:val="00884247"/>
    <w:rsid w:val="00884418"/>
    <w:rsid w:val="0088445F"/>
    <w:rsid w:val="0088473D"/>
    <w:rsid w:val="008847D1"/>
    <w:rsid w:val="0088485C"/>
    <w:rsid w:val="00884ACB"/>
    <w:rsid w:val="008851DB"/>
    <w:rsid w:val="00885248"/>
    <w:rsid w:val="008859C6"/>
    <w:rsid w:val="00885B07"/>
    <w:rsid w:val="00885BDB"/>
    <w:rsid w:val="00885F80"/>
    <w:rsid w:val="008861FA"/>
    <w:rsid w:val="00886911"/>
    <w:rsid w:val="00886ABE"/>
    <w:rsid w:val="00886E93"/>
    <w:rsid w:val="00887202"/>
    <w:rsid w:val="008878E6"/>
    <w:rsid w:val="00887B68"/>
    <w:rsid w:val="00887B69"/>
    <w:rsid w:val="00887D8A"/>
    <w:rsid w:val="00890A67"/>
    <w:rsid w:val="00890D05"/>
    <w:rsid w:val="0089166B"/>
    <w:rsid w:val="00891A3C"/>
    <w:rsid w:val="00892048"/>
    <w:rsid w:val="0089216A"/>
    <w:rsid w:val="008921CF"/>
    <w:rsid w:val="008924ED"/>
    <w:rsid w:val="008927B1"/>
    <w:rsid w:val="00892ADA"/>
    <w:rsid w:val="00893D85"/>
    <w:rsid w:val="0089441F"/>
    <w:rsid w:val="00894475"/>
    <w:rsid w:val="0089478D"/>
    <w:rsid w:val="00894CDD"/>
    <w:rsid w:val="00894CE4"/>
    <w:rsid w:val="00895BB6"/>
    <w:rsid w:val="00895EBD"/>
    <w:rsid w:val="00896313"/>
    <w:rsid w:val="0089701A"/>
    <w:rsid w:val="00897F52"/>
    <w:rsid w:val="00897F57"/>
    <w:rsid w:val="008A048C"/>
    <w:rsid w:val="008A097E"/>
    <w:rsid w:val="008A0B21"/>
    <w:rsid w:val="008A1E2C"/>
    <w:rsid w:val="008A22DF"/>
    <w:rsid w:val="008A236C"/>
    <w:rsid w:val="008A2857"/>
    <w:rsid w:val="008A29BD"/>
    <w:rsid w:val="008A2A6D"/>
    <w:rsid w:val="008A2C40"/>
    <w:rsid w:val="008A2DEB"/>
    <w:rsid w:val="008A349C"/>
    <w:rsid w:val="008A389D"/>
    <w:rsid w:val="008A3D13"/>
    <w:rsid w:val="008A3F4E"/>
    <w:rsid w:val="008A499B"/>
    <w:rsid w:val="008A4A05"/>
    <w:rsid w:val="008A4B83"/>
    <w:rsid w:val="008A5270"/>
    <w:rsid w:val="008A5A32"/>
    <w:rsid w:val="008A5CAE"/>
    <w:rsid w:val="008A6150"/>
    <w:rsid w:val="008A6362"/>
    <w:rsid w:val="008A667D"/>
    <w:rsid w:val="008A6854"/>
    <w:rsid w:val="008A6870"/>
    <w:rsid w:val="008A6CEC"/>
    <w:rsid w:val="008A6D79"/>
    <w:rsid w:val="008A6F9B"/>
    <w:rsid w:val="008A7384"/>
    <w:rsid w:val="008A7631"/>
    <w:rsid w:val="008B024E"/>
    <w:rsid w:val="008B17D3"/>
    <w:rsid w:val="008B1C36"/>
    <w:rsid w:val="008B2C09"/>
    <w:rsid w:val="008B2C38"/>
    <w:rsid w:val="008B30CC"/>
    <w:rsid w:val="008B3443"/>
    <w:rsid w:val="008B36A9"/>
    <w:rsid w:val="008B37EE"/>
    <w:rsid w:val="008B393E"/>
    <w:rsid w:val="008B3AA5"/>
    <w:rsid w:val="008B3B82"/>
    <w:rsid w:val="008B3FB8"/>
    <w:rsid w:val="008B4873"/>
    <w:rsid w:val="008B4DB7"/>
    <w:rsid w:val="008B502F"/>
    <w:rsid w:val="008B54E0"/>
    <w:rsid w:val="008B6738"/>
    <w:rsid w:val="008B6783"/>
    <w:rsid w:val="008B67E3"/>
    <w:rsid w:val="008B6BBD"/>
    <w:rsid w:val="008B7339"/>
    <w:rsid w:val="008B7730"/>
    <w:rsid w:val="008B7CA0"/>
    <w:rsid w:val="008B7D0F"/>
    <w:rsid w:val="008C00AA"/>
    <w:rsid w:val="008C0CF4"/>
    <w:rsid w:val="008C169A"/>
    <w:rsid w:val="008C1AFF"/>
    <w:rsid w:val="008C1BBD"/>
    <w:rsid w:val="008C1DD1"/>
    <w:rsid w:val="008C219E"/>
    <w:rsid w:val="008C22B8"/>
    <w:rsid w:val="008C239A"/>
    <w:rsid w:val="008C2AE7"/>
    <w:rsid w:val="008C2BB4"/>
    <w:rsid w:val="008C2F3B"/>
    <w:rsid w:val="008C34A8"/>
    <w:rsid w:val="008C36C5"/>
    <w:rsid w:val="008C39D4"/>
    <w:rsid w:val="008C3FA3"/>
    <w:rsid w:val="008C4020"/>
    <w:rsid w:val="008C4288"/>
    <w:rsid w:val="008C48BC"/>
    <w:rsid w:val="008C4BB7"/>
    <w:rsid w:val="008C4F2B"/>
    <w:rsid w:val="008C6CD2"/>
    <w:rsid w:val="008C74C3"/>
    <w:rsid w:val="008C7B2C"/>
    <w:rsid w:val="008C7FAA"/>
    <w:rsid w:val="008D02CB"/>
    <w:rsid w:val="008D0348"/>
    <w:rsid w:val="008D0725"/>
    <w:rsid w:val="008D08E3"/>
    <w:rsid w:val="008D099A"/>
    <w:rsid w:val="008D0D00"/>
    <w:rsid w:val="008D0D0C"/>
    <w:rsid w:val="008D0D4E"/>
    <w:rsid w:val="008D0FD7"/>
    <w:rsid w:val="008D15EF"/>
    <w:rsid w:val="008D1A5F"/>
    <w:rsid w:val="008D216E"/>
    <w:rsid w:val="008D24D0"/>
    <w:rsid w:val="008D3976"/>
    <w:rsid w:val="008D399A"/>
    <w:rsid w:val="008D3B5D"/>
    <w:rsid w:val="008D4931"/>
    <w:rsid w:val="008D4E0A"/>
    <w:rsid w:val="008D4F81"/>
    <w:rsid w:val="008D577B"/>
    <w:rsid w:val="008D5AA2"/>
    <w:rsid w:val="008D65D5"/>
    <w:rsid w:val="008D681A"/>
    <w:rsid w:val="008D72B6"/>
    <w:rsid w:val="008D74B3"/>
    <w:rsid w:val="008D7C3F"/>
    <w:rsid w:val="008E05F9"/>
    <w:rsid w:val="008E0E43"/>
    <w:rsid w:val="008E0F97"/>
    <w:rsid w:val="008E11B5"/>
    <w:rsid w:val="008E144E"/>
    <w:rsid w:val="008E17AC"/>
    <w:rsid w:val="008E1945"/>
    <w:rsid w:val="008E1E5D"/>
    <w:rsid w:val="008E20A3"/>
    <w:rsid w:val="008E2663"/>
    <w:rsid w:val="008E2819"/>
    <w:rsid w:val="008E2AE1"/>
    <w:rsid w:val="008E2D28"/>
    <w:rsid w:val="008E2D68"/>
    <w:rsid w:val="008E30C1"/>
    <w:rsid w:val="008E30E0"/>
    <w:rsid w:val="008E34AC"/>
    <w:rsid w:val="008E3BCF"/>
    <w:rsid w:val="008E3BD4"/>
    <w:rsid w:val="008E491B"/>
    <w:rsid w:val="008E4DFE"/>
    <w:rsid w:val="008E4E0F"/>
    <w:rsid w:val="008E4E5A"/>
    <w:rsid w:val="008E56A1"/>
    <w:rsid w:val="008E5AD4"/>
    <w:rsid w:val="008E5E92"/>
    <w:rsid w:val="008E6433"/>
    <w:rsid w:val="008E6601"/>
    <w:rsid w:val="008E6B05"/>
    <w:rsid w:val="008E6C92"/>
    <w:rsid w:val="008E6D76"/>
    <w:rsid w:val="008E727A"/>
    <w:rsid w:val="008E729B"/>
    <w:rsid w:val="008E745C"/>
    <w:rsid w:val="008E77CF"/>
    <w:rsid w:val="008F0577"/>
    <w:rsid w:val="008F0B68"/>
    <w:rsid w:val="008F0BF2"/>
    <w:rsid w:val="008F0FC1"/>
    <w:rsid w:val="008F1DAB"/>
    <w:rsid w:val="008F2913"/>
    <w:rsid w:val="008F2EAD"/>
    <w:rsid w:val="008F2FC9"/>
    <w:rsid w:val="008F3047"/>
    <w:rsid w:val="008F3084"/>
    <w:rsid w:val="008F32AA"/>
    <w:rsid w:val="008F32CF"/>
    <w:rsid w:val="008F35FC"/>
    <w:rsid w:val="008F39C1"/>
    <w:rsid w:val="008F3A6B"/>
    <w:rsid w:val="008F3ACB"/>
    <w:rsid w:val="008F3BCA"/>
    <w:rsid w:val="008F418A"/>
    <w:rsid w:val="008F4DA5"/>
    <w:rsid w:val="008F596F"/>
    <w:rsid w:val="008F6030"/>
    <w:rsid w:val="008F616A"/>
    <w:rsid w:val="008F64B7"/>
    <w:rsid w:val="008F69E8"/>
    <w:rsid w:val="008F79AF"/>
    <w:rsid w:val="00900D8F"/>
    <w:rsid w:val="009017E3"/>
    <w:rsid w:val="00901CD8"/>
    <w:rsid w:val="00901EDA"/>
    <w:rsid w:val="00901FD0"/>
    <w:rsid w:val="00902179"/>
    <w:rsid w:val="0090228C"/>
    <w:rsid w:val="00902716"/>
    <w:rsid w:val="00902882"/>
    <w:rsid w:val="00903800"/>
    <w:rsid w:val="00903A01"/>
    <w:rsid w:val="00903A96"/>
    <w:rsid w:val="00903AD8"/>
    <w:rsid w:val="00903F28"/>
    <w:rsid w:val="00903F2A"/>
    <w:rsid w:val="009044C3"/>
    <w:rsid w:val="00904C50"/>
    <w:rsid w:val="00905570"/>
    <w:rsid w:val="00905F61"/>
    <w:rsid w:val="009066E9"/>
    <w:rsid w:val="00906802"/>
    <w:rsid w:val="00906BB1"/>
    <w:rsid w:val="00906DFF"/>
    <w:rsid w:val="00906F72"/>
    <w:rsid w:val="00907066"/>
    <w:rsid w:val="009070A3"/>
    <w:rsid w:val="00907269"/>
    <w:rsid w:val="00907442"/>
    <w:rsid w:val="009079E0"/>
    <w:rsid w:val="00910EDF"/>
    <w:rsid w:val="00911522"/>
    <w:rsid w:val="0091155F"/>
    <w:rsid w:val="0091185F"/>
    <w:rsid w:val="009118B3"/>
    <w:rsid w:val="00911925"/>
    <w:rsid w:val="00911A2E"/>
    <w:rsid w:val="00911CCD"/>
    <w:rsid w:val="009122E4"/>
    <w:rsid w:val="00912943"/>
    <w:rsid w:val="009129C2"/>
    <w:rsid w:val="0091303D"/>
    <w:rsid w:val="00913609"/>
    <w:rsid w:val="00913D38"/>
    <w:rsid w:val="00913FE1"/>
    <w:rsid w:val="009143B5"/>
    <w:rsid w:val="00914748"/>
    <w:rsid w:val="00914833"/>
    <w:rsid w:val="00914D55"/>
    <w:rsid w:val="00914DB7"/>
    <w:rsid w:val="00915051"/>
    <w:rsid w:val="00915126"/>
    <w:rsid w:val="0091577C"/>
    <w:rsid w:val="00915BC4"/>
    <w:rsid w:val="00915CE7"/>
    <w:rsid w:val="00915D23"/>
    <w:rsid w:val="00916D42"/>
    <w:rsid w:val="00916EBA"/>
    <w:rsid w:val="009170B0"/>
    <w:rsid w:val="0091739E"/>
    <w:rsid w:val="00917673"/>
    <w:rsid w:val="009202D4"/>
    <w:rsid w:val="0092073C"/>
    <w:rsid w:val="00920B31"/>
    <w:rsid w:val="0092111E"/>
    <w:rsid w:val="0092113B"/>
    <w:rsid w:val="009212E7"/>
    <w:rsid w:val="009213F3"/>
    <w:rsid w:val="00921400"/>
    <w:rsid w:val="00921B1C"/>
    <w:rsid w:val="00921B53"/>
    <w:rsid w:val="00922144"/>
    <w:rsid w:val="00922E81"/>
    <w:rsid w:val="00922F1A"/>
    <w:rsid w:val="00923AEB"/>
    <w:rsid w:val="0092400C"/>
    <w:rsid w:val="009245F4"/>
    <w:rsid w:val="00924891"/>
    <w:rsid w:val="00924B4E"/>
    <w:rsid w:val="009262BE"/>
    <w:rsid w:val="0092636D"/>
    <w:rsid w:val="009264B3"/>
    <w:rsid w:val="0092666E"/>
    <w:rsid w:val="0092680F"/>
    <w:rsid w:val="00926AF0"/>
    <w:rsid w:val="009278A9"/>
    <w:rsid w:val="0093012B"/>
    <w:rsid w:val="009304B6"/>
    <w:rsid w:val="00930B5F"/>
    <w:rsid w:val="00930E99"/>
    <w:rsid w:val="00932589"/>
    <w:rsid w:val="0093295C"/>
    <w:rsid w:val="00932967"/>
    <w:rsid w:val="00932C30"/>
    <w:rsid w:val="00933251"/>
    <w:rsid w:val="00933312"/>
    <w:rsid w:val="009335A7"/>
    <w:rsid w:val="009338C8"/>
    <w:rsid w:val="00934339"/>
    <w:rsid w:val="00934534"/>
    <w:rsid w:val="00934BBC"/>
    <w:rsid w:val="009350BB"/>
    <w:rsid w:val="00935201"/>
    <w:rsid w:val="009358D6"/>
    <w:rsid w:val="00935F86"/>
    <w:rsid w:val="00936BB1"/>
    <w:rsid w:val="00936DCD"/>
    <w:rsid w:val="00936EC8"/>
    <w:rsid w:val="00936F13"/>
    <w:rsid w:val="00937012"/>
    <w:rsid w:val="00937304"/>
    <w:rsid w:val="009377D6"/>
    <w:rsid w:val="0093785E"/>
    <w:rsid w:val="00937917"/>
    <w:rsid w:val="00937AF5"/>
    <w:rsid w:val="009412B3"/>
    <w:rsid w:val="009416C0"/>
    <w:rsid w:val="00941BDD"/>
    <w:rsid w:val="00941C8C"/>
    <w:rsid w:val="00941E19"/>
    <w:rsid w:val="00942859"/>
    <w:rsid w:val="009428B0"/>
    <w:rsid w:val="0094306F"/>
    <w:rsid w:val="009431A6"/>
    <w:rsid w:val="00943689"/>
    <w:rsid w:val="00943D33"/>
    <w:rsid w:val="00943DEE"/>
    <w:rsid w:val="009445CA"/>
    <w:rsid w:val="00944F1E"/>
    <w:rsid w:val="00944FDC"/>
    <w:rsid w:val="00945168"/>
    <w:rsid w:val="00945A94"/>
    <w:rsid w:val="00945F94"/>
    <w:rsid w:val="009462F4"/>
    <w:rsid w:val="00946390"/>
    <w:rsid w:val="00946AF5"/>
    <w:rsid w:val="00946D2F"/>
    <w:rsid w:val="009471C1"/>
    <w:rsid w:val="00947687"/>
    <w:rsid w:val="00947CA1"/>
    <w:rsid w:val="00947D81"/>
    <w:rsid w:val="00950219"/>
    <w:rsid w:val="009503E1"/>
    <w:rsid w:val="009511F2"/>
    <w:rsid w:val="00951459"/>
    <w:rsid w:val="00951590"/>
    <w:rsid w:val="009516EA"/>
    <w:rsid w:val="00952165"/>
    <w:rsid w:val="0095219A"/>
    <w:rsid w:val="0095267A"/>
    <w:rsid w:val="00952684"/>
    <w:rsid w:val="00952AEF"/>
    <w:rsid w:val="00952D82"/>
    <w:rsid w:val="00953971"/>
    <w:rsid w:val="00953B54"/>
    <w:rsid w:val="00954245"/>
    <w:rsid w:val="00954763"/>
    <w:rsid w:val="009550F0"/>
    <w:rsid w:val="009556C0"/>
    <w:rsid w:val="00955DBC"/>
    <w:rsid w:val="00956C77"/>
    <w:rsid w:val="0095700E"/>
    <w:rsid w:val="00957044"/>
    <w:rsid w:val="009571FA"/>
    <w:rsid w:val="0095720C"/>
    <w:rsid w:val="00957270"/>
    <w:rsid w:val="009573F4"/>
    <w:rsid w:val="0095755C"/>
    <w:rsid w:val="00957829"/>
    <w:rsid w:val="009601CD"/>
    <w:rsid w:val="00960A4C"/>
    <w:rsid w:val="00960B4E"/>
    <w:rsid w:val="00960BA8"/>
    <w:rsid w:val="00960C1F"/>
    <w:rsid w:val="00960F1A"/>
    <w:rsid w:val="00961233"/>
    <w:rsid w:val="00961314"/>
    <w:rsid w:val="009619D8"/>
    <w:rsid w:val="00961C3A"/>
    <w:rsid w:val="009628F6"/>
    <w:rsid w:val="0096295C"/>
    <w:rsid w:val="00962E4B"/>
    <w:rsid w:val="0096311D"/>
    <w:rsid w:val="00963590"/>
    <w:rsid w:val="00963850"/>
    <w:rsid w:val="00963D59"/>
    <w:rsid w:val="00965375"/>
    <w:rsid w:val="00966E54"/>
    <w:rsid w:val="00967072"/>
    <w:rsid w:val="00967443"/>
    <w:rsid w:val="00967614"/>
    <w:rsid w:val="0096777F"/>
    <w:rsid w:val="00970759"/>
    <w:rsid w:val="00970913"/>
    <w:rsid w:val="0097180C"/>
    <w:rsid w:val="0097208A"/>
    <w:rsid w:val="009725F0"/>
    <w:rsid w:val="009728AD"/>
    <w:rsid w:val="00972969"/>
    <w:rsid w:val="00973395"/>
    <w:rsid w:val="00973DDF"/>
    <w:rsid w:val="00973ED9"/>
    <w:rsid w:val="0097438A"/>
    <w:rsid w:val="00974405"/>
    <w:rsid w:val="00974C34"/>
    <w:rsid w:val="00974D2E"/>
    <w:rsid w:val="0097512A"/>
    <w:rsid w:val="00975388"/>
    <w:rsid w:val="009753AD"/>
    <w:rsid w:val="00975AD4"/>
    <w:rsid w:val="00975E1B"/>
    <w:rsid w:val="00975E29"/>
    <w:rsid w:val="00975E73"/>
    <w:rsid w:val="00975FC4"/>
    <w:rsid w:val="00976559"/>
    <w:rsid w:val="009765BE"/>
    <w:rsid w:val="00976689"/>
    <w:rsid w:val="00976AAF"/>
    <w:rsid w:val="00976C63"/>
    <w:rsid w:val="00976FDC"/>
    <w:rsid w:val="009770A6"/>
    <w:rsid w:val="00977CD1"/>
    <w:rsid w:val="009806E6"/>
    <w:rsid w:val="00980895"/>
    <w:rsid w:val="009812B5"/>
    <w:rsid w:val="009818AE"/>
    <w:rsid w:val="0098247B"/>
    <w:rsid w:val="0098263C"/>
    <w:rsid w:val="00982FE1"/>
    <w:rsid w:val="009836AF"/>
    <w:rsid w:val="009837CF"/>
    <w:rsid w:val="00983B17"/>
    <w:rsid w:val="009847DE"/>
    <w:rsid w:val="00984A56"/>
    <w:rsid w:val="009856F4"/>
    <w:rsid w:val="00985A69"/>
    <w:rsid w:val="00985E1A"/>
    <w:rsid w:val="00986366"/>
    <w:rsid w:val="00986424"/>
    <w:rsid w:val="0098658D"/>
    <w:rsid w:val="009865DB"/>
    <w:rsid w:val="00986923"/>
    <w:rsid w:val="00986D40"/>
    <w:rsid w:val="00986EB5"/>
    <w:rsid w:val="009870C7"/>
    <w:rsid w:val="0098767E"/>
    <w:rsid w:val="00987738"/>
    <w:rsid w:val="0098776A"/>
    <w:rsid w:val="00987B84"/>
    <w:rsid w:val="00987D5B"/>
    <w:rsid w:val="009907D4"/>
    <w:rsid w:val="00990CD4"/>
    <w:rsid w:val="00990FE2"/>
    <w:rsid w:val="0099107D"/>
    <w:rsid w:val="00991736"/>
    <w:rsid w:val="00992E6C"/>
    <w:rsid w:val="00993546"/>
    <w:rsid w:val="009935C2"/>
    <w:rsid w:val="009938EE"/>
    <w:rsid w:val="009945A3"/>
    <w:rsid w:val="00994F98"/>
    <w:rsid w:val="0099514C"/>
    <w:rsid w:val="00995B1C"/>
    <w:rsid w:val="00995F17"/>
    <w:rsid w:val="00995F43"/>
    <w:rsid w:val="00996038"/>
    <w:rsid w:val="009962DF"/>
    <w:rsid w:val="00996EE1"/>
    <w:rsid w:val="00996F6A"/>
    <w:rsid w:val="00997170"/>
    <w:rsid w:val="00997370"/>
    <w:rsid w:val="00997922"/>
    <w:rsid w:val="00997DFA"/>
    <w:rsid w:val="009A071B"/>
    <w:rsid w:val="009A0EA9"/>
    <w:rsid w:val="009A1729"/>
    <w:rsid w:val="009A1EE7"/>
    <w:rsid w:val="009A1F44"/>
    <w:rsid w:val="009A21DF"/>
    <w:rsid w:val="009A2332"/>
    <w:rsid w:val="009A267F"/>
    <w:rsid w:val="009A2CD3"/>
    <w:rsid w:val="009A30F0"/>
    <w:rsid w:val="009A317B"/>
    <w:rsid w:val="009A390B"/>
    <w:rsid w:val="009A3AF3"/>
    <w:rsid w:val="009A40EA"/>
    <w:rsid w:val="009A4233"/>
    <w:rsid w:val="009A5D4A"/>
    <w:rsid w:val="009A5F0B"/>
    <w:rsid w:val="009A64C6"/>
    <w:rsid w:val="009A6679"/>
    <w:rsid w:val="009A6D80"/>
    <w:rsid w:val="009A6DCE"/>
    <w:rsid w:val="009A6EA8"/>
    <w:rsid w:val="009A74E1"/>
    <w:rsid w:val="009A7DA6"/>
    <w:rsid w:val="009A7EB4"/>
    <w:rsid w:val="009A7FF0"/>
    <w:rsid w:val="009B0799"/>
    <w:rsid w:val="009B0861"/>
    <w:rsid w:val="009B0FF3"/>
    <w:rsid w:val="009B1708"/>
    <w:rsid w:val="009B1856"/>
    <w:rsid w:val="009B2023"/>
    <w:rsid w:val="009B204F"/>
    <w:rsid w:val="009B21B7"/>
    <w:rsid w:val="009B2723"/>
    <w:rsid w:val="009B2792"/>
    <w:rsid w:val="009B29E6"/>
    <w:rsid w:val="009B35A1"/>
    <w:rsid w:val="009B4166"/>
    <w:rsid w:val="009B4541"/>
    <w:rsid w:val="009B4B46"/>
    <w:rsid w:val="009B552C"/>
    <w:rsid w:val="009B56B3"/>
    <w:rsid w:val="009B5968"/>
    <w:rsid w:val="009B5C6F"/>
    <w:rsid w:val="009B5CD0"/>
    <w:rsid w:val="009B61AF"/>
    <w:rsid w:val="009B6201"/>
    <w:rsid w:val="009B643A"/>
    <w:rsid w:val="009B66D9"/>
    <w:rsid w:val="009B6EB6"/>
    <w:rsid w:val="009B6F97"/>
    <w:rsid w:val="009B70AC"/>
    <w:rsid w:val="009B7471"/>
    <w:rsid w:val="009B78AB"/>
    <w:rsid w:val="009B7CC0"/>
    <w:rsid w:val="009C0277"/>
    <w:rsid w:val="009C0562"/>
    <w:rsid w:val="009C0809"/>
    <w:rsid w:val="009C0BFA"/>
    <w:rsid w:val="009C0C28"/>
    <w:rsid w:val="009C0EB3"/>
    <w:rsid w:val="009C0F04"/>
    <w:rsid w:val="009C119A"/>
    <w:rsid w:val="009C13EC"/>
    <w:rsid w:val="009C1A0C"/>
    <w:rsid w:val="009C1BDA"/>
    <w:rsid w:val="009C1F95"/>
    <w:rsid w:val="009C20CF"/>
    <w:rsid w:val="009C21F3"/>
    <w:rsid w:val="009C24D8"/>
    <w:rsid w:val="009C27EE"/>
    <w:rsid w:val="009C283A"/>
    <w:rsid w:val="009C29D0"/>
    <w:rsid w:val="009C3898"/>
    <w:rsid w:val="009C3B69"/>
    <w:rsid w:val="009C3D57"/>
    <w:rsid w:val="009C484A"/>
    <w:rsid w:val="009C487B"/>
    <w:rsid w:val="009C4E5B"/>
    <w:rsid w:val="009C5384"/>
    <w:rsid w:val="009C5455"/>
    <w:rsid w:val="009C54F4"/>
    <w:rsid w:val="009C581E"/>
    <w:rsid w:val="009C58E3"/>
    <w:rsid w:val="009C67F3"/>
    <w:rsid w:val="009C689F"/>
    <w:rsid w:val="009C6CF0"/>
    <w:rsid w:val="009C7439"/>
    <w:rsid w:val="009C750F"/>
    <w:rsid w:val="009C76BE"/>
    <w:rsid w:val="009C7800"/>
    <w:rsid w:val="009C78FD"/>
    <w:rsid w:val="009C7D23"/>
    <w:rsid w:val="009D0394"/>
    <w:rsid w:val="009D0CE4"/>
    <w:rsid w:val="009D0E9D"/>
    <w:rsid w:val="009D0FF1"/>
    <w:rsid w:val="009D1097"/>
    <w:rsid w:val="009D16A6"/>
    <w:rsid w:val="009D1B48"/>
    <w:rsid w:val="009D232F"/>
    <w:rsid w:val="009D26E7"/>
    <w:rsid w:val="009D29A1"/>
    <w:rsid w:val="009D34A8"/>
    <w:rsid w:val="009D3654"/>
    <w:rsid w:val="009D3882"/>
    <w:rsid w:val="009D3A9B"/>
    <w:rsid w:val="009D4208"/>
    <w:rsid w:val="009D472F"/>
    <w:rsid w:val="009D4915"/>
    <w:rsid w:val="009D4C97"/>
    <w:rsid w:val="009D554E"/>
    <w:rsid w:val="009D5738"/>
    <w:rsid w:val="009D58AF"/>
    <w:rsid w:val="009D5C22"/>
    <w:rsid w:val="009D6875"/>
    <w:rsid w:val="009D6A64"/>
    <w:rsid w:val="009D6ADB"/>
    <w:rsid w:val="009D702E"/>
    <w:rsid w:val="009D728C"/>
    <w:rsid w:val="009D7D6E"/>
    <w:rsid w:val="009E03D0"/>
    <w:rsid w:val="009E03D6"/>
    <w:rsid w:val="009E1587"/>
    <w:rsid w:val="009E208E"/>
    <w:rsid w:val="009E21FA"/>
    <w:rsid w:val="009E23E6"/>
    <w:rsid w:val="009E27BC"/>
    <w:rsid w:val="009E2BDC"/>
    <w:rsid w:val="009E2F94"/>
    <w:rsid w:val="009E3312"/>
    <w:rsid w:val="009E387D"/>
    <w:rsid w:val="009E3A67"/>
    <w:rsid w:val="009E3E3C"/>
    <w:rsid w:val="009E48E2"/>
    <w:rsid w:val="009E4A93"/>
    <w:rsid w:val="009E51B4"/>
    <w:rsid w:val="009E5469"/>
    <w:rsid w:val="009E5C58"/>
    <w:rsid w:val="009E6131"/>
    <w:rsid w:val="009E618A"/>
    <w:rsid w:val="009E6474"/>
    <w:rsid w:val="009E64D0"/>
    <w:rsid w:val="009E6B33"/>
    <w:rsid w:val="009E73D5"/>
    <w:rsid w:val="009E773D"/>
    <w:rsid w:val="009F0127"/>
    <w:rsid w:val="009F0403"/>
    <w:rsid w:val="009F056C"/>
    <w:rsid w:val="009F0744"/>
    <w:rsid w:val="009F0792"/>
    <w:rsid w:val="009F0987"/>
    <w:rsid w:val="009F0BCC"/>
    <w:rsid w:val="009F105C"/>
    <w:rsid w:val="009F12A8"/>
    <w:rsid w:val="009F1380"/>
    <w:rsid w:val="009F15F9"/>
    <w:rsid w:val="009F1957"/>
    <w:rsid w:val="009F21CC"/>
    <w:rsid w:val="009F2C45"/>
    <w:rsid w:val="009F2C4E"/>
    <w:rsid w:val="009F2DD6"/>
    <w:rsid w:val="009F2FAA"/>
    <w:rsid w:val="009F3D7F"/>
    <w:rsid w:val="009F3DA2"/>
    <w:rsid w:val="009F40CA"/>
    <w:rsid w:val="009F4519"/>
    <w:rsid w:val="009F50C4"/>
    <w:rsid w:val="009F53A4"/>
    <w:rsid w:val="009F56F6"/>
    <w:rsid w:val="009F5C08"/>
    <w:rsid w:val="009F6D45"/>
    <w:rsid w:val="009F7347"/>
    <w:rsid w:val="009F7721"/>
    <w:rsid w:val="009F7D86"/>
    <w:rsid w:val="009F7DB9"/>
    <w:rsid w:val="009F7F7E"/>
    <w:rsid w:val="00A00AA6"/>
    <w:rsid w:val="00A01035"/>
    <w:rsid w:val="00A01383"/>
    <w:rsid w:val="00A0154C"/>
    <w:rsid w:val="00A01570"/>
    <w:rsid w:val="00A019DE"/>
    <w:rsid w:val="00A01C36"/>
    <w:rsid w:val="00A021FD"/>
    <w:rsid w:val="00A0259D"/>
    <w:rsid w:val="00A02C42"/>
    <w:rsid w:val="00A030C8"/>
    <w:rsid w:val="00A035C9"/>
    <w:rsid w:val="00A03700"/>
    <w:rsid w:val="00A03899"/>
    <w:rsid w:val="00A049EF"/>
    <w:rsid w:val="00A04A01"/>
    <w:rsid w:val="00A04A89"/>
    <w:rsid w:val="00A0520F"/>
    <w:rsid w:val="00A057A0"/>
    <w:rsid w:val="00A057E4"/>
    <w:rsid w:val="00A058E8"/>
    <w:rsid w:val="00A05D87"/>
    <w:rsid w:val="00A05DE2"/>
    <w:rsid w:val="00A06867"/>
    <w:rsid w:val="00A06AA8"/>
    <w:rsid w:val="00A07285"/>
    <w:rsid w:val="00A07DE8"/>
    <w:rsid w:val="00A101DE"/>
    <w:rsid w:val="00A104E1"/>
    <w:rsid w:val="00A10585"/>
    <w:rsid w:val="00A10791"/>
    <w:rsid w:val="00A107C2"/>
    <w:rsid w:val="00A10A65"/>
    <w:rsid w:val="00A10BC5"/>
    <w:rsid w:val="00A10FA7"/>
    <w:rsid w:val="00A122F9"/>
    <w:rsid w:val="00A12927"/>
    <w:rsid w:val="00A13046"/>
    <w:rsid w:val="00A1330B"/>
    <w:rsid w:val="00A13B03"/>
    <w:rsid w:val="00A13CF6"/>
    <w:rsid w:val="00A13DA2"/>
    <w:rsid w:val="00A142F2"/>
    <w:rsid w:val="00A14B9B"/>
    <w:rsid w:val="00A1502A"/>
    <w:rsid w:val="00A15523"/>
    <w:rsid w:val="00A15679"/>
    <w:rsid w:val="00A15905"/>
    <w:rsid w:val="00A15F26"/>
    <w:rsid w:val="00A15F9D"/>
    <w:rsid w:val="00A15FAA"/>
    <w:rsid w:val="00A16301"/>
    <w:rsid w:val="00A164E2"/>
    <w:rsid w:val="00A16C4A"/>
    <w:rsid w:val="00A1706C"/>
    <w:rsid w:val="00A17240"/>
    <w:rsid w:val="00A17FDE"/>
    <w:rsid w:val="00A206E7"/>
    <w:rsid w:val="00A20CF7"/>
    <w:rsid w:val="00A20D89"/>
    <w:rsid w:val="00A2157D"/>
    <w:rsid w:val="00A217B4"/>
    <w:rsid w:val="00A219BE"/>
    <w:rsid w:val="00A21A71"/>
    <w:rsid w:val="00A21BA3"/>
    <w:rsid w:val="00A21E7A"/>
    <w:rsid w:val="00A222CA"/>
    <w:rsid w:val="00A226B2"/>
    <w:rsid w:val="00A2295E"/>
    <w:rsid w:val="00A23136"/>
    <w:rsid w:val="00A23221"/>
    <w:rsid w:val="00A23306"/>
    <w:rsid w:val="00A24135"/>
    <w:rsid w:val="00A24145"/>
    <w:rsid w:val="00A2418C"/>
    <w:rsid w:val="00A247DA"/>
    <w:rsid w:val="00A2481F"/>
    <w:rsid w:val="00A24B61"/>
    <w:rsid w:val="00A25728"/>
    <w:rsid w:val="00A25E51"/>
    <w:rsid w:val="00A25F64"/>
    <w:rsid w:val="00A25F6D"/>
    <w:rsid w:val="00A265EA"/>
    <w:rsid w:val="00A2672D"/>
    <w:rsid w:val="00A26864"/>
    <w:rsid w:val="00A2694A"/>
    <w:rsid w:val="00A26D8F"/>
    <w:rsid w:val="00A27728"/>
    <w:rsid w:val="00A277CD"/>
    <w:rsid w:val="00A30179"/>
    <w:rsid w:val="00A302D3"/>
    <w:rsid w:val="00A307DD"/>
    <w:rsid w:val="00A309C6"/>
    <w:rsid w:val="00A30B5E"/>
    <w:rsid w:val="00A319A7"/>
    <w:rsid w:val="00A31CAC"/>
    <w:rsid w:val="00A31E46"/>
    <w:rsid w:val="00A3216F"/>
    <w:rsid w:val="00A32473"/>
    <w:rsid w:val="00A32986"/>
    <w:rsid w:val="00A32B4D"/>
    <w:rsid w:val="00A3308C"/>
    <w:rsid w:val="00A330D3"/>
    <w:rsid w:val="00A3365E"/>
    <w:rsid w:val="00A33C8D"/>
    <w:rsid w:val="00A33CFC"/>
    <w:rsid w:val="00A33D6C"/>
    <w:rsid w:val="00A3443C"/>
    <w:rsid w:val="00A344CF"/>
    <w:rsid w:val="00A349F0"/>
    <w:rsid w:val="00A34CB3"/>
    <w:rsid w:val="00A357F6"/>
    <w:rsid w:val="00A36092"/>
    <w:rsid w:val="00A3618D"/>
    <w:rsid w:val="00A37101"/>
    <w:rsid w:val="00A3749B"/>
    <w:rsid w:val="00A376BA"/>
    <w:rsid w:val="00A37813"/>
    <w:rsid w:val="00A37C68"/>
    <w:rsid w:val="00A4074C"/>
    <w:rsid w:val="00A40771"/>
    <w:rsid w:val="00A408ED"/>
    <w:rsid w:val="00A4106B"/>
    <w:rsid w:val="00A41D07"/>
    <w:rsid w:val="00A41E00"/>
    <w:rsid w:val="00A42690"/>
    <w:rsid w:val="00A426A9"/>
    <w:rsid w:val="00A42B7C"/>
    <w:rsid w:val="00A4334B"/>
    <w:rsid w:val="00A43742"/>
    <w:rsid w:val="00A43A01"/>
    <w:rsid w:val="00A43DC4"/>
    <w:rsid w:val="00A43DD3"/>
    <w:rsid w:val="00A43F39"/>
    <w:rsid w:val="00A441CB"/>
    <w:rsid w:val="00A44437"/>
    <w:rsid w:val="00A445C8"/>
    <w:rsid w:val="00A44A16"/>
    <w:rsid w:val="00A45601"/>
    <w:rsid w:val="00A45927"/>
    <w:rsid w:val="00A45A2C"/>
    <w:rsid w:val="00A45E98"/>
    <w:rsid w:val="00A45EE2"/>
    <w:rsid w:val="00A46AFE"/>
    <w:rsid w:val="00A471AE"/>
    <w:rsid w:val="00A472BF"/>
    <w:rsid w:val="00A4780B"/>
    <w:rsid w:val="00A47A54"/>
    <w:rsid w:val="00A5057A"/>
    <w:rsid w:val="00A50AAB"/>
    <w:rsid w:val="00A50D61"/>
    <w:rsid w:val="00A51B5A"/>
    <w:rsid w:val="00A52080"/>
    <w:rsid w:val="00A52199"/>
    <w:rsid w:val="00A521C9"/>
    <w:rsid w:val="00A52313"/>
    <w:rsid w:val="00A525CC"/>
    <w:rsid w:val="00A52AD3"/>
    <w:rsid w:val="00A52E0C"/>
    <w:rsid w:val="00A52FB1"/>
    <w:rsid w:val="00A5330E"/>
    <w:rsid w:val="00A53817"/>
    <w:rsid w:val="00A5393F"/>
    <w:rsid w:val="00A53A9B"/>
    <w:rsid w:val="00A53B8D"/>
    <w:rsid w:val="00A53F56"/>
    <w:rsid w:val="00A5401E"/>
    <w:rsid w:val="00A54106"/>
    <w:rsid w:val="00A54657"/>
    <w:rsid w:val="00A55008"/>
    <w:rsid w:val="00A5507E"/>
    <w:rsid w:val="00A5536F"/>
    <w:rsid w:val="00A556E9"/>
    <w:rsid w:val="00A557CE"/>
    <w:rsid w:val="00A55ED7"/>
    <w:rsid w:val="00A56385"/>
    <w:rsid w:val="00A56584"/>
    <w:rsid w:val="00A56A4A"/>
    <w:rsid w:val="00A56EC0"/>
    <w:rsid w:val="00A572A9"/>
    <w:rsid w:val="00A57813"/>
    <w:rsid w:val="00A6002D"/>
    <w:rsid w:val="00A60435"/>
    <w:rsid w:val="00A6111A"/>
    <w:rsid w:val="00A61655"/>
    <w:rsid w:val="00A61964"/>
    <w:rsid w:val="00A61B80"/>
    <w:rsid w:val="00A61EB6"/>
    <w:rsid w:val="00A62366"/>
    <w:rsid w:val="00A6255C"/>
    <w:rsid w:val="00A62596"/>
    <w:rsid w:val="00A62832"/>
    <w:rsid w:val="00A62BA0"/>
    <w:rsid w:val="00A62D2E"/>
    <w:rsid w:val="00A630E0"/>
    <w:rsid w:val="00A6330B"/>
    <w:rsid w:val="00A6359F"/>
    <w:rsid w:val="00A636C9"/>
    <w:rsid w:val="00A637AD"/>
    <w:rsid w:val="00A63899"/>
    <w:rsid w:val="00A63EDC"/>
    <w:rsid w:val="00A64067"/>
    <w:rsid w:val="00A6430B"/>
    <w:rsid w:val="00A6450E"/>
    <w:rsid w:val="00A649D5"/>
    <w:rsid w:val="00A64B36"/>
    <w:rsid w:val="00A64ED0"/>
    <w:rsid w:val="00A650E9"/>
    <w:rsid w:val="00A65117"/>
    <w:rsid w:val="00A65489"/>
    <w:rsid w:val="00A656D9"/>
    <w:rsid w:val="00A65EA3"/>
    <w:rsid w:val="00A6671A"/>
    <w:rsid w:val="00A66AB2"/>
    <w:rsid w:val="00A66CB1"/>
    <w:rsid w:val="00A66F2D"/>
    <w:rsid w:val="00A67112"/>
    <w:rsid w:val="00A67180"/>
    <w:rsid w:val="00A7134E"/>
    <w:rsid w:val="00A71600"/>
    <w:rsid w:val="00A71776"/>
    <w:rsid w:val="00A71B0F"/>
    <w:rsid w:val="00A721AB"/>
    <w:rsid w:val="00A7291F"/>
    <w:rsid w:val="00A729AF"/>
    <w:rsid w:val="00A72BC6"/>
    <w:rsid w:val="00A72BCE"/>
    <w:rsid w:val="00A72D31"/>
    <w:rsid w:val="00A732DB"/>
    <w:rsid w:val="00A74334"/>
    <w:rsid w:val="00A74457"/>
    <w:rsid w:val="00A747C0"/>
    <w:rsid w:val="00A74A8A"/>
    <w:rsid w:val="00A74C18"/>
    <w:rsid w:val="00A74D22"/>
    <w:rsid w:val="00A74DA4"/>
    <w:rsid w:val="00A74DE4"/>
    <w:rsid w:val="00A74E85"/>
    <w:rsid w:val="00A75147"/>
    <w:rsid w:val="00A75214"/>
    <w:rsid w:val="00A758C8"/>
    <w:rsid w:val="00A75AB0"/>
    <w:rsid w:val="00A75B63"/>
    <w:rsid w:val="00A75D91"/>
    <w:rsid w:val="00A7605F"/>
    <w:rsid w:val="00A762B9"/>
    <w:rsid w:val="00A7631A"/>
    <w:rsid w:val="00A7642F"/>
    <w:rsid w:val="00A7665C"/>
    <w:rsid w:val="00A767F7"/>
    <w:rsid w:val="00A76DB3"/>
    <w:rsid w:val="00A76DF0"/>
    <w:rsid w:val="00A774EC"/>
    <w:rsid w:val="00A779EC"/>
    <w:rsid w:val="00A809A3"/>
    <w:rsid w:val="00A8148C"/>
    <w:rsid w:val="00A81522"/>
    <w:rsid w:val="00A815E2"/>
    <w:rsid w:val="00A815EE"/>
    <w:rsid w:val="00A8185F"/>
    <w:rsid w:val="00A8235C"/>
    <w:rsid w:val="00A82888"/>
    <w:rsid w:val="00A82894"/>
    <w:rsid w:val="00A8320A"/>
    <w:rsid w:val="00A83222"/>
    <w:rsid w:val="00A8394A"/>
    <w:rsid w:val="00A83AB7"/>
    <w:rsid w:val="00A83BA6"/>
    <w:rsid w:val="00A83BC4"/>
    <w:rsid w:val="00A83CE6"/>
    <w:rsid w:val="00A83FEC"/>
    <w:rsid w:val="00A843E6"/>
    <w:rsid w:val="00A848A8"/>
    <w:rsid w:val="00A84B96"/>
    <w:rsid w:val="00A84F23"/>
    <w:rsid w:val="00A850E8"/>
    <w:rsid w:val="00A85164"/>
    <w:rsid w:val="00A853D1"/>
    <w:rsid w:val="00A8577E"/>
    <w:rsid w:val="00A859BC"/>
    <w:rsid w:val="00A85DB3"/>
    <w:rsid w:val="00A866EE"/>
    <w:rsid w:val="00A86A8E"/>
    <w:rsid w:val="00A8718C"/>
    <w:rsid w:val="00A873A7"/>
    <w:rsid w:val="00A87A13"/>
    <w:rsid w:val="00A9017A"/>
    <w:rsid w:val="00A90267"/>
    <w:rsid w:val="00A90741"/>
    <w:rsid w:val="00A90896"/>
    <w:rsid w:val="00A90D09"/>
    <w:rsid w:val="00A90FCD"/>
    <w:rsid w:val="00A91082"/>
    <w:rsid w:val="00A91CA2"/>
    <w:rsid w:val="00A9202F"/>
    <w:rsid w:val="00A921FA"/>
    <w:rsid w:val="00A925F8"/>
    <w:rsid w:val="00A9280B"/>
    <w:rsid w:val="00A9285D"/>
    <w:rsid w:val="00A941D6"/>
    <w:rsid w:val="00A94599"/>
    <w:rsid w:val="00A94DC6"/>
    <w:rsid w:val="00A94E64"/>
    <w:rsid w:val="00A95246"/>
    <w:rsid w:val="00A95B6B"/>
    <w:rsid w:val="00A96514"/>
    <w:rsid w:val="00A96DE4"/>
    <w:rsid w:val="00A96DEB"/>
    <w:rsid w:val="00A974E7"/>
    <w:rsid w:val="00A97529"/>
    <w:rsid w:val="00A9758C"/>
    <w:rsid w:val="00A97BA5"/>
    <w:rsid w:val="00A97BBD"/>
    <w:rsid w:val="00A97BD4"/>
    <w:rsid w:val="00AA04A9"/>
    <w:rsid w:val="00AA0607"/>
    <w:rsid w:val="00AA0E26"/>
    <w:rsid w:val="00AA115D"/>
    <w:rsid w:val="00AA1F02"/>
    <w:rsid w:val="00AA21B0"/>
    <w:rsid w:val="00AA25B8"/>
    <w:rsid w:val="00AA3494"/>
    <w:rsid w:val="00AA3541"/>
    <w:rsid w:val="00AA3971"/>
    <w:rsid w:val="00AA3A50"/>
    <w:rsid w:val="00AA4105"/>
    <w:rsid w:val="00AA4EF2"/>
    <w:rsid w:val="00AA5D26"/>
    <w:rsid w:val="00AA65CE"/>
    <w:rsid w:val="00AA66E7"/>
    <w:rsid w:val="00AA7378"/>
    <w:rsid w:val="00AA7B41"/>
    <w:rsid w:val="00AA7EC6"/>
    <w:rsid w:val="00AB0157"/>
    <w:rsid w:val="00AB0610"/>
    <w:rsid w:val="00AB0859"/>
    <w:rsid w:val="00AB0C91"/>
    <w:rsid w:val="00AB0DF6"/>
    <w:rsid w:val="00AB0E41"/>
    <w:rsid w:val="00AB1091"/>
    <w:rsid w:val="00AB1719"/>
    <w:rsid w:val="00AB1C6F"/>
    <w:rsid w:val="00AB215D"/>
    <w:rsid w:val="00AB24BB"/>
    <w:rsid w:val="00AB2783"/>
    <w:rsid w:val="00AB2894"/>
    <w:rsid w:val="00AB2D9B"/>
    <w:rsid w:val="00AB34F2"/>
    <w:rsid w:val="00AB353D"/>
    <w:rsid w:val="00AB3618"/>
    <w:rsid w:val="00AB3A3F"/>
    <w:rsid w:val="00AB3B88"/>
    <w:rsid w:val="00AB4233"/>
    <w:rsid w:val="00AB4443"/>
    <w:rsid w:val="00AB4569"/>
    <w:rsid w:val="00AB4891"/>
    <w:rsid w:val="00AB4A93"/>
    <w:rsid w:val="00AB516E"/>
    <w:rsid w:val="00AB56C3"/>
    <w:rsid w:val="00AB5883"/>
    <w:rsid w:val="00AB5897"/>
    <w:rsid w:val="00AB5E29"/>
    <w:rsid w:val="00AB61C1"/>
    <w:rsid w:val="00AB6FC7"/>
    <w:rsid w:val="00AB7FB9"/>
    <w:rsid w:val="00AC01A1"/>
    <w:rsid w:val="00AC05F9"/>
    <w:rsid w:val="00AC075F"/>
    <w:rsid w:val="00AC098F"/>
    <w:rsid w:val="00AC0DFE"/>
    <w:rsid w:val="00AC0EAB"/>
    <w:rsid w:val="00AC1151"/>
    <w:rsid w:val="00AC1CD4"/>
    <w:rsid w:val="00AC1DC2"/>
    <w:rsid w:val="00AC1E6A"/>
    <w:rsid w:val="00AC1FA5"/>
    <w:rsid w:val="00AC2131"/>
    <w:rsid w:val="00AC2543"/>
    <w:rsid w:val="00AC295C"/>
    <w:rsid w:val="00AC2C4B"/>
    <w:rsid w:val="00AC3A58"/>
    <w:rsid w:val="00AC3D82"/>
    <w:rsid w:val="00AC3E0D"/>
    <w:rsid w:val="00AC42D2"/>
    <w:rsid w:val="00AC452E"/>
    <w:rsid w:val="00AC467A"/>
    <w:rsid w:val="00AC4895"/>
    <w:rsid w:val="00AC51FD"/>
    <w:rsid w:val="00AC529B"/>
    <w:rsid w:val="00AC583C"/>
    <w:rsid w:val="00AC59C4"/>
    <w:rsid w:val="00AC5A3F"/>
    <w:rsid w:val="00AC5D55"/>
    <w:rsid w:val="00AC62AA"/>
    <w:rsid w:val="00AC6828"/>
    <w:rsid w:val="00AC69B1"/>
    <w:rsid w:val="00AC6BFD"/>
    <w:rsid w:val="00AC6F38"/>
    <w:rsid w:val="00AD002D"/>
    <w:rsid w:val="00AD0385"/>
    <w:rsid w:val="00AD04F5"/>
    <w:rsid w:val="00AD07BE"/>
    <w:rsid w:val="00AD0906"/>
    <w:rsid w:val="00AD0A12"/>
    <w:rsid w:val="00AD0AAA"/>
    <w:rsid w:val="00AD17CD"/>
    <w:rsid w:val="00AD1B2D"/>
    <w:rsid w:val="00AD244B"/>
    <w:rsid w:val="00AD2643"/>
    <w:rsid w:val="00AD2826"/>
    <w:rsid w:val="00AD2CA6"/>
    <w:rsid w:val="00AD3256"/>
    <w:rsid w:val="00AD34B8"/>
    <w:rsid w:val="00AD35B4"/>
    <w:rsid w:val="00AD39EF"/>
    <w:rsid w:val="00AD3B09"/>
    <w:rsid w:val="00AD410E"/>
    <w:rsid w:val="00AD4175"/>
    <w:rsid w:val="00AD4753"/>
    <w:rsid w:val="00AD47A2"/>
    <w:rsid w:val="00AD4E7B"/>
    <w:rsid w:val="00AD512C"/>
    <w:rsid w:val="00AD6185"/>
    <w:rsid w:val="00AD687B"/>
    <w:rsid w:val="00AD6979"/>
    <w:rsid w:val="00AD69AE"/>
    <w:rsid w:val="00AD706E"/>
    <w:rsid w:val="00AD7C35"/>
    <w:rsid w:val="00AE04DC"/>
    <w:rsid w:val="00AE0C32"/>
    <w:rsid w:val="00AE0FA6"/>
    <w:rsid w:val="00AE12EB"/>
    <w:rsid w:val="00AE131B"/>
    <w:rsid w:val="00AE13E5"/>
    <w:rsid w:val="00AE1AC4"/>
    <w:rsid w:val="00AE1C45"/>
    <w:rsid w:val="00AE1D9A"/>
    <w:rsid w:val="00AE1EF8"/>
    <w:rsid w:val="00AE24D2"/>
    <w:rsid w:val="00AE29F7"/>
    <w:rsid w:val="00AE36D8"/>
    <w:rsid w:val="00AE3719"/>
    <w:rsid w:val="00AE3B71"/>
    <w:rsid w:val="00AE4503"/>
    <w:rsid w:val="00AE4AD3"/>
    <w:rsid w:val="00AE51E8"/>
    <w:rsid w:val="00AE52EB"/>
    <w:rsid w:val="00AE533D"/>
    <w:rsid w:val="00AE535A"/>
    <w:rsid w:val="00AE5737"/>
    <w:rsid w:val="00AE6189"/>
    <w:rsid w:val="00AE659B"/>
    <w:rsid w:val="00AE66F9"/>
    <w:rsid w:val="00AE67F4"/>
    <w:rsid w:val="00AE6AD7"/>
    <w:rsid w:val="00AE6BE7"/>
    <w:rsid w:val="00AE707B"/>
    <w:rsid w:val="00AE772F"/>
    <w:rsid w:val="00AE78CB"/>
    <w:rsid w:val="00AE7A39"/>
    <w:rsid w:val="00AE7B83"/>
    <w:rsid w:val="00AF08E0"/>
    <w:rsid w:val="00AF09EE"/>
    <w:rsid w:val="00AF0AB8"/>
    <w:rsid w:val="00AF0F6C"/>
    <w:rsid w:val="00AF1808"/>
    <w:rsid w:val="00AF1816"/>
    <w:rsid w:val="00AF1A68"/>
    <w:rsid w:val="00AF1F08"/>
    <w:rsid w:val="00AF1FDC"/>
    <w:rsid w:val="00AF215E"/>
    <w:rsid w:val="00AF2785"/>
    <w:rsid w:val="00AF2875"/>
    <w:rsid w:val="00AF2A48"/>
    <w:rsid w:val="00AF2A7F"/>
    <w:rsid w:val="00AF2AF7"/>
    <w:rsid w:val="00AF323A"/>
    <w:rsid w:val="00AF3500"/>
    <w:rsid w:val="00AF3E22"/>
    <w:rsid w:val="00AF499D"/>
    <w:rsid w:val="00AF4AAB"/>
    <w:rsid w:val="00AF4E5A"/>
    <w:rsid w:val="00AF4F69"/>
    <w:rsid w:val="00AF4FB7"/>
    <w:rsid w:val="00AF5024"/>
    <w:rsid w:val="00AF512F"/>
    <w:rsid w:val="00AF58D3"/>
    <w:rsid w:val="00AF5A11"/>
    <w:rsid w:val="00AF789C"/>
    <w:rsid w:val="00AF7EB9"/>
    <w:rsid w:val="00B0030F"/>
    <w:rsid w:val="00B00A43"/>
    <w:rsid w:val="00B00A73"/>
    <w:rsid w:val="00B00F63"/>
    <w:rsid w:val="00B01187"/>
    <w:rsid w:val="00B01322"/>
    <w:rsid w:val="00B0162C"/>
    <w:rsid w:val="00B01659"/>
    <w:rsid w:val="00B01A8F"/>
    <w:rsid w:val="00B01F2A"/>
    <w:rsid w:val="00B0248A"/>
    <w:rsid w:val="00B026AD"/>
    <w:rsid w:val="00B02833"/>
    <w:rsid w:val="00B02B34"/>
    <w:rsid w:val="00B02D3B"/>
    <w:rsid w:val="00B02D65"/>
    <w:rsid w:val="00B02F54"/>
    <w:rsid w:val="00B0350D"/>
    <w:rsid w:val="00B03875"/>
    <w:rsid w:val="00B03C0B"/>
    <w:rsid w:val="00B03C40"/>
    <w:rsid w:val="00B03D71"/>
    <w:rsid w:val="00B03E45"/>
    <w:rsid w:val="00B042F3"/>
    <w:rsid w:val="00B044A9"/>
    <w:rsid w:val="00B04B54"/>
    <w:rsid w:val="00B05051"/>
    <w:rsid w:val="00B05170"/>
    <w:rsid w:val="00B0529A"/>
    <w:rsid w:val="00B0536F"/>
    <w:rsid w:val="00B058BF"/>
    <w:rsid w:val="00B059E0"/>
    <w:rsid w:val="00B05B3B"/>
    <w:rsid w:val="00B05C68"/>
    <w:rsid w:val="00B05CCA"/>
    <w:rsid w:val="00B0645A"/>
    <w:rsid w:val="00B0690D"/>
    <w:rsid w:val="00B06A8D"/>
    <w:rsid w:val="00B0711F"/>
    <w:rsid w:val="00B07424"/>
    <w:rsid w:val="00B07772"/>
    <w:rsid w:val="00B07997"/>
    <w:rsid w:val="00B10C67"/>
    <w:rsid w:val="00B114C6"/>
    <w:rsid w:val="00B1186C"/>
    <w:rsid w:val="00B1321D"/>
    <w:rsid w:val="00B1383F"/>
    <w:rsid w:val="00B13B6B"/>
    <w:rsid w:val="00B13BF8"/>
    <w:rsid w:val="00B13C37"/>
    <w:rsid w:val="00B14A90"/>
    <w:rsid w:val="00B14F35"/>
    <w:rsid w:val="00B1618E"/>
    <w:rsid w:val="00B1666E"/>
    <w:rsid w:val="00B16AB0"/>
    <w:rsid w:val="00B16E5A"/>
    <w:rsid w:val="00B20238"/>
    <w:rsid w:val="00B20C20"/>
    <w:rsid w:val="00B20CFD"/>
    <w:rsid w:val="00B21B30"/>
    <w:rsid w:val="00B21C70"/>
    <w:rsid w:val="00B22A1B"/>
    <w:rsid w:val="00B22AA5"/>
    <w:rsid w:val="00B23626"/>
    <w:rsid w:val="00B248C5"/>
    <w:rsid w:val="00B24D2C"/>
    <w:rsid w:val="00B25322"/>
    <w:rsid w:val="00B253CD"/>
    <w:rsid w:val="00B254E9"/>
    <w:rsid w:val="00B25C44"/>
    <w:rsid w:val="00B25CB8"/>
    <w:rsid w:val="00B25DA0"/>
    <w:rsid w:val="00B25FB2"/>
    <w:rsid w:val="00B2602D"/>
    <w:rsid w:val="00B2609C"/>
    <w:rsid w:val="00B264A1"/>
    <w:rsid w:val="00B269BD"/>
    <w:rsid w:val="00B26C75"/>
    <w:rsid w:val="00B2725D"/>
    <w:rsid w:val="00B27C6A"/>
    <w:rsid w:val="00B30273"/>
    <w:rsid w:val="00B30813"/>
    <w:rsid w:val="00B30E45"/>
    <w:rsid w:val="00B31478"/>
    <w:rsid w:val="00B319D7"/>
    <w:rsid w:val="00B32050"/>
    <w:rsid w:val="00B325B0"/>
    <w:rsid w:val="00B32A66"/>
    <w:rsid w:val="00B3344D"/>
    <w:rsid w:val="00B33770"/>
    <w:rsid w:val="00B33E5A"/>
    <w:rsid w:val="00B343D2"/>
    <w:rsid w:val="00B34F26"/>
    <w:rsid w:val="00B35161"/>
    <w:rsid w:val="00B352A6"/>
    <w:rsid w:val="00B3530C"/>
    <w:rsid w:val="00B35601"/>
    <w:rsid w:val="00B359A9"/>
    <w:rsid w:val="00B35DF4"/>
    <w:rsid w:val="00B363EB"/>
    <w:rsid w:val="00B364AA"/>
    <w:rsid w:val="00B3669B"/>
    <w:rsid w:val="00B36797"/>
    <w:rsid w:val="00B36909"/>
    <w:rsid w:val="00B36A01"/>
    <w:rsid w:val="00B36FEF"/>
    <w:rsid w:val="00B37A4F"/>
    <w:rsid w:val="00B37B3C"/>
    <w:rsid w:val="00B40627"/>
    <w:rsid w:val="00B407A0"/>
    <w:rsid w:val="00B41832"/>
    <w:rsid w:val="00B41DEE"/>
    <w:rsid w:val="00B41E45"/>
    <w:rsid w:val="00B41F4B"/>
    <w:rsid w:val="00B4234B"/>
    <w:rsid w:val="00B423AD"/>
    <w:rsid w:val="00B42433"/>
    <w:rsid w:val="00B425BE"/>
    <w:rsid w:val="00B4274A"/>
    <w:rsid w:val="00B43DE5"/>
    <w:rsid w:val="00B43EC6"/>
    <w:rsid w:val="00B44E4D"/>
    <w:rsid w:val="00B45483"/>
    <w:rsid w:val="00B45548"/>
    <w:rsid w:val="00B45589"/>
    <w:rsid w:val="00B46C76"/>
    <w:rsid w:val="00B47312"/>
    <w:rsid w:val="00B477AD"/>
    <w:rsid w:val="00B47A9A"/>
    <w:rsid w:val="00B50008"/>
    <w:rsid w:val="00B502CF"/>
    <w:rsid w:val="00B50648"/>
    <w:rsid w:val="00B509B7"/>
    <w:rsid w:val="00B50BA1"/>
    <w:rsid w:val="00B50DE5"/>
    <w:rsid w:val="00B51F8D"/>
    <w:rsid w:val="00B52A74"/>
    <w:rsid w:val="00B52DA3"/>
    <w:rsid w:val="00B52E56"/>
    <w:rsid w:val="00B53D78"/>
    <w:rsid w:val="00B53F39"/>
    <w:rsid w:val="00B542B6"/>
    <w:rsid w:val="00B54744"/>
    <w:rsid w:val="00B54FC5"/>
    <w:rsid w:val="00B55343"/>
    <w:rsid w:val="00B555B0"/>
    <w:rsid w:val="00B5568C"/>
    <w:rsid w:val="00B55E85"/>
    <w:rsid w:val="00B56810"/>
    <w:rsid w:val="00B56ADC"/>
    <w:rsid w:val="00B570B3"/>
    <w:rsid w:val="00B5784B"/>
    <w:rsid w:val="00B57A43"/>
    <w:rsid w:val="00B57B38"/>
    <w:rsid w:val="00B60319"/>
    <w:rsid w:val="00B605EA"/>
    <w:rsid w:val="00B609FF"/>
    <w:rsid w:val="00B60C55"/>
    <w:rsid w:val="00B6127F"/>
    <w:rsid w:val="00B613CC"/>
    <w:rsid w:val="00B61402"/>
    <w:rsid w:val="00B619A2"/>
    <w:rsid w:val="00B625BE"/>
    <w:rsid w:val="00B625F6"/>
    <w:rsid w:val="00B62CA5"/>
    <w:rsid w:val="00B63C2E"/>
    <w:rsid w:val="00B64094"/>
    <w:rsid w:val="00B6580B"/>
    <w:rsid w:val="00B65A67"/>
    <w:rsid w:val="00B66162"/>
    <w:rsid w:val="00B66372"/>
    <w:rsid w:val="00B663D0"/>
    <w:rsid w:val="00B66F50"/>
    <w:rsid w:val="00B67598"/>
    <w:rsid w:val="00B70139"/>
    <w:rsid w:val="00B707A5"/>
    <w:rsid w:val="00B718E9"/>
    <w:rsid w:val="00B719F7"/>
    <w:rsid w:val="00B71D4E"/>
    <w:rsid w:val="00B71E8D"/>
    <w:rsid w:val="00B722DA"/>
    <w:rsid w:val="00B723B6"/>
    <w:rsid w:val="00B725A7"/>
    <w:rsid w:val="00B72862"/>
    <w:rsid w:val="00B72A68"/>
    <w:rsid w:val="00B72C8E"/>
    <w:rsid w:val="00B72E92"/>
    <w:rsid w:val="00B732A7"/>
    <w:rsid w:val="00B734C8"/>
    <w:rsid w:val="00B73846"/>
    <w:rsid w:val="00B738D1"/>
    <w:rsid w:val="00B73AD0"/>
    <w:rsid w:val="00B7745E"/>
    <w:rsid w:val="00B7747C"/>
    <w:rsid w:val="00B775F9"/>
    <w:rsid w:val="00B77C87"/>
    <w:rsid w:val="00B77D6D"/>
    <w:rsid w:val="00B80070"/>
    <w:rsid w:val="00B80326"/>
    <w:rsid w:val="00B80468"/>
    <w:rsid w:val="00B80868"/>
    <w:rsid w:val="00B80BD6"/>
    <w:rsid w:val="00B810DE"/>
    <w:rsid w:val="00B812BD"/>
    <w:rsid w:val="00B8170A"/>
    <w:rsid w:val="00B817BB"/>
    <w:rsid w:val="00B8186A"/>
    <w:rsid w:val="00B81AB7"/>
    <w:rsid w:val="00B82170"/>
    <w:rsid w:val="00B829DA"/>
    <w:rsid w:val="00B82CD6"/>
    <w:rsid w:val="00B831E7"/>
    <w:rsid w:val="00B831ED"/>
    <w:rsid w:val="00B836CD"/>
    <w:rsid w:val="00B83ACA"/>
    <w:rsid w:val="00B83CFC"/>
    <w:rsid w:val="00B84226"/>
    <w:rsid w:val="00B8499D"/>
    <w:rsid w:val="00B84CDC"/>
    <w:rsid w:val="00B85059"/>
    <w:rsid w:val="00B853A5"/>
    <w:rsid w:val="00B85516"/>
    <w:rsid w:val="00B85978"/>
    <w:rsid w:val="00B85A6C"/>
    <w:rsid w:val="00B85AF7"/>
    <w:rsid w:val="00B85BAC"/>
    <w:rsid w:val="00B85BC7"/>
    <w:rsid w:val="00B85D0B"/>
    <w:rsid w:val="00B86177"/>
    <w:rsid w:val="00B866AC"/>
    <w:rsid w:val="00B868BD"/>
    <w:rsid w:val="00B86F56"/>
    <w:rsid w:val="00B86FF4"/>
    <w:rsid w:val="00B8707E"/>
    <w:rsid w:val="00B87709"/>
    <w:rsid w:val="00B87729"/>
    <w:rsid w:val="00B879D8"/>
    <w:rsid w:val="00B87F75"/>
    <w:rsid w:val="00B90288"/>
    <w:rsid w:val="00B90433"/>
    <w:rsid w:val="00B90C7E"/>
    <w:rsid w:val="00B90D7D"/>
    <w:rsid w:val="00B91C44"/>
    <w:rsid w:val="00B92333"/>
    <w:rsid w:val="00B924FD"/>
    <w:rsid w:val="00B928B0"/>
    <w:rsid w:val="00B92C0B"/>
    <w:rsid w:val="00B9315E"/>
    <w:rsid w:val="00B93188"/>
    <w:rsid w:val="00B936FD"/>
    <w:rsid w:val="00B93DBA"/>
    <w:rsid w:val="00B94DED"/>
    <w:rsid w:val="00B9527C"/>
    <w:rsid w:val="00B95DD5"/>
    <w:rsid w:val="00B96A57"/>
    <w:rsid w:val="00B96E0A"/>
    <w:rsid w:val="00B9706B"/>
    <w:rsid w:val="00B97112"/>
    <w:rsid w:val="00B9753F"/>
    <w:rsid w:val="00B97BFF"/>
    <w:rsid w:val="00B97DA6"/>
    <w:rsid w:val="00BA00D3"/>
    <w:rsid w:val="00BA0828"/>
    <w:rsid w:val="00BA091E"/>
    <w:rsid w:val="00BA0927"/>
    <w:rsid w:val="00BA0C06"/>
    <w:rsid w:val="00BA0CBD"/>
    <w:rsid w:val="00BA139A"/>
    <w:rsid w:val="00BA1712"/>
    <w:rsid w:val="00BA17E3"/>
    <w:rsid w:val="00BA1B1C"/>
    <w:rsid w:val="00BA2E7B"/>
    <w:rsid w:val="00BA305C"/>
    <w:rsid w:val="00BA30AF"/>
    <w:rsid w:val="00BA3351"/>
    <w:rsid w:val="00BA3AE4"/>
    <w:rsid w:val="00BA3CEB"/>
    <w:rsid w:val="00BA3EC1"/>
    <w:rsid w:val="00BA462D"/>
    <w:rsid w:val="00BA4A3C"/>
    <w:rsid w:val="00BA4BB0"/>
    <w:rsid w:val="00BA4D30"/>
    <w:rsid w:val="00BA4D78"/>
    <w:rsid w:val="00BA4E29"/>
    <w:rsid w:val="00BA5097"/>
    <w:rsid w:val="00BA579F"/>
    <w:rsid w:val="00BA5E55"/>
    <w:rsid w:val="00BA63E4"/>
    <w:rsid w:val="00BA6560"/>
    <w:rsid w:val="00BA67DC"/>
    <w:rsid w:val="00BA6B09"/>
    <w:rsid w:val="00BA6D2F"/>
    <w:rsid w:val="00BA6DF3"/>
    <w:rsid w:val="00BA6FDC"/>
    <w:rsid w:val="00BA7360"/>
    <w:rsid w:val="00BA75B5"/>
    <w:rsid w:val="00BA7AEC"/>
    <w:rsid w:val="00BA7CF2"/>
    <w:rsid w:val="00BB0078"/>
    <w:rsid w:val="00BB0294"/>
    <w:rsid w:val="00BB07EB"/>
    <w:rsid w:val="00BB1194"/>
    <w:rsid w:val="00BB1254"/>
    <w:rsid w:val="00BB137A"/>
    <w:rsid w:val="00BB153A"/>
    <w:rsid w:val="00BB1937"/>
    <w:rsid w:val="00BB19D2"/>
    <w:rsid w:val="00BB1DE5"/>
    <w:rsid w:val="00BB1E29"/>
    <w:rsid w:val="00BB2411"/>
    <w:rsid w:val="00BB2B85"/>
    <w:rsid w:val="00BB2C1A"/>
    <w:rsid w:val="00BB36B0"/>
    <w:rsid w:val="00BB3857"/>
    <w:rsid w:val="00BB38C3"/>
    <w:rsid w:val="00BB40CA"/>
    <w:rsid w:val="00BB48B8"/>
    <w:rsid w:val="00BB4EE9"/>
    <w:rsid w:val="00BB54A7"/>
    <w:rsid w:val="00BB54AA"/>
    <w:rsid w:val="00BB5825"/>
    <w:rsid w:val="00BB5A98"/>
    <w:rsid w:val="00BB5D5D"/>
    <w:rsid w:val="00BB689B"/>
    <w:rsid w:val="00BB6E34"/>
    <w:rsid w:val="00BB6E84"/>
    <w:rsid w:val="00BB6FE2"/>
    <w:rsid w:val="00BB718B"/>
    <w:rsid w:val="00BB730C"/>
    <w:rsid w:val="00BB7DD0"/>
    <w:rsid w:val="00BB7EFB"/>
    <w:rsid w:val="00BC0A13"/>
    <w:rsid w:val="00BC0B6D"/>
    <w:rsid w:val="00BC0C13"/>
    <w:rsid w:val="00BC0FD6"/>
    <w:rsid w:val="00BC1160"/>
    <w:rsid w:val="00BC16C0"/>
    <w:rsid w:val="00BC1744"/>
    <w:rsid w:val="00BC22B2"/>
    <w:rsid w:val="00BC2530"/>
    <w:rsid w:val="00BC269F"/>
    <w:rsid w:val="00BC2DA3"/>
    <w:rsid w:val="00BC35F0"/>
    <w:rsid w:val="00BC3E3F"/>
    <w:rsid w:val="00BC46E8"/>
    <w:rsid w:val="00BC5844"/>
    <w:rsid w:val="00BC584F"/>
    <w:rsid w:val="00BC5C57"/>
    <w:rsid w:val="00BC5C7C"/>
    <w:rsid w:val="00BC68B6"/>
    <w:rsid w:val="00BC6985"/>
    <w:rsid w:val="00BC6AA4"/>
    <w:rsid w:val="00BC7017"/>
    <w:rsid w:val="00BC7040"/>
    <w:rsid w:val="00BC73EE"/>
    <w:rsid w:val="00BC796F"/>
    <w:rsid w:val="00BC7C4E"/>
    <w:rsid w:val="00BC7C51"/>
    <w:rsid w:val="00BD06EB"/>
    <w:rsid w:val="00BD070A"/>
    <w:rsid w:val="00BD0757"/>
    <w:rsid w:val="00BD082E"/>
    <w:rsid w:val="00BD0B41"/>
    <w:rsid w:val="00BD10C5"/>
    <w:rsid w:val="00BD1804"/>
    <w:rsid w:val="00BD1CFC"/>
    <w:rsid w:val="00BD223C"/>
    <w:rsid w:val="00BD273C"/>
    <w:rsid w:val="00BD29BB"/>
    <w:rsid w:val="00BD2B31"/>
    <w:rsid w:val="00BD2D28"/>
    <w:rsid w:val="00BD2D5F"/>
    <w:rsid w:val="00BD2D60"/>
    <w:rsid w:val="00BD33C0"/>
    <w:rsid w:val="00BD3B46"/>
    <w:rsid w:val="00BD3DB5"/>
    <w:rsid w:val="00BD420C"/>
    <w:rsid w:val="00BD448F"/>
    <w:rsid w:val="00BD496F"/>
    <w:rsid w:val="00BD4B4D"/>
    <w:rsid w:val="00BD5813"/>
    <w:rsid w:val="00BD5A06"/>
    <w:rsid w:val="00BD62FE"/>
    <w:rsid w:val="00BD667E"/>
    <w:rsid w:val="00BD6796"/>
    <w:rsid w:val="00BD6E60"/>
    <w:rsid w:val="00BD703C"/>
    <w:rsid w:val="00BD7050"/>
    <w:rsid w:val="00BD7095"/>
    <w:rsid w:val="00BD72D3"/>
    <w:rsid w:val="00BD7397"/>
    <w:rsid w:val="00BD749C"/>
    <w:rsid w:val="00BD74E9"/>
    <w:rsid w:val="00BD7740"/>
    <w:rsid w:val="00BD7A82"/>
    <w:rsid w:val="00BE007D"/>
    <w:rsid w:val="00BE01E2"/>
    <w:rsid w:val="00BE03A7"/>
    <w:rsid w:val="00BE0F1E"/>
    <w:rsid w:val="00BE1C05"/>
    <w:rsid w:val="00BE2683"/>
    <w:rsid w:val="00BE26A1"/>
    <w:rsid w:val="00BE2A76"/>
    <w:rsid w:val="00BE307B"/>
    <w:rsid w:val="00BE342E"/>
    <w:rsid w:val="00BE38B8"/>
    <w:rsid w:val="00BE4115"/>
    <w:rsid w:val="00BE47E7"/>
    <w:rsid w:val="00BE4C37"/>
    <w:rsid w:val="00BE4EF3"/>
    <w:rsid w:val="00BE4FF6"/>
    <w:rsid w:val="00BE576F"/>
    <w:rsid w:val="00BE5A39"/>
    <w:rsid w:val="00BE5A57"/>
    <w:rsid w:val="00BE5DC0"/>
    <w:rsid w:val="00BE5FE1"/>
    <w:rsid w:val="00BE620C"/>
    <w:rsid w:val="00BE66A2"/>
    <w:rsid w:val="00BE68A2"/>
    <w:rsid w:val="00BE6AE0"/>
    <w:rsid w:val="00BE7812"/>
    <w:rsid w:val="00BE7E92"/>
    <w:rsid w:val="00BF076A"/>
    <w:rsid w:val="00BF0BFB"/>
    <w:rsid w:val="00BF0E1A"/>
    <w:rsid w:val="00BF10EA"/>
    <w:rsid w:val="00BF117C"/>
    <w:rsid w:val="00BF14D1"/>
    <w:rsid w:val="00BF1544"/>
    <w:rsid w:val="00BF1F40"/>
    <w:rsid w:val="00BF22D1"/>
    <w:rsid w:val="00BF236A"/>
    <w:rsid w:val="00BF2481"/>
    <w:rsid w:val="00BF25A8"/>
    <w:rsid w:val="00BF2DCF"/>
    <w:rsid w:val="00BF44C5"/>
    <w:rsid w:val="00BF4AB5"/>
    <w:rsid w:val="00BF4CCF"/>
    <w:rsid w:val="00BF53CA"/>
    <w:rsid w:val="00BF53DF"/>
    <w:rsid w:val="00BF59B9"/>
    <w:rsid w:val="00BF5EE0"/>
    <w:rsid w:val="00BF61E2"/>
    <w:rsid w:val="00BF62F5"/>
    <w:rsid w:val="00BF6360"/>
    <w:rsid w:val="00BF63BC"/>
    <w:rsid w:val="00BF68B7"/>
    <w:rsid w:val="00BF72BE"/>
    <w:rsid w:val="00BF72DB"/>
    <w:rsid w:val="00BF7503"/>
    <w:rsid w:val="00BF75C9"/>
    <w:rsid w:val="00BF7772"/>
    <w:rsid w:val="00BF77FB"/>
    <w:rsid w:val="00BF7890"/>
    <w:rsid w:val="00BF7C62"/>
    <w:rsid w:val="00BF7FDB"/>
    <w:rsid w:val="00C0038D"/>
    <w:rsid w:val="00C00E33"/>
    <w:rsid w:val="00C00F5C"/>
    <w:rsid w:val="00C01217"/>
    <w:rsid w:val="00C01354"/>
    <w:rsid w:val="00C01731"/>
    <w:rsid w:val="00C01A2F"/>
    <w:rsid w:val="00C01BA4"/>
    <w:rsid w:val="00C01D75"/>
    <w:rsid w:val="00C0208D"/>
    <w:rsid w:val="00C028AE"/>
    <w:rsid w:val="00C028E1"/>
    <w:rsid w:val="00C02BAD"/>
    <w:rsid w:val="00C02DDC"/>
    <w:rsid w:val="00C0364F"/>
    <w:rsid w:val="00C037E6"/>
    <w:rsid w:val="00C038C7"/>
    <w:rsid w:val="00C03BFC"/>
    <w:rsid w:val="00C0415A"/>
    <w:rsid w:val="00C041EE"/>
    <w:rsid w:val="00C046F5"/>
    <w:rsid w:val="00C04BD1"/>
    <w:rsid w:val="00C050B5"/>
    <w:rsid w:val="00C0588D"/>
    <w:rsid w:val="00C0605C"/>
    <w:rsid w:val="00C0677E"/>
    <w:rsid w:val="00C06AD2"/>
    <w:rsid w:val="00C075F1"/>
    <w:rsid w:val="00C106FC"/>
    <w:rsid w:val="00C108F8"/>
    <w:rsid w:val="00C10DDF"/>
    <w:rsid w:val="00C10F54"/>
    <w:rsid w:val="00C116C0"/>
    <w:rsid w:val="00C11ABF"/>
    <w:rsid w:val="00C11C5B"/>
    <w:rsid w:val="00C11FC1"/>
    <w:rsid w:val="00C12835"/>
    <w:rsid w:val="00C12914"/>
    <w:rsid w:val="00C129AF"/>
    <w:rsid w:val="00C12C27"/>
    <w:rsid w:val="00C131AD"/>
    <w:rsid w:val="00C1344F"/>
    <w:rsid w:val="00C13967"/>
    <w:rsid w:val="00C13BFF"/>
    <w:rsid w:val="00C13EF3"/>
    <w:rsid w:val="00C1411B"/>
    <w:rsid w:val="00C14760"/>
    <w:rsid w:val="00C147B3"/>
    <w:rsid w:val="00C14B17"/>
    <w:rsid w:val="00C14D8A"/>
    <w:rsid w:val="00C15CCE"/>
    <w:rsid w:val="00C15D40"/>
    <w:rsid w:val="00C15E85"/>
    <w:rsid w:val="00C1655C"/>
    <w:rsid w:val="00C16AF5"/>
    <w:rsid w:val="00C1733A"/>
    <w:rsid w:val="00C17FB4"/>
    <w:rsid w:val="00C204F9"/>
    <w:rsid w:val="00C207F7"/>
    <w:rsid w:val="00C20986"/>
    <w:rsid w:val="00C20D7F"/>
    <w:rsid w:val="00C20FAE"/>
    <w:rsid w:val="00C21120"/>
    <w:rsid w:val="00C21BFB"/>
    <w:rsid w:val="00C22FCF"/>
    <w:rsid w:val="00C23071"/>
    <w:rsid w:val="00C232F4"/>
    <w:rsid w:val="00C233F0"/>
    <w:rsid w:val="00C237CD"/>
    <w:rsid w:val="00C23812"/>
    <w:rsid w:val="00C23B58"/>
    <w:rsid w:val="00C23CEE"/>
    <w:rsid w:val="00C24026"/>
    <w:rsid w:val="00C24101"/>
    <w:rsid w:val="00C24D59"/>
    <w:rsid w:val="00C26578"/>
    <w:rsid w:val="00C26E7E"/>
    <w:rsid w:val="00C27349"/>
    <w:rsid w:val="00C27481"/>
    <w:rsid w:val="00C276A1"/>
    <w:rsid w:val="00C277E5"/>
    <w:rsid w:val="00C30075"/>
    <w:rsid w:val="00C30697"/>
    <w:rsid w:val="00C31010"/>
    <w:rsid w:val="00C31E40"/>
    <w:rsid w:val="00C32459"/>
    <w:rsid w:val="00C3250B"/>
    <w:rsid w:val="00C32936"/>
    <w:rsid w:val="00C32F42"/>
    <w:rsid w:val="00C332CA"/>
    <w:rsid w:val="00C332F3"/>
    <w:rsid w:val="00C333D6"/>
    <w:rsid w:val="00C3346B"/>
    <w:rsid w:val="00C33727"/>
    <w:rsid w:val="00C33DF4"/>
    <w:rsid w:val="00C34025"/>
    <w:rsid w:val="00C34267"/>
    <w:rsid w:val="00C34408"/>
    <w:rsid w:val="00C34795"/>
    <w:rsid w:val="00C349B4"/>
    <w:rsid w:val="00C34C97"/>
    <w:rsid w:val="00C34E57"/>
    <w:rsid w:val="00C351EC"/>
    <w:rsid w:val="00C35646"/>
    <w:rsid w:val="00C35EF9"/>
    <w:rsid w:val="00C36265"/>
    <w:rsid w:val="00C36D2C"/>
    <w:rsid w:val="00C36E5E"/>
    <w:rsid w:val="00C36FEC"/>
    <w:rsid w:val="00C375C2"/>
    <w:rsid w:val="00C3774D"/>
    <w:rsid w:val="00C37776"/>
    <w:rsid w:val="00C3783A"/>
    <w:rsid w:val="00C37DE2"/>
    <w:rsid w:val="00C405B2"/>
    <w:rsid w:val="00C4061E"/>
    <w:rsid w:val="00C4164E"/>
    <w:rsid w:val="00C41A81"/>
    <w:rsid w:val="00C41C06"/>
    <w:rsid w:val="00C4370A"/>
    <w:rsid w:val="00C43974"/>
    <w:rsid w:val="00C446BF"/>
    <w:rsid w:val="00C4483D"/>
    <w:rsid w:val="00C44941"/>
    <w:rsid w:val="00C44A86"/>
    <w:rsid w:val="00C44C37"/>
    <w:rsid w:val="00C44D3D"/>
    <w:rsid w:val="00C44F85"/>
    <w:rsid w:val="00C4539F"/>
    <w:rsid w:val="00C453E2"/>
    <w:rsid w:val="00C4580E"/>
    <w:rsid w:val="00C460CE"/>
    <w:rsid w:val="00C4619E"/>
    <w:rsid w:val="00C46555"/>
    <w:rsid w:val="00C46820"/>
    <w:rsid w:val="00C47167"/>
    <w:rsid w:val="00C4790E"/>
    <w:rsid w:val="00C50099"/>
    <w:rsid w:val="00C5056C"/>
    <w:rsid w:val="00C50582"/>
    <w:rsid w:val="00C505FE"/>
    <w:rsid w:val="00C51381"/>
    <w:rsid w:val="00C51A2E"/>
    <w:rsid w:val="00C523F5"/>
    <w:rsid w:val="00C5250D"/>
    <w:rsid w:val="00C52556"/>
    <w:rsid w:val="00C5338A"/>
    <w:rsid w:val="00C5344E"/>
    <w:rsid w:val="00C53556"/>
    <w:rsid w:val="00C53F8C"/>
    <w:rsid w:val="00C54379"/>
    <w:rsid w:val="00C550DD"/>
    <w:rsid w:val="00C55E74"/>
    <w:rsid w:val="00C5607B"/>
    <w:rsid w:val="00C57724"/>
    <w:rsid w:val="00C577B5"/>
    <w:rsid w:val="00C57AF8"/>
    <w:rsid w:val="00C57D10"/>
    <w:rsid w:val="00C57E65"/>
    <w:rsid w:val="00C57FB8"/>
    <w:rsid w:val="00C60292"/>
    <w:rsid w:val="00C604A7"/>
    <w:rsid w:val="00C60BEC"/>
    <w:rsid w:val="00C60C3F"/>
    <w:rsid w:val="00C6117B"/>
    <w:rsid w:val="00C619CA"/>
    <w:rsid w:val="00C61E7E"/>
    <w:rsid w:val="00C6226F"/>
    <w:rsid w:val="00C62471"/>
    <w:rsid w:val="00C62BEA"/>
    <w:rsid w:val="00C62FBD"/>
    <w:rsid w:val="00C63004"/>
    <w:rsid w:val="00C631CA"/>
    <w:rsid w:val="00C63518"/>
    <w:rsid w:val="00C63B18"/>
    <w:rsid w:val="00C63C3F"/>
    <w:rsid w:val="00C63D76"/>
    <w:rsid w:val="00C643B0"/>
    <w:rsid w:val="00C6497E"/>
    <w:rsid w:val="00C649C0"/>
    <w:rsid w:val="00C64BE5"/>
    <w:rsid w:val="00C64D2D"/>
    <w:rsid w:val="00C65105"/>
    <w:rsid w:val="00C6577F"/>
    <w:rsid w:val="00C660C3"/>
    <w:rsid w:val="00C66177"/>
    <w:rsid w:val="00C6620F"/>
    <w:rsid w:val="00C6651A"/>
    <w:rsid w:val="00C66956"/>
    <w:rsid w:val="00C66BCF"/>
    <w:rsid w:val="00C66EE9"/>
    <w:rsid w:val="00C66FAB"/>
    <w:rsid w:val="00C6713D"/>
    <w:rsid w:val="00C67A38"/>
    <w:rsid w:val="00C67C40"/>
    <w:rsid w:val="00C7086E"/>
    <w:rsid w:val="00C708A0"/>
    <w:rsid w:val="00C70A12"/>
    <w:rsid w:val="00C70DE7"/>
    <w:rsid w:val="00C7128E"/>
    <w:rsid w:val="00C714EA"/>
    <w:rsid w:val="00C71676"/>
    <w:rsid w:val="00C7188F"/>
    <w:rsid w:val="00C71942"/>
    <w:rsid w:val="00C71B4F"/>
    <w:rsid w:val="00C71C0D"/>
    <w:rsid w:val="00C71FA0"/>
    <w:rsid w:val="00C72232"/>
    <w:rsid w:val="00C72B33"/>
    <w:rsid w:val="00C72C99"/>
    <w:rsid w:val="00C73164"/>
    <w:rsid w:val="00C74A3E"/>
    <w:rsid w:val="00C75511"/>
    <w:rsid w:val="00C75B71"/>
    <w:rsid w:val="00C76675"/>
    <w:rsid w:val="00C80110"/>
    <w:rsid w:val="00C8026B"/>
    <w:rsid w:val="00C80966"/>
    <w:rsid w:val="00C80C3C"/>
    <w:rsid w:val="00C80C8A"/>
    <w:rsid w:val="00C80F92"/>
    <w:rsid w:val="00C81267"/>
    <w:rsid w:val="00C81800"/>
    <w:rsid w:val="00C81C90"/>
    <w:rsid w:val="00C82237"/>
    <w:rsid w:val="00C824DE"/>
    <w:rsid w:val="00C825C8"/>
    <w:rsid w:val="00C8265D"/>
    <w:rsid w:val="00C826B7"/>
    <w:rsid w:val="00C82741"/>
    <w:rsid w:val="00C82B98"/>
    <w:rsid w:val="00C8304C"/>
    <w:rsid w:val="00C83174"/>
    <w:rsid w:val="00C832CA"/>
    <w:rsid w:val="00C833C4"/>
    <w:rsid w:val="00C8361C"/>
    <w:rsid w:val="00C83747"/>
    <w:rsid w:val="00C84584"/>
    <w:rsid w:val="00C84887"/>
    <w:rsid w:val="00C84BF8"/>
    <w:rsid w:val="00C85597"/>
    <w:rsid w:val="00C85E87"/>
    <w:rsid w:val="00C8660A"/>
    <w:rsid w:val="00C86628"/>
    <w:rsid w:val="00C86D4E"/>
    <w:rsid w:val="00C86F16"/>
    <w:rsid w:val="00C8702E"/>
    <w:rsid w:val="00C87083"/>
    <w:rsid w:val="00C870D6"/>
    <w:rsid w:val="00C873D4"/>
    <w:rsid w:val="00C90495"/>
    <w:rsid w:val="00C908E7"/>
    <w:rsid w:val="00C90EB9"/>
    <w:rsid w:val="00C918C7"/>
    <w:rsid w:val="00C91AFE"/>
    <w:rsid w:val="00C91B2D"/>
    <w:rsid w:val="00C9276A"/>
    <w:rsid w:val="00C92BAB"/>
    <w:rsid w:val="00C92D33"/>
    <w:rsid w:val="00C931E8"/>
    <w:rsid w:val="00C9327C"/>
    <w:rsid w:val="00C93674"/>
    <w:rsid w:val="00C938A1"/>
    <w:rsid w:val="00C93BCD"/>
    <w:rsid w:val="00C93C4D"/>
    <w:rsid w:val="00C93FA9"/>
    <w:rsid w:val="00C9450E"/>
    <w:rsid w:val="00C94731"/>
    <w:rsid w:val="00C94B10"/>
    <w:rsid w:val="00C9504A"/>
    <w:rsid w:val="00C9590D"/>
    <w:rsid w:val="00C95C73"/>
    <w:rsid w:val="00C96959"/>
    <w:rsid w:val="00C96C73"/>
    <w:rsid w:val="00C96CC5"/>
    <w:rsid w:val="00C96DFA"/>
    <w:rsid w:val="00C96EC3"/>
    <w:rsid w:val="00C97596"/>
    <w:rsid w:val="00C9768E"/>
    <w:rsid w:val="00C97697"/>
    <w:rsid w:val="00C978C9"/>
    <w:rsid w:val="00CA004C"/>
    <w:rsid w:val="00CA066E"/>
    <w:rsid w:val="00CA0CA6"/>
    <w:rsid w:val="00CA12C2"/>
    <w:rsid w:val="00CA1724"/>
    <w:rsid w:val="00CA1DBA"/>
    <w:rsid w:val="00CA21B2"/>
    <w:rsid w:val="00CA27DF"/>
    <w:rsid w:val="00CA2DAE"/>
    <w:rsid w:val="00CA2F02"/>
    <w:rsid w:val="00CA3270"/>
    <w:rsid w:val="00CA36EB"/>
    <w:rsid w:val="00CA3B05"/>
    <w:rsid w:val="00CA3FFB"/>
    <w:rsid w:val="00CA4201"/>
    <w:rsid w:val="00CA46FD"/>
    <w:rsid w:val="00CA49C9"/>
    <w:rsid w:val="00CA4AA7"/>
    <w:rsid w:val="00CA4AEC"/>
    <w:rsid w:val="00CA4F02"/>
    <w:rsid w:val="00CA5F18"/>
    <w:rsid w:val="00CA601D"/>
    <w:rsid w:val="00CA63A9"/>
    <w:rsid w:val="00CA65BF"/>
    <w:rsid w:val="00CA72D6"/>
    <w:rsid w:val="00CA767A"/>
    <w:rsid w:val="00CA7A3A"/>
    <w:rsid w:val="00CA7A88"/>
    <w:rsid w:val="00CA7C8E"/>
    <w:rsid w:val="00CB05A7"/>
    <w:rsid w:val="00CB14DD"/>
    <w:rsid w:val="00CB15D9"/>
    <w:rsid w:val="00CB1620"/>
    <w:rsid w:val="00CB1629"/>
    <w:rsid w:val="00CB2130"/>
    <w:rsid w:val="00CB21CB"/>
    <w:rsid w:val="00CB2262"/>
    <w:rsid w:val="00CB26F5"/>
    <w:rsid w:val="00CB2787"/>
    <w:rsid w:val="00CB2882"/>
    <w:rsid w:val="00CB2D72"/>
    <w:rsid w:val="00CB303B"/>
    <w:rsid w:val="00CB3414"/>
    <w:rsid w:val="00CB345F"/>
    <w:rsid w:val="00CB3598"/>
    <w:rsid w:val="00CB3649"/>
    <w:rsid w:val="00CB366D"/>
    <w:rsid w:val="00CB4254"/>
    <w:rsid w:val="00CB4424"/>
    <w:rsid w:val="00CB48C8"/>
    <w:rsid w:val="00CB4AB5"/>
    <w:rsid w:val="00CB50A3"/>
    <w:rsid w:val="00CB5DC6"/>
    <w:rsid w:val="00CB7186"/>
    <w:rsid w:val="00CB71E4"/>
    <w:rsid w:val="00CB7855"/>
    <w:rsid w:val="00CB7A9E"/>
    <w:rsid w:val="00CB7D85"/>
    <w:rsid w:val="00CB7EBD"/>
    <w:rsid w:val="00CC01B1"/>
    <w:rsid w:val="00CC06CC"/>
    <w:rsid w:val="00CC0B18"/>
    <w:rsid w:val="00CC1098"/>
    <w:rsid w:val="00CC1782"/>
    <w:rsid w:val="00CC1EC0"/>
    <w:rsid w:val="00CC221A"/>
    <w:rsid w:val="00CC22B0"/>
    <w:rsid w:val="00CC22F0"/>
    <w:rsid w:val="00CC27DD"/>
    <w:rsid w:val="00CC29B5"/>
    <w:rsid w:val="00CC2A8F"/>
    <w:rsid w:val="00CC3573"/>
    <w:rsid w:val="00CC38FE"/>
    <w:rsid w:val="00CC3B16"/>
    <w:rsid w:val="00CC4755"/>
    <w:rsid w:val="00CC525F"/>
    <w:rsid w:val="00CC5974"/>
    <w:rsid w:val="00CC5DDF"/>
    <w:rsid w:val="00CC5F7B"/>
    <w:rsid w:val="00CC602E"/>
    <w:rsid w:val="00CC63AC"/>
    <w:rsid w:val="00CC6622"/>
    <w:rsid w:val="00CC6B8F"/>
    <w:rsid w:val="00CC6D3B"/>
    <w:rsid w:val="00CC6FCD"/>
    <w:rsid w:val="00CC79D8"/>
    <w:rsid w:val="00CC7E98"/>
    <w:rsid w:val="00CD03A6"/>
    <w:rsid w:val="00CD0DAF"/>
    <w:rsid w:val="00CD0E38"/>
    <w:rsid w:val="00CD1E6E"/>
    <w:rsid w:val="00CD22B6"/>
    <w:rsid w:val="00CD2C33"/>
    <w:rsid w:val="00CD302B"/>
    <w:rsid w:val="00CD3B8E"/>
    <w:rsid w:val="00CD43B9"/>
    <w:rsid w:val="00CD45C8"/>
    <w:rsid w:val="00CD494F"/>
    <w:rsid w:val="00CD4A7F"/>
    <w:rsid w:val="00CD5192"/>
    <w:rsid w:val="00CD526C"/>
    <w:rsid w:val="00CD535D"/>
    <w:rsid w:val="00CD55F1"/>
    <w:rsid w:val="00CD57C0"/>
    <w:rsid w:val="00CD5DC5"/>
    <w:rsid w:val="00CD5E77"/>
    <w:rsid w:val="00CD6080"/>
    <w:rsid w:val="00CD612C"/>
    <w:rsid w:val="00CD62EB"/>
    <w:rsid w:val="00CD664E"/>
    <w:rsid w:val="00CD699A"/>
    <w:rsid w:val="00CD6C11"/>
    <w:rsid w:val="00CD7705"/>
    <w:rsid w:val="00CE02F8"/>
    <w:rsid w:val="00CE19C3"/>
    <w:rsid w:val="00CE1C8D"/>
    <w:rsid w:val="00CE1E19"/>
    <w:rsid w:val="00CE20DE"/>
    <w:rsid w:val="00CE2263"/>
    <w:rsid w:val="00CE241B"/>
    <w:rsid w:val="00CE250F"/>
    <w:rsid w:val="00CE2E91"/>
    <w:rsid w:val="00CE3415"/>
    <w:rsid w:val="00CE35B4"/>
    <w:rsid w:val="00CE3890"/>
    <w:rsid w:val="00CE390F"/>
    <w:rsid w:val="00CE3C73"/>
    <w:rsid w:val="00CE4658"/>
    <w:rsid w:val="00CE4B28"/>
    <w:rsid w:val="00CE526B"/>
    <w:rsid w:val="00CE5F39"/>
    <w:rsid w:val="00CE5F51"/>
    <w:rsid w:val="00CE630F"/>
    <w:rsid w:val="00CE6619"/>
    <w:rsid w:val="00CE6935"/>
    <w:rsid w:val="00CE6C69"/>
    <w:rsid w:val="00CE6EC2"/>
    <w:rsid w:val="00CE75AF"/>
    <w:rsid w:val="00CE7B4E"/>
    <w:rsid w:val="00CE7CD8"/>
    <w:rsid w:val="00CF02FB"/>
    <w:rsid w:val="00CF07C8"/>
    <w:rsid w:val="00CF0A5C"/>
    <w:rsid w:val="00CF0B7A"/>
    <w:rsid w:val="00CF0EBC"/>
    <w:rsid w:val="00CF1510"/>
    <w:rsid w:val="00CF1C3B"/>
    <w:rsid w:val="00CF20DD"/>
    <w:rsid w:val="00CF26CB"/>
    <w:rsid w:val="00CF2851"/>
    <w:rsid w:val="00CF2FD0"/>
    <w:rsid w:val="00CF3256"/>
    <w:rsid w:val="00CF3438"/>
    <w:rsid w:val="00CF3B25"/>
    <w:rsid w:val="00CF3DDC"/>
    <w:rsid w:val="00CF3EA9"/>
    <w:rsid w:val="00CF470C"/>
    <w:rsid w:val="00CF47B4"/>
    <w:rsid w:val="00CF4AEB"/>
    <w:rsid w:val="00CF5AAE"/>
    <w:rsid w:val="00CF5D76"/>
    <w:rsid w:val="00CF6BBD"/>
    <w:rsid w:val="00CF6D43"/>
    <w:rsid w:val="00CF7501"/>
    <w:rsid w:val="00D002A3"/>
    <w:rsid w:val="00D004C9"/>
    <w:rsid w:val="00D00912"/>
    <w:rsid w:val="00D00C9F"/>
    <w:rsid w:val="00D013A3"/>
    <w:rsid w:val="00D0191A"/>
    <w:rsid w:val="00D01C6E"/>
    <w:rsid w:val="00D01FDF"/>
    <w:rsid w:val="00D0231B"/>
    <w:rsid w:val="00D0232C"/>
    <w:rsid w:val="00D024DC"/>
    <w:rsid w:val="00D0273E"/>
    <w:rsid w:val="00D028EC"/>
    <w:rsid w:val="00D02A71"/>
    <w:rsid w:val="00D02D97"/>
    <w:rsid w:val="00D03379"/>
    <w:rsid w:val="00D0379A"/>
    <w:rsid w:val="00D038BA"/>
    <w:rsid w:val="00D03D33"/>
    <w:rsid w:val="00D03E06"/>
    <w:rsid w:val="00D03E6B"/>
    <w:rsid w:val="00D04375"/>
    <w:rsid w:val="00D04415"/>
    <w:rsid w:val="00D0447A"/>
    <w:rsid w:val="00D045FB"/>
    <w:rsid w:val="00D048AB"/>
    <w:rsid w:val="00D051A7"/>
    <w:rsid w:val="00D052CC"/>
    <w:rsid w:val="00D057B4"/>
    <w:rsid w:val="00D05CB7"/>
    <w:rsid w:val="00D0626C"/>
    <w:rsid w:val="00D063AD"/>
    <w:rsid w:val="00D06627"/>
    <w:rsid w:val="00D071BC"/>
    <w:rsid w:val="00D07845"/>
    <w:rsid w:val="00D07E36"/>
    <w:rsid w:val="00D10305"/>
    <w:rsid w:val="00D10803"/>
    <w:rsid w:val="00D1080B"/>
    <w:rsid w:val="00D10C75"/>
    <w:rsid w:val="00D11B1D"/>
    <w:rsid w:val="00D1289E"/>
    <w:rsid w:val="00D1302C"/>
    <w:rsid w:val="00D13C7A"/>
    <w:rsid w:val="00D13E27"/>
    <w:rsid w:val="00D14478"/>
    <w:rsid w:val="00D14663"/>
    <w:rsid w:val="00D14A8A"/>
    <w:rsid w:val="00D14C85"/>
    <w:rsid w:val="00D14C98"/>
    <w:rsid w:val="00D155BB"/>
    <w:rsid w:val="00D158E8"/>
    <w:rsid w:val="00D15B4D"/>
    <w:rsid w:val="00D15FB5"/>
    <w:rsid w:val="00D162E1"/>
    <w:rsid w:val="00D17135"/>
    <w:rsid w:val="00D17137"/>
    <w:rsid w:val="00D17702"/>
    <w:rsid w:val="00D17CA7"/>
    <w:rsid w:val="00D204CD"/>
    <w:rsid w:val="00D204D4"/>
    <w:rsid w:val="00D20560"/>
    <w:rsid w:val="00D205E4"/>
    <w:rsid w:val="00D207B8"/>
    <w:rsid w:val="00D20FBF"/>
    <w:rsid w:val="00D2129A"/>
    <w:rsid w:val="00D21A72"/>
    <w:rsid w:val="00D22176"/>
    <w:rsid w:val="00D22200"/>
    <w:rsid w:val="00D22514"/>
    <w:rsid w:val="00D22580"/>
    <w:rsid w:val="00D22608"/>
    <w:rsid w:val="00D22A00"/>
    <w:rsid w:val="00D23061"/>
    <w:rsid w:val="00D23760"/>
    <w:rsid w:val="00D23B48"/>
    <w:rsid w:val="00D2470F"/>
    <w:rsid w:val="00D24A81"/>
    <w:rsid w:val="00D24B1A"/>
    <w:rsid w:val="00D25444"/>
    <w:rsid w:val="00D25852"/>
    <w:rsid w:val="00D26592"/>
    <w:rsid w:val="00D26BE0"/>
    <w:rsid w:val="00D26CA4"/>
    <w:rsid w:val="00D2724B"/>
    <w:rsid w:val="00D2766D"/>
    <w:rsid w:val="00D276CF"/>
    <w:rsid w:val="00D2786F"/>
    <w:rsid w:val="00D27F30"/>
    <w:rsid w:val="00D27FEF"/>
    <w:rsid w:val="00D309E0"/>
    <w:rsid w:val="00D30F3A"/>
    <w:rsid w:val="00D31273"/>
    <w:rsid w:val="00D3178A"/>
    <w:rsid w:val="00D31893"/>
    <w:rsid w:val="00D31B27"/>
    <w:rsid w:val="00D3214A"/>
    <w:rsid w:val="00D3249C"/>
    <w:rsid w:val="00D3289A"/>
    <w:rsid w:val="00D33FBE"/>
    <w:rsid w:val="00D342B6"/>
    <w:rsid w:val="00D3471C"/>
    <w:rsid w:val="00D3531D"/>
    <w:rsid w:val="00D35DED"/>
    <w:rsid w:val="00D36081"/>
    <w:rsid w:val="00D373CC"/>
    <w:rsid w:val="00D3762C"/>
    <w:rsid w:val="00D37B76"/>
    <w:rsid w:val="00D401BE"/>
    <w:rsid w:val="00D406AA"/>
    <w:rsid w:val="00D4073E"/>
    <w:rsid w:val="00D407C6"/>
    <w:rsid w:val="00D40C1C"/>
    <w:rsid w:val="00D4116E"/>
    <w:rsid w:val="00D413D3"/>
    <w:rsid w:val="00D41416"/>
    <w:rsid w:val="00D41BEC"/>
    <w:rsid w:val="00D42067"/>
    <w:rsid w:val="00D4249A"/>
    <w:rsid w:val="00D42915"/>
    <w:rsid w:val="00D42A50"/>
    <w:rsid w:val="00D4300D"/>
    <w:rsid w:val="00D43D3C"/>
    <w:rsid w:val="00D43F47"/>
    <w:rsid w:val="00D44088"/>
    <w:rsid w:val="00D44136"/>
    <w:rsid w:val="00D4422E"/>
    <w:rsid w:val="00D44274"/>
    <w:rsid w:val="00D4476F"/>
    <w:rsid w:val="00D44A88"/>
    <w:rsid w:val="00D44B36"/>
    <w:rsid w:val="00D44E6C"/>
    <w:rsid w:val="00D45442"/>
    <w:rsid w:val="00D45783"/>
    <w:rsid w:val="00D45B0F"/>
    <w:rsid w:val="00D45DAA"/>
    <w:rsid w:val="00D4612A"/>
    <w:rsid w:val="00D46D6C"/>
    <w:rsid w:val="00D476E0"/>
    <w:rsid w:val="00D47D83"/>
    <w:rsid w:val="00D50B5A"/>
    <w:rsid w:val="00D5116D"/>
    <w:rsid w:val="00D51E0D"/>
    <w:rsid w:val="00D5219C"/>
    <w:rsid w:val="00D526E2"/>
    <w:rsid w:val="00D52830"/>
    <w:rsid w:val="00D52977"/>
    <w:rsid w:val="00D52A59"/>
    <w:rsid w:val="00D53495"/>
    <w:rsid w:val="00D536D8"/>
    <w:rsid w:val="00D53A73"/>
    <w:rsid w:val="00D540C0"/>
    <w:rsid w:val="00D549A9"/>
    <w:rsid w:val="00D54A7E"/>
    <w:rsid w:val="00D55770"/>
    <w:rsid w:val="00D55A1C"/>
    <w:rsid w:val="00D56087"/>
    <w:rsid w:val="00D56203"/>
    <w:rsid w:val="00D5624B"/>
    <w:rsid w:val="00D5643B"/>
    <w:rsid w:val="00D57762"/>
    <w:rsid w:val="00D5786A"/>
    <w:rsid w:val="00D57AB4"/>
    <w:rsid w:val="00D6001D"/>
    <w:rsid w:val="00D60895"/>
    <w:rsid w:val="00D60E2A"/>
    <w:rsid w:val="00D6127A"/>
    <w:rsid w:val="00D61E36"/>
    <w:rsid w:val="00D61F42"/>
    <w:rsid w:val="00D62214"/>
    <w:rsid w:val="00D623BC"/>
    <w:rsid w:val="00D62551"/>
    <w:rsid w:val="00D629CD"/>
    <w:rsid w:val="00D62C14"/>
    <w:rsid w:val="00D64465"/>
    <w:rsid w:val="00D646DD"/>
    <w:rsid w:val="00D64C2A"/>
    <w:rsid w:val="00D64D33"/>
    <w:rsid w:val="00D64E32"/>
    <w:rsid w:val="00D654FC"/>
    <w:rsid w:val="00D659EE"/>
    <w:rsid w:val="00D65E5D"/>
    <w:rsid w:val="00D6628E"/>
    <w:rsid w:val="00D663FE"/>
    <w:rsid w:val="00D666A9"/>
    <w:rsid w:val="00D66928"/>
    <w:rsid w:val="00D66943"/>
    <w:rsid w:val="00D66EC2"/>
    <w:rsid w:val="00D670A4"/>
    <w:rsid w:val="00D6727B"/>
    <w:rsid w:val="00D676A4"/>
    <w:rsid w:val="00D67A16"/>
    <w:rsid w:val="00D67C5E"/>
    <w:rsid w:val="00D67FD7"/>
    <w:rsid w:val="00D703A6"/>
    <w:rsid w:val="00D70625"/>
    <w:rsid w:val="00D706BE"/>
    <w:rsid w:val="00D70969"/>
    <w:rsid w:val="00D70C80"/>
    <w:rsid w:val="00D71644"/>
    <w:rsid w:val="00D725AD"/>
    <w:rsid w:val="00D727FB"/>
    <w:rsid w:val="00D72D59"/>
    <w:rsid w:val="00D73168"/>
    <w:rsid w:val="00D731B5"/>
    <w:rsid w:val="00D73AB7"/>
    <w:rsid w:val="00D743FE"/>
    <w:rsid w:val="00D7453E"/>
    <w:rsid w:val="00D74998"/>
    <w:rsid w:val="00D75A48"/>
    <w:rsid w:val="00D76AB6"/>
    <w:rsid w:val="00D76BEC"/>
    <w:rsid w:val="00D76DF2"/>
    <w:rsid w:val="00D77531"/>
    <w:rsid w:val="00D775CD"/>
    <w:rsid w:val="00D77E4A"/>
    <w:rsid w:val="00D802F6"/>
    <w:rsid w:val="00D81143"/>
    <w:rsid w:val="00D81319"/>
    <w:rsid w:val="00D817F2"/>
    <w:rsid w:val="00D819BA"/>
    <w:rsid w:val="00D834D6"/>
    <w:rsid w:val="00D8363B"/>
    <w:rsid w:val="00D84553"/>
    <w:rsid w:val="00D84569"/>
    <w:rsid w:val="00D84883"/>
    <w:rsid w:val="00D8489A"/>
    <w:rsid w:val="00D84E24"/>
    <w:rsid w:val="00D85093"/>
    <w:rsid w:val="00D85D85"/>
    <w:rsid w:val="00D85DB9"/>
    <w:rsid w:val="00D85F44"/>
    <w:rsid w:val="00D8616D"/>
    <w:rsid w:val="00D86188"/>
    <w:rsid w:val="00D862A4"/>
    <w:rsid w:val="00D8687F"/>
    <w:rsid w:val="00D868A2"/>
    <w:rsid w:val="00D87159"/>
    <w:rsid w:val="00D877CE"/>
    <w:rsid w:val="00D8785B"/>
    <w:rsid w:val="00D87B4E"/>
    <w:rsid w:val="00D87D02"/>
    <w:rsid w:val="00D87F29"/>
    <w:rsid w:val="00D87F6E"/>
    <w:rsid w:val="00D9077D"/>
    <w:rsid w:val="00D90960"/>
    <w:rsid w:val="00D90F6C"/>
    <w:rsid w:val="00D91051"/>
    <w:rsid w:val="00D91663"/>
    <w:rsid w:val="00D91B8C"/>
    <w:rsid w:val="00D91BBE"/>
    <w:rsid w:val="00D92D6C"/>
    <w:rsid w:val="00D94466"/>
    <w:rsid w:val="00D953B5"/>
    <w:rsid w:val="00D95523"/>
    <w:rsid w:val="00D9560A"/>
    <w:rsid w:val="00D95B70"/>
    <w:rsid w:val="00D962B5"/>
    <w:rsid w:val="00D96600"/>
    <w:rsid w:val="00D96D93"/>
    <w:rsid w:val="00D96DC7"/>
    <w:rsid w:val="00D96E80"/>
    <w:rsid w:val="00D96F57"/>
    <w:rsid w:val="00D97568"/>
    <w:rsid w:val="00D977FD"/>
    <w:rsid w:val="00D978A5"/>
    <w:rsid w:val="00D97A3E"/>
    <w:rsid w:val="00DA01D1"/>
    <w:rsid w:val="00DA0A66"/>
    <w:rsid w:val="00DA11A6"/>
    <w:rsid w:val="00DA1299"/>
    <w:rsid w:val="00DA1B17"/>
    <w:rsid w:val="00DA1B59"/>
    <w:rsid w:val="00DA1C08"/>
    <w:rsid w:val="00DA1D18"/>
    <w:rsid w:val="00DA20DE"/>
    <w:rsid w:val="00DA273D"/>
    <w:rsid w:val="00DA2C4D"/>
    <w:rsid w:val="00DA3350"/>
    <w:rsid w:val="00DA34A2"/>
    <w:rsid w:val="00DA3BAC"/>
    <w:rsid w:val="00DA3F15"/>
    <w:rsid w:val="00DA405F"/>
    <w:rsid w:val="00DA40EE"/>
    <w:rsid w:val="00DA4241"/>
    <w:rsid w:val="00DA46B2"/>
    <w:rsid w:val="00DA5E18"/>
    <w:rsid w:val="00DA65BA"/>
    <w:rsid w:val="00DA66A5"/>
    <w:rsid w:val="00DA68ED"/>
    <w:rsid w:val="00DA6C13"/>
    <w:rsid w:val="00DA6EEF"/>
    <w:rsid w:val="00DA71C8"/>
    <w:rsid w:val="00DA74DD"/>
    <w:rsid w:val="00DA75B0"/>
    <w:rsid w:val="00DA7709"/>
    <w:rsid w:val="00DA7878"/>
    <w:rsid w:val="00DB02CC"/>
    <w:rsid w:val="00DB03D0"/>
    <w:rsid w:val="00DB109D"/>
    <w:rsid w:val="00DB1997"/>
    <w:rsid w:val="00DB19FB"/>
    <w:rsid w:val="00DB21A5"/>
    <w:rsid w:val="00DB2690"/>
    <w:rsid w:val="00DB26B4"/>
    <w:rsid w:val="00DB2700"/>
    <w:rsid w:val="00DB2F1F"/>
    <w:rsid w:val="00DB331D"/>
    <w:rsid w:val="00DB35EB"/>
    <w:rsid w:val="00DB3DE3"/>
    <w:rsid w:val="00DB41C2"/>
    <w:rsid w:val="00DB44B3"/>
    <w:rsid w:val="00DB44CA"/>
    <w:rsid w:val="00DB471F"/>
    <w:rsid w:val="00DB4873"/>
    <w:rsid w:val="00DB51FA"/>
    <w:rsid w:val="00DB538B"/>
    <w:rsid w:val="00DB5560"/>
    <w:rsid w:val="00DB5823"/>
    <w:rsid w:val="00DB69DC"/>
    <w:rsid w:val="00DB6AB7"/>
    <w:rsid w:val="00DB6DC1"/>
    <w:rsid w:val="00DB71CA"/>
    <w:rsid w:val="00DB76CC"/>
    <w:rsid w:val="00DB791D"/>
    <w:rsid w:val="00DB7AD4"/>
    <w:rsid w:val="00DB7F1E"/>
    <w:rsid w:val="00DC0775"/>
    <w:rsid w:val="00DC07FC"/>
    <w:rsid w:val="00DC0B27"/>
    <w:rsid w:val="00DC0C2E"/>
    <w:rsid w:val="00DC0F4C"/>
    <w:rsid w:val="00DC10CF"/>
    <w:rsid w:val="00DC132C"/>
    <w:rsid w:val="00DC14C6"/>
    <w:rsid w:val="00DC1691"/>
    <w:rsid w:val="00DC1AA9"/>
    <w:rsid w:val="00DC22CF"/>
    <w:rsid w:val="00DC22F7"/>
    <w:rsid w:val="00DC2A4F"/>
    <w:rsid w:val="00DC2DA0"/>
    <w:rsid w:val="00DC383F"/>
    <w:rsid w:val="00DC3BAD"/>
    <w:rsid w:val="00DC3CD4"/>
    <w:rsid w:val="00DC413B"/>
    <w:rsid w:val="00DC4884"/>
    <w:rsid w:val="00DC4A05"/>
    <w:rsid w:val="00DC4ABE"/>
    <w:rsid w:val="00DC4B65"/>
    <w:rsid w:val="00DC4E78"/>
    <w:rsid w:val="00DC5FE9"/>
    <w:rsid w:val="00DC6546"/>
    <w:rsid w:val="00DC6902"/>
    <w:rsid w:val="00DC7B1E"/>
    <w:rsid w:val="00DC7F85"/>
    <w:rsid w:val="00DC7FAF"/>
    <w:rsid w:val="00DD0A07"/>
    <w:rsid w:val="00DD1C19"/>
    <w:rsid w:val="00DD31AD"/>
    <w:rsid w:val="00DD3C80"/>
    <w:rsid w:val="00DD3F54"/>
    <w:rsid w:val="00DD4511"/>
    <w:rsid w:val="00DD4CA1"/>
    <w:rsid w:val="00DD5132"/>
    <w:rsid w:val="00DD5222"/>
    <w:rsid w:val="00DD5745"/>
    <w:rsid w:val="00DD625B"/>
    <w:rsid w:val="00DD62C1"/>
    <w:rsid w:val="00DD675E"/>
    <w:rsid w:val="00DD68EB"/>
    <w:rsid w:val="00DE0309"/>
    <w:rsid w:val="00DE0781"/>
    <w:rsid w:val="00DE0D87"/>
    <w:rsid w:val="00DE18AA"/>
    <w:rsid w:val="00DE18ED"/>
    <w:rsid w:val="00DE1CDB"/>
    <w:rsid w:val="00DE1EDB"/>
    <w:rsid w:val="00DE1F27"/>
    <w:rsid w:val="00DE2035"/>
    <w:rsid w:val="00DE230D"/>
    <w:rsid w:val="00DE2889"/>
    <w:rsid w:val="00DE2F92"/>
    <w:rsid w:val="00DE3AEB"/>
    <w:rsid w:val="00DE3D6C"/>
    <w:rsid w:val="00DE3DEE"/>
    <w:rsid w:val="00DE41D3"/>
    <w:rsid w:val="00DE452F"/>
    <w:rsid w:val="00DE4A77"/>
    <w:rsid w:val="00DE4C28"/>
    <w:rsid w:val="00DE5543"/>
    <w:rsid w:val="00DE56F2"/>
    <w:rsid w:val="00DE59F8"/>
    <w:rsid w:val="00DE6A33"/>
    <w:rsid w:val="00DE6BD6"/>
    <w:rsid w:val="00DE6C63"/>
    <w:rsid w:val="00DE6D70"/>
    <w:rsid w:val="00DE7390"/>
    <w:rsid w:val="00DE7577"/>
    <w:rsid w:val="00DE761A"/>
    <w:rsid w:val="00DE77C4"/>
    <w:rsid w:val="00DE7824"/>
    <w:rsid w:val="00DE7A90"/>
    <w:rsid w:val="00DE7AFB"/>
    <w:rsid w:val="00DE7B1E"/>
    <w:rsid w:val="00DE7F3F"/>
    <w:rsid w:val="00DF00DF"/>
    <w:rsid w:val="00DF03A4"/>
    <w:rsid w:val="00DF0517"/>
    <w:rsid w:val="00DF059D"/>
    <w:rsid w:val="00DF0AEF"/>
    <w:rsid w:val="00DF0B1F"/>
    <w:rsid w:val="00DF12F8"/>
    <w:rsid w:val="00DF1507"/>
    <w:rsid w:val="00DF157C"/>
    <w:rsid w:val="00DF2168"/>
    <w:rsid w:val="00DF273E"/>
    <w:rsid w:val="00DF2EC7"/>
    <w:rsid w:val="00DF3450"/>
    <w:rsid w:val="00DF351A"/>
    <w:rsid w:val="00DF3811"/>
    <w:rsid w:val="00DF3C33"/>
    <w:rsid w:val="00DF3C9E"/>
    <w:rsid w:val="00DF4275"/>
    <w:rsid w:val="00DF49FB"/>
    <w:rsid w:val="00DF4C89"/>
    <w:rsid w:val="00DF4CA0"/>
    <w:rsid w:val="00DF4F56"/>
    <w:rsid w:val="00DF505A"/>
    <w:rsid w:val="00DF51C2"/>
    <w:rsid w:val="00DF529C"/>
    <w:rsid w:val="00DF5741"/>
    <w:rsid w:val="00DF59C9"/>
    <w:rsid w:val="00DF5DD7"/>
    <w:rsid w:val="00DF6069"/>
    <w:rsid w:val="00DF6111"/>
    <w:rsid w:val="00DF6323"/>
    <w:rsid w:val="00DF669E"/>
    <w:rsid w:val="00DF672B"/>
    <w:rsid w:val="00DF6765"/>
    <w:rsid w:val="00DF7511"/>
    <w:rsid w:val="00DF7A7A"/>
    <w:rsid w:val="00DF7D10"/>
    <w:rsid w:val="00DF7E55"/>
    <w:rsid w:val="00E001D5"/>
    <w:rsid w:val="00E001E9"/>
    <w:rsid w:val="00E002A0"/>
    <w:rsid w:val="00E00908"/>
    <w:rsid w:val="00E0107C"/>
    <w:rsid w:val="00E0144C"/>
    <w:rsid w:val="00E01B95"/>
    <w:rsid w:val="00E01D11"/>
    <w:rsid w:val="00E021F5"/>
    <w:rsid w:val="00E023D8"/>
    <w:rsid w:val="00E02502"/>
    <w:rsid w:val="00E026E6"/>
    <w:rsid w:val="00E02F05"/>
    <w:rsid w:val="00E03755"/>
    <w:rsid w:val="00E03809"/>
    <w:rsid w:val="00E03AC8"/>
    <w:rsid w:val="00E03F76"/>
    <w:rsid w:val="00E0469D"/>
    <w:rsid w:val="00E04FE2"/>
    <w:rsid w:val="00E05009"/>
    <w:rsid w:val="00E05298"/>
    <w:rsid w:val="00E0586A"/>
    <w:rsid w:val="00E05E7E"/>
    <w:rsid w:val="00E05F55"/>
    <w:rsid w:val="00E06075"/>
    <w:rsid w:val="00E06078"/>
    <w:rsid w:val="00E06281"/>
    <w:rsid w:val="00E06B30"/>
    <w:rsid w:val="00E06D2A"/>
    <w:rsid w:val="00E06EC9"/>
    <w:rsid w:val="00E074A6"/>
    <w:rsid w:val="00E076E6"/>
    <w:rsid w:val="00E076FE"/>
    <w:rsid w:val="00E07FB3"/>
    <w:rsid w:val="00E102D7"/>
    <w:rsid w:val="00E107BB"/>
    <w:rsid w:val="00E10EE2"/>
    <w:rsid w:val="00E11703"/>
    <w:rsid w:val="00E125D0"/>
    <w:rsid w:val="00E128C4"/>
    <w:rsid w:val="00E129BC"/>
    <w:rsid w:val="00E12CCF"/>
    <w:rsid w:val="00E134CE"/>
    <w:rsid w:val="00E1388C"/>
    <w:rsid w:val="00E13B4D"/>
    <w:rsid w:val="00E13CFD"/>
    <w:rsid w:val="00E13E55"/>
    <w:rsid w:val="00E1442B"/>
    <w:rsid w:val="00E144C1"/>
    <w:rsid w:val="00E14527"/>
    <w:rsid w:val="00E14678"/>
    <w:rsid w:val="00E14C89"/>
    <w:rsid w:val="00E14CB6"/>
    <w:rsid w:val="00E14CB7"/>
    <w:rsid w:val="00E14EEB"/>
    <w:rsid w:val="00E14EEC"/>
    <w:rsid w:val="00E1527E"/>
    <w:rsid w:val="00E155AA"/>
    <w:rsid w:val="00E15A17"/>
    <w:rsid w:val="00E15B78"/>
    <w:rsid w:val="00E1613F"/>
    <w:rsid w:val="00E16269"/>
    <w:rsid w:val="00E16724"/>
    <w:rsid w:val="00E16993"/>
    <w:rsid w:val="00E16B5F"/>
    <w:rsid w:val="00E173FF"/>
    <w:rsid w:val="00E17561"/>
    <w:rsid w:val="00E17A99"/>
    <w:rsid w:val="00E17E3E"/>
    <w:rsid w:val="00E17F0F"/>
    <w:rsid w:val="00E20079"/>
    <w:rsid w:val="00E202EF"/>
    <w:rsid w:val="00E20FA5"/>
    <w:rsid w:val="00E219F1"/>
    <w:rsid w:val="00E21E92"/>
    <w:rsid w:val="00E22165"/>
    <w:rsid w:val="00E222A9"/>
    <w:rsid w:val="00E2244D"/>
    <w:rsid w:val="00E228F5"/>
    <w:rsid w:val="00E230E1"/>
    <w:rsid w:val="00E23578"/>
    <w:rsid w:val="00E235B1"/>
    <w:rsid w:val="00E23B4B"/>
    <w:rsid w:val="00E24498"/>
    <w:rsid w:val="00E24A24"/>
    <w:rsid w:val="00E24DAD"/>
    <w:rsid w:val="00E24F6A"/>
    <w:rsid w:val="00E250A1"/>
    <w:rsid w:val="00E263E1"/>
    <w:rsid w:val="00E26536"/>
    <w:rsid w:val="00E2674F"/>
    <w:rsid w:val="00E26803"/>
    <w:rsid w:val="00E26922"/>
    <w:rsid w:val="00E26A52"/>
    <w:rsid w:val="00E27053"/>
    <w:rsid w:val="00E2721D"/>
    <w:rsid w:val="00E273C7"/>
    <w:rsid w:val="00E27634"/>
    <w:rsid w:val="00E2799F"/>
    <w:rsid w:val="00E27AF1"/>
    <w:rsid w:val="00E300A7"/>
    <w:rsid w:val="00E30364"/>
    <w:rsid w:val="00E30840"/>
    <w:rsid w:val="00E30971"/>
    <w:rsid w:val="00E3098A"/>
    <w:rsid w:val="00E30ADB"/>
    <w:rsid w:val="00E30AF9"/>
    <w:rsid w:val="00E312D3"/>
    <w:rsid w:val="00E31779"/>
    <w:rsid w:val="00E3211C"/>
    <w:rsid w:val="00E323AE"/>
    <w:rsid w:val="00E32584"/>
    <w:rsid w:val="00E3273C"/>
    <w:rsid w:val="00E32A98"/>
    <w:rsid w:val="00E32E07"/>
    <w:rsid w:val="00E334FD"/>
    <w:rsid w:val="00E337EA"/>
    <w:rsid w:val="00E337F2"/>
    <w:rsid w:val="00E33FFD"/>
    <w:rsid w:val="00E34068"/>
    <w:rsid w:val="00E34E26"/>
    <w:rsid w:val="00E351DD"/>
    <w:rsid w:val="00E3567D"/>
    <w:rsid w:val="00E3636A"/>
    <w:rsid w:val="00E36C2E"/>
    <w:rsid w:val="00E36D34"/>
    <w:rsid w:val="00E36E17"/>
    <w:rsid w:val="00E3701A"/>
    <w:rsid w:val="00E376E9"/>
    <w:rsid w:val="00E401E5"/>
    <w:rsid w:val="00E40854"/>
    <w:rsid w:val="00E40D56"/>
    <w:rsid w:val="00E41124"/>
    <w:rsid w:val="00E41529"/>
    <w:rsid w:val="00E41552"/>
    <w:rsid w:val="00E41589"/>
    <w:rsid w:val="00E4158C"/>
    <w:rsid w:val="00E418D7"/>
    <w:rsid w:val="00E4194F"/>
    <w:rsid w:val="00E42205"/>
    <w:rsid w:val="00E422DD"/>
    <w:rsid w:val="00E42627"/>
    <w:rsid w:val="00E42CE9"/>
    <w:rsid w:val="00E42DD3"/>
    <w:rsid w:val="00E42DFE"/>
    <w:rsid w:val="00E437AA"/>
    <w:rsid w:val="00E43D81"/>
    <w:rsid w:val="00E43E24"/>
    <w:rsid w:val="00E43F55"/>
    <w:rsid w:val="00E4461C"/>
    <w:rsid w:val="00E44724"/>
    <w:rsid w:val="00E44D31"/>
    <w:rsid w:val="00E44ED1"/>
    <w:rsid w:val="00E453F7"/>
    <w:rsid w:val="00E45714"/>
    <w:rsid w:val="00E457CE"/>
    <w:rsid w:val="00E45EBC"/>
    <w:rsid w:val="00E46122"/>
    <w:rsid w:val="00E46465"/>
    <w:rsid w:val="00E46611"/>
    <w:rsid w:val="00E468D5"/>
    <w:rsid w:val="00E46A98"/>
    <w:rsid w:val="00E46E59"/>
    <w:rsid w:val="00E46EDE"/>
    <w:rsid w:val="00E470A8"/>
    <w:rsid w:val="00E472FF"/>
    <w:rsid w:val="00E474A2"/>
    <w:rsid w:val="00E47CC6"/>
    <w:rsid w:val="00E50C1A"/>
    <w:rsid w:val="00E5183A"/>
    <w:rsid w:val="00E518BF"/>
    <w:rsid w:val="00E51D0F"/>
    <w:rsid w:val="00E52113"/>
    <w:rsid w:val="00E52420"/>
    <w:rsid w:val="00E525D2"/>
    <w:rsid w:val="00E5297F"/>
    <w:rsid w:val="00E52BAD"/>
    <w:rsid w:val="00E53060"/>
    <w:rsid w:val="00E53121"/>
    <w:rsid w:val="00E533A2"/>
    <w:rsid w:val="00E5387C"/>
    <w:rsid w:val="00E53958"/>
    <w:rsid w:val="00E53D67"/>
    <w:rsid w:val="00E544C9"/>
    <w:rsid w:val="00E54503"/>
    <w:rsid w:val="00E54CD7"/>
    <w:rsid w:val="00E55049"/>
    <w:rsid w:val="00E55D43"/>
    <w:rsid w:val="00E561E5"/>
    <w:rsid w:val="00E5673B"/>
    <w:rsid w:val="00E56B41"/>
    <w:rsid w:val="00E56C7C"/>
    <w:rsid w:val="00E56C7D"/>
    <w:rsid w:val="00E56D4D"/>
    <w:rsid w:val="00E5777A"/>
    <w:rsid w:val="00E57795"/>
    <w:rsid w:val="00E6008D"/>
    <w:rsid w:val="00E606D7"/>
    <w:rsid w:val="00E60824"/>
    <w:rsid w:val="00E61611"/>
    <w:rsid w:val="00E61A3B"/>
    <w:rsid w:val="00E61D53"/>
    <w:rsid w:val="00E620EA"/>
    <w:rsid w:val="00E6214A"/>
    <w:rsid w:val="00E62988"/>
    <w:rsid w:val="00E629E7"/>
    <w:rsid w:val="00E62AB6"/>
    <w:rsid w:val="00E62D86"/>
    <w:rsid w:val="00E630AA"/>
    <w:rsid w:val="00E63557"/>
    <w:rsid w:val="00E638A7"/>
    <w:rsid w:val="00E63909"/>
    <w:rsid w:val="00E6430B"/>
    <w:rsid w:val="00E64985"/>
    <w:rsid w:val="00E64FA6"/>
    <w:rsid w:val="00E656AF"/>
    <w:rsid w:val="00E66D16"/>
    <w:rsid w:val="00E66D2E"/>
    <w:rsid w:val="00E67428"/>
    <w:rsid w:val="00E675F8"/>
    <w:rsid w:val="00E704A6"/>
    <w:rsid w:val="00E704AD"/>
    <w:rsid w:val="00E70A4B"/>
    <w:rsid w:val="00E710D5"/>
    <w:rsid w:val="00E71113"/>
    <w:rsid w:val="00E7129A"/>
    <w:rsid w:val="00E7182D"/>
    <w:rsid w:val="00E71BF1"/>
    <w:rsid w:val="00E71F29"/>
    <w:rsid w:val="00E71FD7"/>
    <w:rsid w:val="00E721FD"/>
    <w:rsid w:val="00E722BE"/>
    <w:rsid w:val="00E72814"/>
    <w:rsid w:val="00E72820"/>
    <w:rsid w:val="00E728F2"/>
    <w:rsid w:val="00E73420"/>
    <w:rsid w:val="00E73E87"/>
    <w:rsid w:val="00E749E9"/>
    <w:rsid w:val="00E74B7E"/>
    <w:rsid w:val="00E754FB"/>
    <w:rsid w:val="00E759AA"/>
    <w:rsid w:val="00E75A24"/>
    <w:rsid w:val="00E75DE5"/>
    <w:rsid w:val="00E75E3C"/>
    <w:rsid w:val="00E75F7F"/>
    <w:rsid w:val="00E760E9"/>
    <w:rsid w:val="00E7613F"/>
    <w:rsid w:val="00E7696D"/>
    <w:rsid w:val="00E76DEE"/>
    <w:rsid w:val="00E76F42"/>
    <w:rsid w:val="00E77D6D"/>
    <w:rsid w:val="00E77EA0"/>
    <w:rsid w:val="00E80551"/>
    <w:rsid w:val="00E80EDA"/>
    <w:rsid w:val="00E81198"/>
    <w:rsid w:val="00E81659"/>
    <w:rsid w:val="00E81BA1"/>
    <w:rsid w:val="00E81CB2"/>
    <w:rsid w:val="00E821F7"/>
    <w:rsid w:val="00E82490"/>
    <w:rsid w:val="00E828A7"/>
    <w:rsid w:val="00E83A53"/>
    <w:rsid w:val="00E83F7D"/>
    <w:rsid w:val="00E83F7F"/>
    <w:rsid w:val="00E84228"/>
    <w:rsid w:val="00E84A42"/>
    <w:rsid w:val="00E84A9A"/>
    <w:rsid w:val="00E853DA"/>
    <w:rsid w:val="00E85FE6"/>
    <w:rsid w:val="00E866F7"/>
    <w:rsid w:val="00E8735F"/>
    <w:rsid w:val="00E87F76"/>
    <w:rsid w:val="00E904CB"/>
    <w:rsid w:val="00E904D4"/>
    <w:rsid w:val="00E9056F"/>
    <w:rsid w:val="00E90988"/>
    <w:rsid w:val="00E90999"/>
    <w:rsid w:val="00E91115"/>
    <w:rsid w:val="00E9144B"/>
    <w:rsid w:val="00E917AE"/>
    <w:rsid w:val="00E91935"/>
    <w:rsid w:val="00E91C36"/>
    <w:rsid w:val="00E921B5"/>
    <w:rsid w:val="00E92583"/>
    <w:rsid w:val="00E9277A"/>
    <w:rsid w:val="00E92B6A"/>
    <w:rsid w:val="00E92FC9"/>
    <w:rsid w:val="00E932B6"/>
    <w:rsid w:val="00E93419"/>
    <w:rsid w:val="00E93BEE"/>
    <w:rsid w:val="00E95060"/>
    <w:rsid w:val="00E9539F"/>
    <w:rsid w:val="00E95A05"/>
    <w:rsid w:val="00E95A9A"/>
    <w:rsid w:val="00E9642E"/>
    <w:rsid w:val="00E967A3"/>
    <w:rsid w:val="00E968BD"/>
    <w:rsid w:val="00E96FD9"/>
    <w:rsid w:val="00E97897"/>
    <w:rsid w:val="00E97C5D"/>
    <w:rsid w:val="00EA04C5"/>
    <w:rsid w:val="00EA06F7"/>
    <w:rsid w:val="00EA0C79"/>
    <w:rsid w:val="00EA0D86"/>
    <w:rsid w:val="00EA1559"/>
    <w:rsid w:val="00EA1586"/>
    <w:rsid w:val="00EA1852"/>
    <w:rsid w:val="00EA1B96"/>
    <w:rsid w:val="00EA28D2"/>
    <w:rsid w:val="00EA2A20"/>
    <w:rsid w:val="00EA2CFB"/>
    <w:rsid w:val="00EA310E"/>
    <w:rsid w:val="00EA3674"/>
    <w:rsid w:val="00EA37F2"/>
    <w:rsid w:val="00EA4656"/>
    <w:rsid w:val="00EA4A77"/>
    <w:rsid w:val="00EA555D"/>
    <w:rsid w:val="00EA58A3"/>
    <w:rsid w:val="00EA5932"/>
    <w:rsid w:val="00EA5984"/>
    <w:rsid w:val="00EA5A0E"/>
    <w:rsid w:val="00EA5C8E"/>
    <w:rsid w:val="00EA5E0F"/>
    <w:rsid w:val="00EA63C5"/>
    <w:rsid w:val="00EA64C2"/>
    <w:rsid w:val="00EA6838"/>
    <w:rsid w:val="00EA6B6B"/>
    <w:rsid w:val="00EA6F62"/>
    <w:rsid w:val="00EA714A"/>
    <w:rsid w:val="00EA7786"/>
    <w:rsid w:val="00EA7AC3"/>
    <w:rsid w:val="00EB07EF"/>
    <w:rsid w:val="00EB0901"/>
    <w:rsid w:val="00EB159B"/>
    <w:rsid w:val="00EB1A7F"/>
    <w:rsid w:val="00EB1BD9"/>
    <w:rsid w:val="00EB1CED"/>
    <w:rsid w:val="00EB2527"/>
    <w:rsid w:val="00EB2855"/>
    <w:rsid w:val="00EB2A35"/>
    <w:rsid w:val="00EB36FA"/>
    <w:rsid w:val="00EB3835"/>
    <w:rsid w:val="00EB3ED9"/>
    <w:rsid w:val="00EB3F71"/>
    <w:rsid w:val="00EB4718"/>
    <w:rsid w:val="00EB4737"/>
    <w:rsid w:val="00EB482B"/>
    <w:rsid w:val="00EB4C16"/>
    <w:rsid w:val="00EB4CA4"/>
    <w:rsid w:val="00EB51D4"/>
    <w:rsid w:val="00EB5D39"/>
    <w:rsid w:val="00EB5D59"/>
    <w:rsid w:val="00EB606B"/>
    <w:rsid w:val="00EB60D2"/>
    <w:rsid w:val="00EB692C"/>
    <w:rsid w:val="00EB6BD2"/>
    <w:rsid w:val="00EB6C22"/>
    <w:rsid w:val="00EB7003"/>
    <w:rsid w:val="00EB7122"/>
    <w:rsid w:val="00EB765D"/>
    <w:rsid w:val="00EB777E"/>
    <w:rsid w:val="00EB7B57"/>
    <w:rsid w:val="00EC0032"/>
    <w:rsid w:val="00EC1096"/>
    <w:rsid w:val="00EC123A"/>
    <w:rsid w:val="00EC17A3"/>
    <w:rsid w:val="00EC1BC2"/>
    <w:rsid w:val="00EC1C19"/>
    <w:rsid w:val="00EC1E2D"/>
    <w:rsid w:val="00EC265D"/>
    <w:rsid w:val="00EC2F7D"/>
    <w:rsid w:val="00EC33E0"/>
    <w:rsid w:val="00EC38B0"/>
    <w:rsid w:val="00EC3A67"/>
    <w:rsid w:val="00EC3CBC"/>
    <w:rsid w:val="00EC4394"/>
    <w:rsid w:val="00EC4BBA"/>
    <w:rsid w:val="00EC5249"/>
    <w:rsid w:val="00EC5290"/>
    <w:rsid w:val="00EC54CD"/>
    <w:rsid w:val="00EC56B9"/>
    <w:rsid w:val="00EC5706"/>
    <w:rsid w:val="00EC5AAA"/>
    <w:rsid w:val="00EC5D49"/>
    <w:rsid w:val="00EC5DDC"/>
    <w:rsid w:val="00EC6055"/>
    <w:rsid w:val="00EC6178"/>
    <w:rsid w:val="00EC62D7"/>
    <w:rsid w:val="00EC636E"/>
    <w:rsid w:val="00EC6530"/>
    <w:rsid w:val="00EC66DB"/>
    <w:rsid w:val="00EC68D4"/>
    <w:rsid w:val="00EC69A0"/>
    <w:rsid w:val="00ED0111"/>
    <w:rsid w:val="00ED03CD"/>
    <w:rsid w:val="00ED0680"/>
    <w:rsid w:val="00ED0CFA"/>
    <w:rsid w:val="00ED0EA8"/>
    <w:rsid w:val="00ED1121"/>
    <w:rsid w:val="00ED12A3"/>
    <w:rsid w:val="00ED1837"/>
    <w:rsid w:val="00ED231D"/>
    <w:rsid w:val="00ED2FE1"/>
    <w:rsid w:val="00ED3014"/>
    <w:rsid w:val="00ED3A94"/>
    <w:rsid w:val="00ED3C47"/>
    <w:rsid w:val="00ED40B1"/>
    <w:rsid w:val="00ED4146"/>
    <w:rsid w:val="00ED42E0"/>
    <w:rsid w:val="00ED4394"/>
    <w:rsid w:val="00ED46E4"/>
    <w:rsid w:val="00ED4CE2"/>
    <w:rsid w:val="00ED4DAD"/>
    <w:rsid w:val="00ED4E87"/>
    <w:rsid w:val="00ED5B3E"/>
    <w:rsid w:val="00ED5EBE"/>
    <w:rsid w:val="00ED61BB"/>
    <w:rsid w:val="00ED627E"/>
    <w:rsid w:val="00ED6298"/>
    <w:rsid w:val="00ED63E2"/>
    <w:rsid w:val="00ED6E99"/>
    <w:rsid w:val="00ED7076"/>
    <w:rsid w:val="00ED7856"/>
    <w:rsid w:val="00ED7A1C"/>
    <w:rsid w:val="00EE0312"/>
    <w:rsid w:val="00EE052F"/>
    <w:rsid w:val="00EE077E"/>
    <w:rsid w:val="00EE0B40"/>
    <w:rsid w:val="00EE109D"/>
    <w:rsid w:val="00EE10DF"/>
    <w:rsid w:val="00EE1FD9"/>
    <w:rsid w:val="00EE277E"/>
    <w:rsid w:val="00EE2B64"/>
    <w:rsid w:val="00EE2DDE"/>
    <w:rsid w:val="00EE2DF6"/>
    <w:rsid w:val="00EE389D"/>
    <w:rsid w:val="00EE49AE"/>
    <w:rsid w:val="00EE4D33"/>
    <w:rsid w:val="00EE5FDC"/>
    <w:rsid w:val="00EE616D"/>
    <w:rsid w:val="00EE6287"/>
    <w:rsid w:val="00EE6A2C"/>
    <w:rsid w:val="00EE707E"/>
    <w:rsid w:val="00EE71FC"/>
    <w:rsid w:val="00EE781F"/>
    <w:rsid w:val="00EE793E"/>
    <w:rsid w:val="00EE7CA7"/>
    <w:rsid w:val="00EF0146"/>
    <w:rsid w:val="00EF02F0"/>
    <w:rsid w:val="00EF03AF"/>
    <w:rsid w:val="00EF0425"/>
    <w:rsid w:val="00EF0428"/>
    <w:rsid w:val="00EF0F32"/>
    <w:rsid w:val="00EF0FBC"/>
    <w:rsid w:val="00EF17B9"/>
    <w:rsid w:val="00EF1DC0"/>
    <w:rsid w:val="00EF1E01"/>
    <w:rsid w:val="00EF2528"/>
    <w:rsid w:val="00EF2662"/>
    <w:rsid w:val="00EF26C0"/>
    <w:rsid w:val="00EF2C66"/>
    <w:rsid w:val="00EF3453"/>
    <w:rsid w:val="00EF34CD"/>
    <w:rsid w:val="00EF3F51"/>
    <w:rsid w:val="00EF47AB"/>
    <w:rsid w:val="00EF514C"/>
    <w:rsid w:val="00EF5549"/>
    <w:rsid w:val="00EF5810"/>
    <w:rsid w:val="00EF5E50"/>
    <w:rsid w:val="00EF60D1"/>
    <w:rsid w:val="00EF61BE"/>
    <w:rsid w:val="00EF6AF9"/>
    <w:rsid w:val="00EF6DDD"/>
    <w:rsid w:val="00EF707A"/>
    <w:rsid w:val="00EF793B"/>
    <w:rsid w:val="00EF7A50"/>
    <w:rsid w:val="00F0010C"/>
    <w:rsid w:val="00F009D4"/>
    <w:rsid w:val="00F00EC7"/>
    <w:rsid w:val="00F01288"/>
    <w:rsid w:val="00F013A9"/>
    <w:rsid w:val="00F01548"/>
    <w:rsid w:val="00F01A80"/>
    <w:rsid w:val="00F01B2A"/>
    <w:rsid w:val="00F02AC5"/>
    <w:rsid w:val="00F03191"/>
    <w:rsid w:val="00F031B7"/>
    <w:rsid w:val="00F031F7"/>
    <w:rsid w:val="00F03409"/>
    <w:rsid w:val="00F036D3"/>
    <w:rsid w:val="00F03CB8"/>
    <w:rsid w:val="00F03FD0"/>
    <w:rsid w:val="00F04035"/>
    <w:rsid w:val="00F04AAF"/>
    <w:rsid w:val="00F0547B"/>
    <w:rsid w:val="00F05687"/>
    <w:rsid w:val="00F05EB2"/>
    <w:rsid w:val="00F05F68"/>
    <w:rsid w:val="00F064FB"/>
    <w:rsid w:val="00F0667A"/>
    <w:rsid w:val="00F069F3"/>
    <w:rsid w:val="00F06AD0"/>
    <w:rsid w:val="00F06B87"/>
    <w:rsid w:val="00F06F1C"/>
    <w:rsid w:val="00F07294"/>
    <w:rsid w:val="00F0739F"/>
    <w:rsid w:val="00F07ED7"/>
    <w:rsid w:val="00F1015C"/>
    <w:rsid w:val="00F10384"/>
    <w:rsid w:val="00F10ACD"/>
    <w:rsid w:val="00F111FC"/>
    <w:rsid w:val="00F11559"/>
    <w:rsid w:val="00F1209D"/>
    <w:rsid w:val="00F120AF"/>
    <w:rsid w:val="00F1210B"/>
    <w:rsid w:val="00F127A0"/>
    <w:rsid w:val="00F127F5"/>
    <w:rsid w:val="00F12803"/>
    <w:rsid w:val="00F12A92"/>
    <w:rsid w:val="00F12BD2"/>
    <w:rsid w:val="00F12D41"/>
    <w:rsid w:val="00F13766"/>
    <w:rsid w:val="00F14FB3"/>
    <w:rsid w:val="00F1544A"/>
    <w:rsid w:val="00F1577F"/>
    <w:rsid w:val="00F15AF1"/>
    <w:rsid w:val="00F15BD3"/>
    <w:rsid w:val="00F1605B"/>
    <w:rsid w:val="00F162DC"/>
    <w:rsid w:val="00F163DC"/>
    <w:rsid w:val="00F16681"/>
    <w:rsid w:val="00F1676A"/>
    <w:rsid w:val="00F16D94"/>
    <w:rsid w:val="00F175B3"/>
    <w:rsid w:val="00F177FC"/>
    <w:rsid w:val="00F17826"/>
    <w:rsid w:val="00F17BCE"/>
    <w:rsid w:val="00F20A29"/>
    <w:rsid w:val="00F218DC"/>
    <w:rsid w:val="00F21D2A"/>
    <w:rsid w:val="00F21F1A"/>
    <w:rsid w:val="00F22165"/>
    <w:rsid w:val="00F2227E"/>
    <w:rsid w:val="00F2239A"/>
    <w:rsid w:val="00F223BB"/>
    <w:rsid w:val="00F2261A"/>
    <w:rsid w:val="00F2290D"/>
    <w:rsid w:val="00F23518"/>
    <w:rsid w:val="00F23C20"/>
    <w:rsid w:val="00F23FCE"/>
    <w:rsid w:val="00F23FD7"/>
    <w:rsid w:val="00F24060"/>
    <w:rsid w:val="00F24284"/>
    <w:rsid w:val="00F246C5"/>
    <w:rsid w:val="00F24B8E"/>
    <w:rsid w:val="00F24BB0"/>
    <w:rsid w:val="00F24D6B"/>
    <w:rsid w:val="00F24D75"/>
    <w:rsid w:val="00F2524F"/>
    <w:rsid w:val="00F2545E"/>
    <w:rsid w:val="00F25C71"/>
    <w:rsid w:val="00F260AD"/>
    <w:rsid w:val="00F26B2E"/>
    <w:rsid w:val="00F26D8C"/>
    <w:rsid w:val="00F26EF4"/>
    <w:rsid w:val="00F27118"/>
    <w:rsid w:val="00F27155"/>
    <w:rsid w:val="00F27632"/>
    <w:rsid w:val="00F277F5"/>
    <w:rsid w:val="00F27ABC"/>
    <w:rsid w:val="00F27C7B"/>
    <w:rsid w:val="00F30AD8"/>
    <w:rsid w:val="00F31700"/>
    <w:rsid w:val="00F31A2D"/>
    <w:rsid w:val="00F31D3A"/>
    <w:rsid w:val="00F32314"/>
    <w:rsid w:val="00F3232A"/>
    <w:rsid w:val="00F323EB"/>
    <w:rsid w:val="00F32810"/>
    <w:rsid w:val="00F3305F"/>
    <w:rsid w:val="00F33258"/>
    <w:rsid w:val="00F3336B"/>
    <w:rsid w:val="00F33499"/>
    <w:rsid w:val="00F33892"/>
    <w:rsid w:val="00F33B73"/>
    <w:rsid w:val="00F33C71"/>
    <w:rsid w:val="00F34526"/>
    <w:rsid w:val="00F347EB"/>
    <w:rsid w:val="00F34B09"/>
    <w:rsid w:val="00F35B8A"/>
    <w:rsid w:val="00F35D8F"/>
    <w:rsid w:val="00F35D90"/>
    <w:rsid w:val="00F35E9E"/>
    <w:rsid w:val="00F36252"/>
    <w:rsid w:val="00F363B8"/>
    <w:rsid w:val="00F36435"/>
    <w:rsid w:val="00F36782"/>
    <w:rsid w:val="00F36D7B"/>
    <w:rsid w:val="00F3742C"/>
    <w:rsid w:val="00F377E6"/>
    <w:rsid w:val="00F378F6"/>
    <w:rsid w:val="00F37C0A"/>
    <w:rsid w:val="00F4086D"/>
    <w:rsid w:val="00F40C95"/>
    <w:rsid w:val="00F40DF5"/>
    <w:rsid w:val="00F40E86"/>
    <w:rsid w:val="00F41071"/>
    <w:rsid w:val="00F410C7"/>
    <w:rsid w:val="00F412B6"/>
    <w:rsid w:val="00F412D9"/>
    <w:rsid w:val="00F41492"/>
    <w:rsid w:val="00F41499"/>
    <w:rsid w:val="00F41A01"/>
    <w:rsid w:val="00F42005"/>
    <w:rsid w:val="00F424BE"/>
    <w:rsid w:val="00F42A58"/>
    <w:rsid w:val="00F440B9"/>
    <w:rsid w:val="00F446DC"/>
    <w:rsid w:val="00F44808"/>
    <w:rsid w:val="00F44C56"/>
    <w:rsid w:val="00F44C69"/>
    <w:rsid w:val="00F44DDC"/>
    <w:rsid w:val="00F457A1"/>
    <w:rsid w:val="00F45DB9"/>
    <w:rsid w:val="00F45FBD"/>
    <w:rsid w:val="00F46125"/>
    <w:rsid w:val="00F463A1"/>
    <w:rsid w:val="00F463A6"/>
    <w:rsid w:val="00F464B4"/>
    <w:rsid w:val="00F46713"/>
    <w:rsid w:val="00F46DB1"/>
    <w:rsid w:val="00F47317"/>
    <w:rsid w:val="00F475C2"/>
    <w:rsid w:val="00F479B3"/>
    <w:rsid w:val="00F47E6C"/>
    <w:rsid w:val="00F5092D"/>
    <w:rsid w:val="00F50C97"/>
    <w:rsid w:val="00F50FC7"/>
    <w:rsid w:val="00F513C3"/>
    <w:rsid w:val="00F5236B"/>
    <w:rsid w:val="00F52AFD"/>
    <w:rsid w:val="00F535A5"/>
    <w:rsid w:val="00F54364"/>
    <w:rsid w:val="00F54A07"/>
    <w:rsid w:val="00F54E56"/>
    <w:rsid w:val="00F557E0"/>
    <w:rsid w:val="00F55FB8"/>
    <w:rsid w:val="00F561D4"/>
    <w:rsid w:val="00F5640C"/>
    <w:rsid w:val="00F56410"/>
    <w:rsid w:val="00F564B4"/>
    <w:rsid w:val="00F56516"/>
    <w:rsid w:val="00F565D4"/>
    <w:rsid w:val="00F569B9"/>
    <w:rsid w:val="00F56A8C"/>
    <w:rsid w:val="00F56E8A"/>
    <w:rsid w:val="00F578BD"/>
    <w:rsid w:val="00F57BC2"/>
    <w:rsid w:val="00F57E94"/>
    <w:rsid w:val="00F606DD"/>
    <w:rsid w:val="00F6118B"/>
    <w:rsid w:val="00F6153E"/>
    <w:rsid w:val="00F615BA"/>
    <w:rsid w:val="00F61A66"/>
    <w:rsid w:val="00F61DD4"/>
    <w:rsid w:val="00F61FE6"/>
    <w:rsid w:val="00F6206F"/>
    <w:rsid w:val="00F6256E"/>
    <w:rsid w:val="00F625A7"/>
    <w:rsid w:val="00F6381E"/>
    <w:rsid w:val="00F64976"/>
    <w:rsid w:val="00F64C02"/>
    <w:rsid w:val="00F65067"/>
    <w:rsid w:val="00F65EC8"/>
    <w:rsid w:val="00F65F95"/>
    <w:rsid w:val="00F66039"/>
    <w:rsid w:val="00F665D1"/>
    <w:rsid w:val="00F66637"/>
    <w:rsid w:val="00F666AB"/>
    <w:rsid w:val="00F66788"/>
    <w:rsid w:val="00F669AD"/>
    <w:rsid w:val="00F66BA3"/>
    <w:rsid w:val="00F66DF0"/>
    <w:rsid w:val="00F6708D"/>
    <w:rsid w:val="00F673BF"/>
    <w:rsid w:val="00F67C70"/>
    <w:rsid w:val="00F67E42"/>
    <w:rsid w:val="00F700CB"/>
    <w:rsid w:val="00F700D1"/>
    <w:rsid w:val="00F707E9"/>
    <w:rsid w:val="00F71DDB"/>
    <w:rsid w:val="00F7260E"/>
    <w:rsid w:val="00F72618"/>
    <w:rsid w:val="00F72EEE"/>
    <w:rsid w:val="00F73043"/>
    <w:rsid w:val="00F73793"/>
    <w:rsid w:val="00F74563"/>
    <w:rsid w:val="00F75033"/>
    <w:rsid w:val="00F7507F"/>
    <w:rsid w:val="00F7520B"/>
    <w:rsid w:val="00F75271"/>
    <w:rsid w:val="00F753DD"/>
    <w:rsid w:val="00F75495"/>
    <w:rsid w:val="00F75890"/>
    <w:rsid w:val="00F759F8"/>
    <w:rsid w:val="00F75AF7"/>
    <w:rsid w:val="00F75E4D"/>
    <w:rsid w:val="00F75F7F"/>
    <w:rsid w:val="00F76579"/>
    <w:rsid w:val="00F76638"/>
    <w:rsid w:val="00F76778"/>
    <w:rsid w:val="00F76C15"/>
    <w:rsid w:val="00F76C19"/>
    <w:rsid w:val="00F77579"/>
    <w:rsid w:val="00F77D75"/>
    <w:rsid w:val="00F801E3"/>
    <w:rsid w:val="00F802F1"/>
    <w:rsid w:val="00F80B2A"/>
    <w:rsid w:val="00F80C3A"/>
    <w:rsid w:val="00F80F3C"/>
    <w:rsid w:val="00F81948"/>
    <w:rsid w:val="00F81C04"/>
    <w:rsid w:val="00F81CDE"/>
    <w:rsid w:val="00F81D96"/>
    <w:rsid w:val="00F823CF"/>
    <w:rsid w:val="00F828CD"/>
    <w:rsid w:val="00F82DE7"/>
    <w:rsid w:val="00F8347E"/>
    <w:rsid w:val="00F83B53"/>
    <w:rsid w:val="00F841BC"/>
    <w:rsid w:val="00F84460"/>
    <w:rsid w:val="00F84765"/>
    <w:rsid w:val="00F84A32"/>
    <w:rsid w:val="00F85088"/>
    <w:rsid w:val="00F853E1"/>
    <w:rsid w:val="00F8670B"/>
    <w:rsid w:val="00F86B45"/>
    <w:rsid w:val="00F870BA"/>
    <w:rsid w:val="00F875AC"/>
    <w:rsid w:val="00F87712"/>
    <w:rsid w:val="00F87805"/>
    <w:rsid w:val="00F87DAB"/>
    <w:rsid w:val="00F87E76"/>
    <w:rsid w:val="00F87FE0"/>
    <w:rsid w:val="00F901BA"/>
    <w:rsid w:val="00F90392"/>
    <w:rsid w:val="00F9066E"/>
    <w:rsid w:val="00F90727"/>
    <w:rsid w:val="00F90EBF"/>
    <w:rsid w:val="00F9188A"/>
    <w:rsid w:val="00F92176"/>
    <w:rsid w:val="00F9250C"/>
    <w:rsid w:val="00F927CD"/>
    <w:rsid w:val="00F92DEE"/>
    <w:rsid w:val="00F93486"/>
    <w:rsid w:val="00F93561"/>
    <w:rsid w:val="00F937F0"/>
    <w:rsid w:val="00F942A0"/>
    <w:rsid w:val="00F948AC"/>
    <w:rsid w:val="00F9521F"/>
    <w:rsid w:val="00F9531C"/>
    <w:rsid w:val="00F95577"/>
    <w:rsid w:val="00F95658"/>
    <w:rsid w:val="00F95F75"/>
    <w:rsid w:val="00F96D8D"/>
    <w:rsid w:val="00F970CB"/>
    <w:rsid w:val="00F973FC"/>
    <w:rsid w:val="00F9777A"/>
    <w:rsid w:val="00F97D10"/>
    <w:rsid w:val="00F97F38"/>
    <w:rsid w:val="00FA08C6"/>
    <w:rsid w:val="00FA0EB7"/>
    <w:rsid w:val="00FA101E"/>
    <w:rsid w:val="00FA10E4"/>
    <w:rsid w:val="00FA16E4"/>
    <w:rsid w:val="00FA1777"/>
    <w:rsid w:val="00FA181F"/>
    <w:rsid w:val="00FA18E8"/>
    <w:rsid w:val="00FA2593"/>
    <w:rsid w:val="00FA2610"/>
    <w:rsid w:val="00FA2D8B"/>
    <w:rsid w:val="00FA35E4"/>
    <w:rsid w:val="00FA3CF2"/>
    <w:rsid w:val="00FA3D03"/>
    <w:rsid w:val="00FA3E1B"/>
    <w:rsid w:val="00FA4160"/>
    <w:rsid w:val="00FA4326"/>
    <w:rsid w:val="00FA446F"/>
    <w:rsid w:val="00FA4A4E"/>
    <w:rsid w:val="00FA4C16"/>
    <w:rsid w:val="00FA4C8D"/>
    <w:rsid w:val="00FA52D8"/>
    <w:rsid w:val="00FA5517"/>
    <w:rsid w:val="00FA5AEE"/>
    <w:rsid w:val="00FA64EE"/>
    <w:rsid w:val="00FA656A"/>
    <w:rsid w:val="00FA6BEA"/>
    <w:rsid w:val="00FA73AD"/>
    <w:rsid w:val="00FA79C4"/>
    <w:rsid w:val="00FB0255"/>
    <w:rsid w:val="00FB107E"/>
    <w:rsid w:val="00FB12CE"/>
    <w:rsid w:val="00FB13FF"/>
    <w:rsid w:val="00FB19CD"/>
    <w:rsid w:val="00FB19D9"/>
    <w:rsid w:val="00FB1C73"/>
    <w:rsid w:val="00FB2250"/>
    <w:rsid w:val="00FB22E4"/>
    <w:rsid w:val="00FB2DCC"/>
    <w:rsid w:val="00FB414F"/>
    <w:rsid w:val="00FB415A"/>
    <w:rsid w:val="00FB434F"/>
    <w:rsid w:val="00FB4710"/>
    <w:rsid w:val="00FB4839"/>
    <w:rsid w:val="00FB4A3C"/>
    <w:rsid w:val="00FB5107"/>
    <w:rsid w:val="00FB529A"/>
    <w:rsid w:val="00FB5975"/>
    <w:rsid w:val="00FB5AAD"/>
    <w:rsid w:val="00FB5ACC"/>
    <w:rsid w:val="00FB5AE0"/>
    <w:rsid w:val="00FB6785"/>
    <w:rsid w:val="00FB6D14"/>
    <w:rsid w:val="00FB6F73"/>
    <w:rsid w:val="00FB7015"/>
    <w:rsid w:val="00FB7042"/>
    <w:rsid w:val="00FB7282"/>
    <w:rsid w:val="00FB7683"/>
    <w:rsid w:val="00FC0005"/>
    <w:rsid w:val="00FC0053"/>
    <w:rsid w:val="00FC02D1"/>
    <w:rsid w:val="00FC03EE"/>
    <w:rsid w:val="00FC0494"/>
    <w:rsid w:val="00FC09D3"/>
    <w:rsid w:val="00FC0AAA"/>
    <w:rsid w:val="00FC1264"/>
    <w:rsid w:val="00FC1DF2"/>
    <w:rsid w:val="00FC21BC"/>
    <w:rsid w:val="00FC222F"/>
    <w:rsid w:val="00FC234C"/>
    <w:rsid w:val="00FC279E"/>
    <w:rsid w:val="00FC326A"/>
    <w:rsid w:val="00FC3462"/>
    <w:rsid w:val="00FC37DF"/>
    <w:rsid w:val="00FC3969"/>
    <w:rsid w:val="00FC3C0A"/>
    <w:rsid w:val="00FC3E18"/>
    <w:rsid w:val="00FC42A0"/>
    <w:rsid w:val="00FC432C"/>
    <w:rsid w:val="00FC4366"/>
    <w:rsid w:val="00FC4612"/>
    <w:rsid w:val="00FC468E"/>
    <w:rsid w:val="00FC499F"/>
    <w:rsid w:val="00FC4CEC"/>
    <w:rsid w:val="00FC5115"/>
    <w:rsid w:val="00FC5179"/>
    <w:rsid w:val="00FC5392"/>
    <w:rsid w:val="00FC56E8"/>
    <w:rsid w:val="00FC5F2E"/>
    <w:rsid w:val="00FC60AC"/>
    <w:rsid w:val="00FC639E"/>
    <w:rsid w:val="00FC651D"/>
    <w:rsid w:val="00FC6635"/>
    <w:rsid w:val="00FC6BFE"/>
    <w:rsid w:val="00FC6D73"/>
    <w:rsid w:val="00FC7107"/>
    <w:rsid w:val="00FC7139"/>
    <w:rsid w:val="00FC7742"/>
    <w:rsid w:val="00FC7756"/>
    <w:rsid w:val="00FC78FA"/>
    <w:rsid w:val="00FD0BC3"/>
    <w:rsid w:val="00FD0F8E"/>
    <w:rsid w:val="00FD158E"/>
    <w:rsid w:val="00FD1752"/>
    <w:rsid w:val="00FD186E"/>
    <w:rsid w:val="00FD2965"/>
    <w:rsid w:val="00FD3331"/>
    <w:rsid w:val="00FD3690"/>
    <w:rsid w:val="00FD4CA9"/>
    <w:rsid w:val="00FD5252"/>
    <w:rsid w:val="00FD531C"/>
    <w:rsid w:val="00FD5AC4"/>
    <w:rsid w:val="00FD5EA3"/>
    <w:rsid w:val="00FD6306"/>
    <w:rsid w:val="00FD6AB4"/>
    <w:rsid w:val="00FD6B8A"/>
    <w:rsid w:val="00FD7E1E"/>
    <w:rsid w:val="00FE04A5"/>
    <w:rsid w:val="00FE0C3A"/>
    <w:rsid w:val="00FE1398"/>
    <w:rsid w:val="00FE16A0"/>
    <w:rsid w:val="00FE19D6"/>
    <w:rsid w:val="00FE1B37"/>
    <w:rsid w:val="00FE1D05"/>
    <w:rsid w:val="00FE1E67"/>
    <w:rsid w:val="00FE1FE7"/>
    <w:rsid w:val="00FE2A32"/>
    <w:rsid w:val="00FE2B03"/>
    <w:rsid w:val="00FE302D"/>
    <w:rsid w:val="00FE3CE8"/>
    <w:rsid w:val="00FE417A"/>
    <w:rsid w:val="00FE4C03"/>
    <w:rsid w:val="00FE4F45"/>
    <w:rsid w:val="00FE5177"/>
    <w:rsid w:val="00FE5245"/>
    <w:rsid w:val="00FE5632"/>
    <w:rsid w:val="00FE595D"/>
    <w:rsid w:val="00FE5B7F"/>
    <w:rsid w:val="00FE62C4"/>
    <w:rsid w:val="00FE636A"/>
    <w:rsid w:val="00FE6F8D"/>
    <w:rsid w:val="00FE6F98"/>
    <w:rsid w:val="00FE6FA8"/>
    <w:rsid w:val="00FE6FCD"/>
    <w:rsid w:val="00FE73DB"/>
    <w:rsid w:val="00FE74D1"/>
    <w:rsid w:val="00FE774A"/>
    <w:rsid w:val="00FE78E9"/>
    <w:rsid w:val="00FF03BE"/>
    <w:rsid w:val="00FF0400"/>
    <w:rsid w:val="00FF0850"/>
    <w:rsid w:val="00FF0995"/>
    <w:rsid w:val="00FF17EB"/>
    <w:rsid w:val="00FF1DA5"/>
    <w:rsid w:val="00FF1F43"/>
    <w:rsid w:val="00FF236E"/>
    <w:rsid w:val="00FF2668"/>
    <w:rsid w:val="00FF2E41"/>
    <w:rsid w:val="00FF2F40"/>
    <w:rsid w:val="00FF2FD8"/>
    <w:rsid w:val="00FF3365"/>
    <w:rsid w:val="00FF34D8"/>
    <w:rsid w:val="00FF4540"/>
    <w:rsid w:val="00FF468B"/>
    <w:rsid w:val="00FF486F"/>
    <w:rsid w:val="00FF4E33"/>
    <w:rsid w:val="00FF4EEC"/>
    <w:rsid w:val="00FF50DA"/>
    <w:rsid w:val="00FF5467"/>
    <w:rsid w:val="00FF583A"/>
    <w:rsid w:val="00FF5F3D"/>
    <w:rsid w:val="00FF5FD3"/>
    <w:rsid w:val="00FF6AB3"/>
    <w:rsid w:val="00FF7216"/>
    <w:rsid w:val="00FF723B"/>
    <w:rsid w:val="00FF7296"/>
    <w:rsid w:val="00FF777D"/>
    <w:rsid w:val="00FF7A14"/>
    <w:rsid w:val="00FF7AB4"/>
    <w:rsid w:val="00FF7C40"/>
    <w:rsid w:val="00FF7C4C"/>
    <w:rsid w:val="00FF7D85"/>
    <w:rsid w:val="00FF7E6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591DA642"/>
  <w15:docId w15:val="{53F3CEF5-7231-4372-BE56-B056FAE0C3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ru-RU" w:eastAsia="ru-RU" w:bidi="ar-SA"/>
      </w:rPr>
    </w:rPrDefault>
    <w:pPrDefault/>
  </w:docDefaults>
  <w:latentStyles w:defLockedState="0" w:defUIPriority="99" w:defSemiHidden="0" w:defUnhideWhenUsed="0" w:defQFormat="0" w:count="371">
    <w:lsdException w:name="Normal" w:uiPriority="0"/>
    <w:lsdException w:name="heading 1" w:uiPriority="0"/>
    <w:lsdException w:name="heading 2" w:uiPriority="0" w:qFormat="1"/>
    <w:lsdException w:name="heading 3" w:uiPriority="0" w:qFormat="1"/>
    <w:lsdException w:name="heading 4" w:semiHidden="1" w:uiPriority="0" w:unhideWhenUsed="1"/>
    <w:lsdException w:name="heading 5" w:semiHidden="1" w:uiPriority="0" w:unhideWhenUsed="1"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rsid w:val="00FA10E4"/>
    <w:pPr>
      <w:spacing w:after="200" w:line="276" w:lineRule="auto"/>
    </w:pPr>
    <w:rPr>
      <w:sz w:val="22"/>
      <w:szCs w:val="22"/>
      <w:lang w:eastAsia="en-US"/>
    </w:rPr>
  </w:style>
  <w:style w:type="paragraph" w:styleId="1">
    <w:name w:val="heading 1"/>
    <w:aliases w:val="Заголовок 1 Знак Знак,Заголовок 1 Знак Знак Знак"/>
    <w:basedOn w:val="a2"/>
    <w:next w:val="a2"/>
    <w:link w:val="12"/>
    <w:rsid w:val="007C06C9"/>
    <w:pPr>
      <w:keepNext/>
      <w:keepLines/>
      <w:numPr>
        <w:numId w:val="1"/>
      </w:numPr>
      <w:spacing w:before="480" w:after="0" w:line="312" w:lineRule="auto"/>
      <w:jc w:val="both"/>
      <w:outlineLvl w:val="0"/>
    </w:pPr>
    <w:rPr>
      <w:rFonts w:ascii="Cambria" w:hAnsi="Cambria" w:cs="Cambria"/>
      <w:b/>
      <w:bCs/>
      <w:color w:val="365F91"/>
      <w:sz w:val="28"/>
      <w:szCs w:val="28"/>
    </w:rPr>
  </w:style>
  <w:style w:type="paragraph" w:styleId="2">
    <w:name w:val="heading 2"/>
    <w:basedOn w:val="a2"/>
    <w:next w:val="a2"/>
    <w:link w:val="20"/>
    <w:qFormat/>
    <w:rsid w:val="004502CB"/>
    <w:pPr>
      <w:widowControl w:val="0"/>
      <w:numPr>
        <w:numId w:val="80"/>
      </w:numPr>
      <w:spacing w:after="0" w:line="240" w:lineRule="auto"/>
      <w:jc w:val="both"/>
      <w:outlineLvl w:val="1"/>
    </w:pPr>
    <w:rPr>
      <w:rFonts w:ascii="Times New Roman" w:hAnsi="Times New Roman" w:cs="Times New Roman"/>
      <w:b/>
      <w:bCs/>
      <w:i/>
      <w:iCs/>
      <w:caps/>
      <w:color w:val="000000"/>
      <w:sz w:val="28"/>
      <w:szCs w:val="28"/>
      <w:shd w:val="clear" w:color="auto" w:fill="FFFFFF"/>
    </w:rPr>
  </w:style>
  <w:style w:type="paragraph" w:styleId="3">
    <w:name w:val="heading 3"/>
    <w:basedOn w:val="a2"/>
    <w:next w:val="a2"/>
    <w:link w:val="30"/>
    <w:qFormat/>
    <w:rsid w:val="00294222"/>
    <w:pPr>
      <w:keepNext/>
      <w:spacing w:before="240" w:after="60"/>
      <w:outlineLvl w:val="2"/>
    </w:pPr>
    <w:rPr>
      <w:rFonts w:ascii="Cambria" w:hAnsi="Cambria" w:cs="Times New Roman"/>
      <w:b/>
      <w:bCs/>
      <w:sz w:val="26"/>
      <w:szCs w:val="26"/>
    </w:rPr>
  </w:style>
  <w:style w:type="paragraph" w:styleId="4">
    <w:name w:val="heading 4"/>
    <w:basedOn w:val="a2"/>
    <w:next w:val="a2"/>
    <w:link w:val="40"/>
    <w:unhideWhenUsed/>
    <w:rsid w:val="00FF17EB"/>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2"/>
    <w:next w:val="a2"/>
    <w:link w:val="50"/>
    <w:unhideWhenUsed/>
    <w:qFormat/>
    <w:rsid w:val="00FF17EB"/>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2"/>
    <w:next w:val="a2"/>
    <w:link w:val="60"/>
    <w:qFormat/>
    <w:rsid w:val="006F22B5"/>
    <w:pPr>
      <w:spacing w:before="240" w:after="60"/>
      <w:outlineLvl w:val="5"/>
    </w:pPr>
    <w:rPr>
      <w:rFonts w:cs="Times New Roman"/>
      <w:b/>
      <w:bCs/>
    </w:rPr>
  </w:style>
  <w:style w:type="paragraph" w:styleId="7">
    <w:name w:val="heading 7"/>
    <w:basedOn w:val="a2"/>
    <w:next w:val="a2"/>
    <w:link w:val="70"/>
    <w:qFormat/>
    <w:rsid w:val="00951459"/>
    <w:pPr>
      <w:spacing w:before="240" w:after="60"/>
      <w:outlineLvl w:val="6"/>
    </w:pPr>
    <w:rPr>
      <w:rFonts w:cs="Times New Roman"/>
      <w:sz w:val="24"/>
      <w:szCs w:val="24"/>
    </w:rPr>
  </w:style>
  <w:style w:type="paragraph" w:styleId="8">
    <w:name w:val="heading 8"/>
    <w:basedOn w:val="a2"/>
    <w:next w:val="a2"/>
    <w:link w:val="80"/>
    <w:qFormat/>
    <w:rsid w:val="006F22B5"/>
    <w:pPr>
      <w:spacing w:before="240" w:after="60"/>
      <w:outlineLvl w:val="7"/>
    </w:pPr>
    <w:rPr>
      <w:rFonts w:cs="Times New Roman"/>
      <w:i/>
      <w:iCs/>
      <w:sz w:val="24"/>
      <w:szCs w:val="24"/>
    </w:rPr>
  </w:style>
  <w:style w:type="paragraph" w:styleId="9">
    <w:name w:val="heading 9"/>
    <w:basedOn w:val="a2"/>
    <w:next w:val="a2"/>
    <w:link w:val="90"/>
    <w:uiPriority w:val="9"/>
    <w:unhideWhenUsed/>
    <w:qFormat/>
    <w:rsid w:val="0024014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Заголовок 1 Знак"/>
    <w:aliases w:val="Заголовок 1 Знак Знак Знак1,Заголовок 1 Знак Знак Знак Знак"/>
    <w:basedOn w:val="a3"/>
    <w:link w:val="1"/>
    <w:locked/>
    <w:rsid w:val="007C06C9"/>
    <w:rPr>
      <w:rFonts w:ascii="Cambria" w:hAnsi="Cambria" w:cs="Cambria"/>
      <w:b/>
      <w:bCs/>
      <w:color w:val="365F91"/>
      <w:sz w:val="28"/>
      <w:szCs w:val="28"/>
      <w:lang w:eastAsia="en-US"/>
    </w:rPr>
  </w:style>
  <w:style w:type="character" w:customStyle="1" w:styleId="20">
    <w:name w:val="Заголовок 2 Знак"/>
    <w:basedOn w:val="a3"/>
    <w:link w:val="2"/>
    <w:rsid w:val="004502CB"/>
    <w:rPr>
      <w:rFonts w:ascii="Times New Roman" w:hAnsi="Times New Roman" w:cs="Times New Roman"/>
      <w:b/>
      <w:bCs/>
      <w:i/>
      <w:iCs/>
      <w:caps/>
      <w:color w:val="000000"/>
      <w:sz w:val="28"/>
      <w:szCs w:val="28"/>
      <w:lang w:eastAsia="en-US"/>
    </w:rPr>
  </w:style>
  <w:style w:type="character" w:customStyle="1" w:styleId="30">
    <w:name w:val="Заголовок 3 Знак"/>
    <w:basedOn w:val="a3"/>
    <w:link w:val="3"/>
    <w:locked/>
    <w:rsid w:val="00294222"/>
    <w:rPr>
      <w:rFonts w:ascii="Cambria" w:eastAsia="Times New Roman" w:hAnsi="Cambria" w:cs="Times New Roman"/>
      <w:b/>
      <w:bCs/>
      <w:sz w:val="26"/>
      <w:szCs w:val="26"/>
      <w:lang w:eastAsia="en-US"/>
    </w:rPr>
  </w:style>
  <w:style w:type="character" w:customStyle="1" w:styleId="40">
    <w:name w:val="Заголовок 4 Знак"/>
    <w:basedOn w:val="a3"/>
    <w:link w:val="4"/>
    <w:rsid w:val="00FF17EB"/>
    <w:rPr>
      <w:rFonts w:asciiTheme="majorHAnsi" w:eastAsiaTheme="majorEastAsia" w:hAnsiTheme="majorHAnsi" w:cstheme="majorBidi"/>
      <w:b/>
      <w:bCs/>
      <w:i/>
      <w:iCs/>
      <w:color w:val="4F81BD" w:themeColor="accent1"/>
      <w:sz w:val="22"/>
      <w:szCs w:val="22"/>
      <w:lang w:eastAsia="en-US"/>
    </w:rPr>
  </w:style>
  <w:style w:type="character" w:customStyle="1" w:styleId="50">
    <w:name w:val="Заголовок 5 Знак"/>
    <w:basedOn w:val="a3"/>
    <w:link w:val="5"/>
    <w:rsid w:val="00FF17EB"/>
    <w:rPr>
      <w:rFonts w:asciiTheme="majorHAnsi" w:eastAsiaTheme="majorEastAsia" w:hAnsiTheme="majorHAnsi" w:cstheme="majorBidi"/>
      <w:color w:val="243F60" w:themeColor="accent1" w:themeShade="7F"/>
      <w:sz w:val="22"/>
      <w:szCs w:val="22"/>
      <w:lang w:eastAsia="en-US"/>
    </w:rPr>
  </w:style>
  <w:style w:type="character" w:customStyle="1" w:styleId="60">
    <w:name w:val="Заголовок 6 Знак"/>
    <w:basedOn w:val="a3"/>
    <w:link w:val="6"/>
    <w:rsid w:val="006F22B5"/>
    <w:rPr>
      <w:rFonts w:ascii="Calibri" w:eastAsia="Times New Roman" w:hAnsi="Calibri" w:cs="Times New Roman"/>
      <w:b/>
      <w:bCs/>
      <w:sz w:val="22"/>
      <w:szCs w:val="22"/>
      <w:lang w:eastAsia="en-US"/>
    </w:rPr>
  </w:style>
  <w:style w:type="character" w:customStyle="1" w:styleId="70">
    <w:name w:val="Заголовок 7 Знак"/>
    <w:basedOn w:val="a3"/>
    <w:link w:val="7"/>
    <w:rsid w:val="00951459"/>
    <w:rPr>
      <w:rFonts w:ascii="Calibri" w:eastAsia="Times New Roman" w:hAnsi="Calibri" w:cs="Times New Roman"/>
      <w:sz w:val="24"/>
      <w:szCs w:val="24"/>
      <w:lang w:eastAsia="en-US"/>
    </w:rPr>
  </w:style>
  <w:style w:type="character" w:customStyle="1" w:styleId="80">
    <w:name w:val="Заголовок 8 Знак"/>
    <w:basedOn w:val="a3"/>
    <w:link w:val="8"/>
    <w:rsid w:val="006F22B5"/>
    <w:rPr>
      <w:rFonts w:ascii="Calibri" w:eastAsia="Times New Roman" w:hAnsi="Calibri" w:cs="Times New Roman"/>
      <w:i/>
      <w:iCs/>
      <w:sz w:val="24"/>
      <w:szCs w:val="24"/>
      <w:lang w:eastAsia="en-US"/>
    </w:rPr>
  </w:style>
  <w:style w:type="character" w:customStyle="1" w:styleId="90">
    <w:name w:val="Заголовок 9 Знак"/>
    <w:basedOn w:val="a3"/>
    <w:link w:val="9"/>
    <w:uiPriority w:val="9"/>
    <w:rsid w:val="00240142"/>
    <w:rPr>
      <w:rFonts w:asciiTheme="majorHAnsi" w:eastAsiaTheme="majorEastAsia" w:hAnsiTheme="majorHAnsi" w:cstheme="majorBidi"/>
      <w:i/>
      <w:iCs/>
      <w:color w:val="404040" w:themeColor="text1" w:themeTint="BF"/>
      <w:lang w:eastAsia="en-US"/>
    </w:rPr>
  </w:style>
  <w:style w:type="paragraph" w:styleId="a6">
    <w:name w:val="Plain Text"/>
    <w:basedOn w:val="a2"/>
    <w:link w:val="a7"/>
    <w:rsid w:val="0071125D"/>
    <w:pPr>
      <w:spacing w:after="0" w:line="240" w:lineRule="auto"/>
    </w:pPr>
    <w:rPr>
      <w:rFonts w:ascii="Courier New" w:hAnsi="Courier New" w:cs="Courier New"/>
      <w:sz w:val="20"/>
      <w:szCs w:val="20"/>
      <w:lang w:eastAsia="ru-RU"/>
    </w:rPr>
  </w:style>
  <w:style w:type="character" w:customStyle="1" w:styleId="a7">
    <w:name w:val="Текст Знак"/>
    <w:basedOn w:val="a3"/>
    <w:link w:val="a6"/>
    <w:locked/>
    <w:rsid w:val="0071125D"/>
    <w:rPr>
      <w:rFonts w:ascii="Courier New" w:hAnsi="Courier New" w:cs="Courier New"/>
    </w:rPr>
  </w:style>
  <w:style w:type="paragraph" w:styleId="a8">
    <w:name w:val="header"/>
    <w:aliases w:val="ВерхКолонтитул"/>
    <w:basedOn w:val="a2"/>
    <w:link w:val="a9"/>
    <w:rsid w:val="00DC7F85"/>
    <w:pPr>
      <w:tabs>
        <w:tab w:val="center" w:pos="4677"/>
        <w:tab w:val="right" w:pos="9355"/>
      </w:tabs>
      <w:spacing w:after="0" w:line="240" w:lineRule="auto"/>
    </w:pPr>
  </w:style>
  <w:style w:type="character" w:customStyle="1" w:styleId="a9">
    <w:name w:val="Верхний колонтитул Знак"/>
    <w:aliases w:val="ВерхКолонтитул Знак"/>
    <w:basedOn w:val="a3"/>
    <w:link w:val="a8"/>
    <w:locked/>
    <w:rsid w:val="00DC7F85"/>
    <w:rPr>
      <w:rFonts w:cs="Times New Roman"/>
    </w:rPr>
  </w:style>
  <w:style w:type="paragraph" w:styleId="aa">
    <w:name w:val="footer"/>
    <w:basedOn w:val="a2"/>
    <w:link w:val="ab"/>
    <w:rsid w:val="00DC7F85"/>
    <w:pPr>
      <w:tabs>
        <w:tab w:val="center" w:pos="4677"/>
        <w:tab w:val="right" w:pos="9355"/>
      </w:tabs>
      <w:spacing w:after="0" w:line="240" w:lineRule="auto"/>
    </w:pPr>
  </w:style>
  <w:style w:type="character" w:customStyle="1" w:styleId="ab">
    <w:name w:val="Нижний колонтитул Знак"/>
    <w:basedOn w:val="a3"/>
    <w:link w:val="aa"/>
    <w:locked/>
    <w:rsid w:val="00DC7F85"/>
    <w:rPr>
      <w:rFonts w:cs="Times New Roman"/>
    </w:rPr>
  </w:style>
  <w:style w:type="paragraph" w:styleId="ac">
    <w:name w:val="List Paragraph"/>
    <w:basedOn w:val="a2"/>
    <w:link w:val="ad"/>
    <w:qFormat/>
    <w:rsid w:val="00DC7F85"/>
    <w:pPr>
      <w:ind w:left="720"/>
    </w:pPr>
  </w:style>
  <w:style w:type="paragraph" w:styleId="ae">
    <w:name w:val="Normal (Web)"/>
    <w:aliases w:val="Обычный (Web)1,Знак Знак3,Обычный (веб) Знак1,Обычный (веб) Знак Знак1,Обычный (веб) Знак Знак Знак,Знак Знак1 Знак Знак,Обычный (веб) Знак Знак Знак Знак,Знак Знак Знак Знак Знак,Знак4 Зна,Обычный (Web)"/>
    <w:basedOn w:val="a2"/>
    <w:link w:val="af"/>
    <w:uiPriority w:val="99"/>
    <w:rsid w:val="00DC7F85"/>
    <w:pPr>
      <w:spacing w:after="0" w:line="360" w:lineRule="auto"/>
      <w:ind w:left="1080" w:firstLine="709"/>
      <w:jc w:val="both"/>
    </w:pPr>
    <w:rPr>
      <w:rFonts w:ascii="Times New Roman" w:hAnsi="Times New Roman" w:cs="Times New Roman"/>
      <w:spacing w:val="-5"/>
      <w:sz w:val="28"/>
      <w:szCs w:val="28"/>
    </w:rPr>
  </w:style>
  <w:style w:type="paragraph" w:styleId="21">
    <w:name w:val="Body Text Indent 2"/>
    <w:basedOn w:val="a2"/>
    <w:link w:val="22"/>
    <w:rsid w:val="00311CBF"/>
    <w:pPr>
      <w:spacing w:after="0" w:line="240" w:lineRule="auto"/>
      <w:ind w:firstLine="708"/>
    </w:pPr>
    <w:rPr>
      <w:rFonts w:ascii="Times New Roman" w:hAnsi="Times New Roman" w:cs="Times New Roman"/>
      <w:sz w:val="24"/>
      <w:szCs w:val="24"/>
      <w:lang w:eastAsia="ru-RU"/>
    </w:rPr>
  </w:style>
  <w:style w:type="character" w:customStyle="1" w:styleId="22">
    <w:name w:val="Основной текст с отступом 2 Знак"/>
    <w:basedOn w:val="a3"/>
    <w:link w:val="21"/>
    <w:locked/>
    <w:rsid w:val="00311CBF"/>
    <w:rPr>
      <w:rFonts w:ascii="Times New Roman" w:hAnsi="Times New Roman" w:cs="Times New Roman"/>
      <w:sz w:val="24"/>
      <w:szCs w:val="24"/>
      <w:lang w:eastAsia="ru-RU"/>
    </w:rPr>
  </w:style>
  <w:style w:type="table" w:styleId="af0">
    <w:name w:val="Table Grid"/>
    <w:basedOn w:val="a4"/>
    <w:uiPriority w:val="59"/>
    <w:rsid w:val="00E4085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1">
    <w:name w:val="Мария"/>
    <w:basedOn w:val="a2"/>
    <w:uiPriority w:val="99"/>
    <w:rsid w:val="00576C4E"/>
    <w:pPr>
      <w:spacing w:before="240" w:after="120" w:line="240" w:lineRule="auto"/>
      <w:ind w:firstLine="709"/>
      <w:jc w:val="both"/>
    </w:pPr>
    <w:rPr>
      <w:rFonts w:ascii="Times New Roman" w:hAnsi="Times New Roman" w:cs="Times New Roman"/>
      <w:sz w:val="26"/>
      <w:szCs w:val="26"/>
      <w:lang w:eastAsia="ru-RU"/>
    </w:rPr>
  </w:style>
  <w:style w:type="paragraph" w:styleId="23">
    <w:name w:val="Body Text 2"/>
    <w:basedOn w:val="a2"/>
    <w:link w:val="24"/>
    <w:unhideWhenUsed/>
    <w:rsid w:val="00294222"/>
    <w:pPr>
      <w:spacing w:after="120" w:line="480" w:lineRule="auto"/>
    </w:pPr>
  </w:style>
  <w:style w:type="character" w:customStyle="1" w:styleId="24">
    <w:name w:val="Основной текст 2 Знак"/>
    <w:basedOn w:val="a3"/>
    <w:link w:val="23"/>
    <w:locked/>
    <w:rsid w:val="00294222"/>
    <w:rPr>
      <w:rFonts w:cs="Calibri"/>
      <w:lang w:eastAsia="en-US"/>
    </w:rPr>
  </w:style>
  <w:style w:type="paragraph" w:customStyle="1" w:styleId="af2">
    <w:name w:val="Первый уровень"/>
    <w:basedOn w:val="ac"/>
    <w:next w:val="a2"/>
    <w:rsid w:val="00EB2855"/>
    <w:pPr>
      <w:pageBreakBefore/>
      <w:spacing w:after="240" w:line="312" w:lineRule="auto"/>
      <w:ind w:left="360" w:hanging="360"/>
      <w:jc w:val="center"/>
    </w:pPr>
    <w:rPr>
      <w:rFonts w:ascii="Times New Roman" w:hAnsi="Times New Roman" w:cs="Times New Roman"/>
      <w:b/>
      <w:sz w:val="28"/>
    </w:rPr>
  </w:style>
  <w:style w:type="paragraph" w:customStyle="1" w:styleId="af3">
    <w:name w:val="Второй уровень"/>
    <w:basedOn w:val="ac"/>
    <w:qFormat/>
    <w:rsid w:val="00EB2855"/>
    <w:pPr>
      <w:spacing w:before="120" w:after="120" w:line="312" w:lineRule="auto"/>
      <w:ind w:left="792" w:hanging="432"/>
      <w:jc w:val="center"/>
    </w:pPr>
    <w:rPr>
      <w:rFonts w:ascii="Times New Roman" w:hAnsi="Times New Roman" w:cs="Times New Roman"/>
      <w:b/>
      <w:sz w:val="24"/>
    </w:rPr>
  </w:style>
  <w:style w:type="paragraph" w:styleId="af4">
    <w:name w:val="Balloon Text"/>
    <w:basedOn w:val="a2"/>
    <w:link w:val="af5"/>
    <w:unhideWhenUsed/>
    <w:rsid w:val="002C60A0"/>
    <w:pPr>
      <w:spacing w:after="0" w:line="240" w:lineRule="auto"/>
    </w:pPr>
    <w:rPr>
      <w:rFonts w:ascii="Tahoma" w:hAnsi="Tahoma" w:cs="Tahoma"/>
      <w:sz w:val="16"/>
      <w:szCs w:val="16"/>
    </w:rPr>
  </w:style>
  <w:style w:type="character" w:customStyle="1" w:styleId="af5">
    <w:name w:val="Текст выноски Знак"/>
    <w:basedOn w:val="a3"/>
    <w:link w:val="af4"/>
    <w:rsid w:val="002C60A0"/>
    <w:rPr>
      <w:rFonts w:ascii="Tahoma" w:hAnsi="Tahoma" w:cs="Tahoma"/>
      <w:sz w:val="16"/>
      <w:szCs w:val="16"/>
      <w:lang w:eastAsia="en-US"/>
    </w:rPr>
  </w:style>
  <w:style w:type="paragraph" w:styleId="af6">
    <w:name w:val="caption"/>
    <w:basedOn w:val="a2"/>
    <w:next w:val="a2"/>
    <w:link w:val="af7"/>
    <w:qFormat/>
    <w:rsid w:val="0070714C"/>
    <w:rPr>
      <w:b/>
      <w:bCs/>
      <w:sz w:val="20"/>
      <w:szCs w:val="20"/>
    </w:rPr>
  </w:style>
  <w:style w:type="character" w:customStyle="1" w:styleId="af7">
    <w:name w:val="Название объекта Знак"/>
    <w:basedOn w:val="a3"/>
    <w:link w:val="af6"/>
    <w:rsid w:val="00E81198"/>
    <w:rPr>
      <w:b/>
      <w:bCs/>
      <w:lang w:eastAsia="en-US"/>
    </w:rPr>
  </w:style>
  <w:style w:type="paragraph" w:customStyle="1" w:styleId="ConsPlusNormal">
    <w:name w:val="ConsPlusNormal"/>
    <w:link w:val="ConsPlusNormal0"/>
    <w:rsid w:val="00F3232A"/>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472401"/>
    <w:rPr>
      <w:rFonts w:ascii="Arial" w:hAnsi="Arial" w:cs="Arial"/>
    </w:rPr>
  </w:style>
  <w:style w:type="paragraph" w:customStyle="1" w:styleId="ConsPlusTitle">
    <w:name w:val="ConsPlusTitle"/>
    <w:rsid w:val="004D7B9B"/>
    <w:pPr>
      <w:widowControl w:val="0"/>
      <w:autoSpaceDE w:val="0"/>
      <w:autoSpaceDN w:val="0"/>
      <w:adjustRightInd w:val="0"/>
    </w:pPr>
    <w:rPr>
      <w:rFonts w:ascii="Arial" w:hAnsi="Arial" w:cs="Arial"/>
      <w:b/>
      <w:bCs/>
    </w:rPr>
  </w:style>
  <w:style w:type="paragraph" w:customStyle="1" w:styleId="CharChar">
    <w:name w:val="Char Char Знак Знак Знак"/>
    <w:basedOn w:val="a2"/>
    <w:rsid w:val="000164A8"/>
    <w:pPr>
      <w:spacing w:after="160" w:line="240" w:lineRule="exact"/>
    </w:pPr>
    <w:rPr>
      <w:rFonts w:ascii="Tahoma" w:hAnsi="Tahoma" w:cs="Times New Roman"/>
      <w:sz w:val="20"/>
      <w:szCs w:val="20"/>
      <w:lang w:val="en-US"/>
    </w:rPr>
  </w:style>
  <w:style w:type="paragraph" w:customStyle="1" w:styleId="Style4">
    <w:name w:val="Style4"/>
    <w:basedOn w:val="a2"/>
    <w:uiPriority w:val="99"/>
    <w:rsid w:val="0052736B"/>
    <w:pPr>
      <w:widowControl w:val="0"/>
      <w:autoSpaceDE w:val="0"/>
      <w:autoSpaceDN w:val="0"/>
      <w:adjustRightInd w:val="0"/>
      <w:spacing w:after="0" w:line="274" w:lineRule="exact"/>
      <w:ind w:firstLine="720"/>
      <w:jc w:val="both"/>
    </w:pPr>
    <w:rPr>
      <w:rFonts w:ascii="Arial" w:hAnsi="Arial" w:cs="Arial"/>
      <w:sz w:val="24"/>
      <w:szCs w:val="24"/>
      <w:lang w:eastAsia="ru-RU"/>
    </w:rPr>
  </w:style>
  <w:style w:type="character" w:customStyle="1" w:styleId="FontStyle28">
    <w:name w:val="Font Style28"/>
    <w:basedOn w:val="a3"/>
    <w:uiPriority w:val="99"/>
    <w:rsid w:val="0052736B"/>
    <w:rPr>
      <w:rFonts w:ascii="Arial" w:hAnsi="Arial" w:cs="Arial"/>
      <w:sz w:val="24"/>
      <w:szCs w:val="24"/>
    </w:rPr>
  </w:style>
  <w:style w:type="character" w:customStyle="1" w:styleId="FontStyle33">
    <w:name w:val="Font Style33"/>
    <w:basedOn w:val="a3"/>
    <w:uiPriority w:val="99"/>
    <w:rsid w:val="00FE1398"/>
    <w:rPr>
      <w:rFonts w:ascii="Arial Narrow" w:hAnsi="Arial Narrow" w:cs="Arial Narrow"/>
      <w:sz w:val="24"/>
      <w:szCs w:val="24"/>
    </w:rPr>
  </w:style>
  <w:style w:type="paragraph" w:styleId="af8">
    <w:name w:val="Title"/>
    <w:aliases w:val="Знак14,Название таб,Название таб Знак Знак Знак Знак"/>
    <w:basedOn w:val="a2"/>
    <w:link w:val="af9"/>
    <w:rsid w:val="00536574"/>
    <w:pPr>
      <w:spacing w:after="0" w:line="360" w:lineRule="auto"/>
      <w:ind w:firstLine="709"/>
      <w:jc w:val="center"/>
    </w:pPr>
    <w:rPr>
      <w:rFonts w:ascii="Times New Roman" w:hAnsi="Times New Roman" w:cs="Times New Roman"/>
      <w:b/>
      <w:bCs/>
      <w:sz w:val="28"/>
      <w:szCs w:val="28"/>
      <w:lang w:eastAsia="ru-RU"/>
    </w:rPr>
  </w:style>
  <w:style w:type="character" w:customStyle="1" w:styleId="af9">
    <w:name w:val="Заголовок Знак"/>
    <w:aliases w:val="Знак14 Знак,Название таб Знак,Название таб Знак Знак Знак Знак Знак"/>
    <w:basedOn w:val="a3"/>
    <w:link w:val="af8"/>
    <w:rsid w:val="00536574"/>
    <w:rPr>
      <w:rFonts w:ascii="Times New Roman" w:hAnsi="Times New Roman" w:cs="Times New Roman"/>
      <w:b/>
      <w:bCs/>
      <w:sz w:val="28"/>
      <w:szCs w:val="28"/>
    </w:rPr>
  </w:style>
  <w:style w:type="paragraph" w:styleId="afa">
    <w:name w:val="Body Text"/>
    <w:aliases w:val="Знак1 Знак,text,Body Text2, Знак1 Знак,Основной текст Знак1 Знак Знак,Основной текст Знак Знак Знак Знак,Основной текст Знак Знак1,Основной текст Знак1 Знак,Основной текст Знак Знак Знак"/>
    <w:basedOn w:val="a2"/>
    <w:link w:val="afb"/>
    <w:unhideWhenUsed/>
    <w:rsid w:val="003D153E"/>
    <w:pPr>
      <w:spacing w:after="120"/>
    </w:pPr>
  </w:style>
  <w:style w:type="character" w:customStyle="1" w:styleId="afb">
    <w:name w:val="Основной текст Знак"/>
    <w:aliases w:val="Знак1 Знак Знак,text Знак,Body Text2 Знак, Знак1 Знак Знак,Основной текст Знак1 Знак Знак Знак,Основной текст Знак Знак Знак Знак Знак,Основной текст Знак Знак1 Знак,Основной текст Знак1 Знак Знак1,Основной текст Знак Знак Знак Знак1"/>
    <w:basedOn w:val="a3"/>
    <w:link w:val="afa"/>
    <w:rsid w:val="003D153E"/>
    <w:rPr>
      <w:sz w:val="22"/>
      <w:szCs w:val="22"/>
      <w:lang w:eastAsia="en-US"/>
    </w:rPr>
  </w:style>
  <w:style w:type="paragraph" w:styleId="a">
    <w:name w:val="List Bullet"/>
    <w:basedOn w:val="a2"/>
    <w:link w:val="afc"/>
    <w:rsid w:val="0096311D"/>
    <w:pPr>
      <w:widowControl w:val="0"/>
      <w:numPr>
        <w:numId w:val="2"/>
      </w:numPr>
      <w:tabs>
        <w:tab w:val="clear" w:pos="284"/>
        <w:tab w:val="left" w:pos="357"/>
      </w:tabs>
      <w:autoSpaceDE w:val="0"/>
      <w:autoSpaceDN w:val="0"/>
      <w:adjustRightInd w:val="0"/>
      <w:spacing w:before="120" w:after="0" w:line="240" w:lineRule="auto"/>
      <w:ind w:left="357" w:hanging="357"/>
      <w:jc w:val="both"/>
    </w:pPr>
    <w:rPr>
      <w:rFonts w:ascii="Times New Roman" w:hAnsi="Times New Roman" w:cs="Times New Roman"/>
      <w:sz w:val="26"/>
      <w:szCs w:val="20"/>
      <w:lang w:eastAsia="ru-RU"/>
    </w:rPr>
  </w:style>
  <w:style w:type="paragraph" w:styleId="afd">
    <w:name w:val="Body Text Indent"/>
    <w:basedOn w:val="a2"/>
    <w:link w:val="afe"/>
    <w:rsid w:val="001A5D96"/>
    <w:pPr>
      <w:spacing w:after="120" w:line="240" w:lineRule="auto"/>
      <w:ind w:left="283"/>
    </w:pPr>
    <w:rPr>
      <w:rFonts w:ascii="Times New Roman" w:hAnsi="Times New Roman" w:cs="Times New Roman"/>
      <w:sz w:val="24"/>
      <w:szCs w:val="24"/>
      <w:lang w:eastAsia="ru-RU"/>
    </w:rPr>
  </w:style>
  <w:style w:type="character" w:customStyle="1" w:styleId="afe">
    <w:name w:val="Основной текст с отступом Знак"/>
    <w:basedOn w:val="a3"/>
    <w:link w:val="afd"/>
    <w:rsid w:val="001A5D96"/>
    <w:rPr>
      <w:rFonts w:ascii="Times New Roman" w:hAnsi="Times New Roman" w:cs="Times New Roman"/>
      <w:sz w:val="24"/>
      <w:szCs w:val="24"/>
    </w:rPr>
  </w:style>
  <w:style w:type="paragraph" w:customStyle="1" w:styleId="S4">
    <w:name w:val="S_Обычный"/>
    <w:basedOn w:val="a2"/>
    <w:link w:val="S5"/>
    <w:autoRedefine/>
    <w:rsid w:val="00345862"/>
    <w:pPr>
      <w:widowControl w:val="0"/>
      <w:spacing w:before="240" w:after="0"/>
      <w:ind w:firstLine="851"/>
      <w:jc w:val="both"/>
    </w:pPr>
    <w:rPr>
      <w:rFonts w:ascii="Times New Roman" w:hAnsi="Times New Roman" w:cs="Times New Roman"/>
      <w:color w:val="000000" w:themeColor="text1"/>
      <w:sz w:val="28"/>
      <w:szCs w:val="28"/>
      <w:shd w:val="clear" w:color="auto" w:fill="E7F5CA"/>
      <w:lang w:eastAsia="ru-RU"/>
    </w:rPr>
  </w:style>
  <w:style w:type="character" w:customStyle="1" w:styleId="S5">
    <w:name w:val="S_Обычный Знак"/>
    <w:basedOn w:val="a3"/>
    <w:link w:val="S4"/>
    <w:rsid w:val="00345862"/>
    <w:rPr>
      <w:rFonts w:ascii="Times New Roman" w:hAnsi="Times New Roman" w:cs="Times New Roman"/>
      <w:color w:val="000000" w:themeColor="text1"/>
      <w:sz w:val="28"/>
      <w:szCs w:val="28"/>
    </w:rPr>
  </w:style>
  <w:style w:type="character" w:customStyle="1" w:styleId="S10">
    <w:name w:val="S_Маркированный Знак1"/>
    <w:basedOn w:val="a3"/>
    <w:link w:val="S"/>
    <w:locked/>
    <w:rsid w:val="007C53B7"/>
    <w:rPr>
      <w:rFonts w:ascii="Times New Roman" w:hAnsi="Times New Roman" w:cs="Times New Roman"/>
      <w:bCs/>
      <w:i/>
      <w:sz w:val="28"/>
      <w:szCs w:val="28"/>
    </w:rPr>
  </w:style>
  <w:style w:type="paragraph" w:customStyle="1" w:styleId="S">
    <w:name w:val="S_Маркированный"/>
    <w:basedOn w:val="a"/>
    <w:link w:val="S10"/>
    <w:autoRedefine/>
    <w:rsid w:val="007C53B7"/>
    <w:pPr>
      <w:widowControl/>
      <w:numPr>
        <w:numId w:val="7"/>
      </w:numPr>
      <w:tabs>
        <w:tab w:val="left" w:pos="1134"/>
      </w:tabs>
      <w:spacing w:before="0" w:line="276" w:lineRule="auto"/>
      <w:ind w:left="0" w:firstLine="851"/>
    </w:pPr>
    <w:rPr>
      <w:bCs/>
      <w:i/>
      <w:sz w:val="28"/>
      <w:szCs w:val="28"/>
    </w:rPr>
  </w:style>
  <w:style w:type="paragraph" w:styleId="HTML">
    <w:name w:val="HTML Preformatted"/>
    <w:basedOn w:val="a2"/>
    <w:link w:val="HTML0"/>
    <w:unhideWhenUsed/>
    <w:rsid w:val="00473C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3"/>
    <w:link w:val="HTML"/>
    <w:rsid w:val="00473CC2"/>
    <w:rPr>
      <w:rFonts w:ascii="Courier New" w:hAnsi="Courier New" w:cs="Courier New"/>
    </w:rPr>
  </w:style>
  <w:style w:type="paragraph" w:customStyle="1" w:styleId="western">
    <w:name w:val="western"/>
    <w:basedOn w:val="a2"/>
    <w:rsid w:val="00566F2F"/>
    <w:pPr>
      <w:spacing w:before="100" w:beforeAutospacing="1" w:after="115"/>
    </w:pPr>
    <w:rPr>
      <w:rFonts w:cs="Times New Roman"/>
      <w:color w:val="000000"/>
      <w:lang w:eastAsia="ru-RU"/>
    </w:rPr>
  </w:style>
  <w:style w:type="paragraph" w:customStyle="1" w:styleId="aff">
    <w:name w:val="Знак"/>
    <w:basedOn w:val="a2"/>
    <w:rsid w:val="00140D2E"/>
    <w:pPr>
      <w:spacing w:after="160" w:line="240" w:lineRule="exact"/>
    </w:pPr>
    <w:rPr>
      <w:rFonts w:ascii="Verdana" w:hAnsi="Verdana" w:cs="Verdana"/>
      <w:sz w:val="20"/>
      <w:szCs w:val="20"/>
      <w:lang w:val="en-US"/>
    </w:rPr>
  </w:style>
  <w:style w:type="paragraph" w:customStyle="1" w:styleId="10">
    <w:name w:val="Маркированный список1 Знак Знак"/>
    <w:basedOn w:val="aff0"/>
    <w:rsid w:val="00362E60"/>
    <w:pPr>
      <w:numPr>
        <w:numId w:val="3"/>
      </w:numPr>
    </w:pPr>
    <w:rPr>
      <w:rFonts w:eastAsia="Calibri" w:cs="Times New Roman"/>
    </w:rPr>
  </w:style>
  <w:style w:type="paragraph" w:styleId="aff0">
    <w:name w:val="List"/>
    <w:basedOn w:val="a2"/>
    <w:unhideWhenUsed/>
    <w:rsid w:val="00362E60"/>
    <w:pPr>
      <w:ind w:left="283" w:hanging="283"/>
      <w:contextualSpacing/>
    </w:pPr>
  </w:style>
  <w:style w:type="character" w:styleId="aff1">
    <w:name w:val="annotation reference"/>
    <w:basedOn w:val="a3"/>
    <w:uiPriority w:val="99"/>
    <w:semiHidden/>
    <w:unhideWhenUsed/>
    <w:rsid w:val="00797FC7"/>
    <w:rPr>
      <w:sz w:val="16"/>
      <w:szCs w:val="16"/>
    </w:rPr>
  </w:style>
  <w:style w:type="paragraph" w:styleId="aff2">
    <w:name w:val="annotation text"/>
    <w:basedOn w:val="a2"/>
    <w:link w:val="aff3"/>
    <w:unhideWhenUsed/>
    <w:rsid w:val="00797FC7"/>
    <w:rPr>
      <w:sz w:val="20"/>
      <w:szCs w:val="20"/>
    </w:rPr>
  </w:style>
  <w:style w:type="character" w:customStyle="1" w:styleId="aff3">
    <w:name w:val="Текст примечания Знак"/>
    <w:basedOn w:val="a3"/>
    <w:link w:val="aff2"/>
    <w:rsid w:val="00797FC7"/>
    <w:rPr>
      <w:lang w:eastAsia="en-US"/>
    </w:rPr>
  </w:style>
  <w:style w:type="paragraph" w:styleId="aff4">
    <w:name w:val="annotation subject"/>
    <w:basedOn w:val="aff2"/>
    <w:next w:val="aff2"/>
    <w:link w:val="aff5"/>
    <w:unhideWhenUsed/>
    <w:rsid w:val="00797FC7"/>
    <w:rPr>
      <w:b/>
      <w:bCs/>
    </w:rPr>
  </w:style>
  <w:style w:type="character" w:customStyle="1" w:styleId="aff5">
    <w:name w:val="Тема примечания Знак"/>
    <w:basedOn w:val="aff3"/>
    <w:link w:val="aff4"/>
    <w:rsid w:val="00797FC7"/>
    <w:rPr>
      <w:b/>
      <w:bCs/>
      <w:lang w:eastAsia="en-US"/>
    </w:rPr>
  </w:style>
  <w:style w:type="paragraph" w:styleId="aff6">
    <w:name w:val="No Spacing"/>
    <w:link w:val="aff7"/>
    <w:uiPriority w:val="1"/>
    <w:qFormat/>
    <w:rsid w:val="000C25C3"/>
    <w:pPr>
      <w:suppressAutoHyphens/>
      <w:jc w:val="both"/>
    </w:pPr>
    <w:rPr>
      <w:rFonts w:eastAsia="Arial" w:cs="Times New Roman"/>
      <w:sz w:val="22"/>
      <w:szCs w:val="22"/>
      <w:lang w:eastAsia="ar-SA"/>
    </w:rPr>
  </w:style>
  <w:style w:type="paragraph" w:customStyle="1" w:styleId="Standard">
    <w:name w:val="Standard"/>
    <w:rsid w:val="009A5F0B"/>
    <w:pPr>
      <w:widowControl w:val="0"/>
      <w:suppressAutoHyphens/>
      <w:autoSpaceDN w:val="0"/>
      <w:textAlignment w:val="baseline"/>
    </w:pPr>
    <w:rPr>
      <w:rFonts w:ascii="Times New Roman" w:eastAsia="Lucida Sans Unicode" w:hAnsi="Times New Roman" w:cs="Mangal"/>
      <w:kern w:val="3"/>
      <w:sz w:val="24"/>
      <w:szCs w:val="24"/>
      <w:lang w:eastAsia="zh-CN" w:bidi="hi-IN"/>
    </w:rPr>
  </w:style>
  <w:style w:type="paragraph" w:customStyle="1" w:styleId="13">
    <w:name w:val="Основной текст1"/>
    <w:basedOn w:val="Standard"/>
    <w:rsid w:val="009A5F0B"/>
    <w:pPr>
      <w:shd w:val="clear" w:color="auto" w:fill="FFFFFF"/>
      <w:spacing w:before="240" w:after="60" w:line="283" w:lineRule="exact"/>
      <w:ind w:hanging="360"/>
    </w:pPr>
    <w:rPr>
      <w:rFonts w:eastAsia="Times New Roman" w:cs="Times New Roman"/>
      <w:sz w:val="23"/>
      <w:szCs w:val="23"/>
    </w:rPr>
  </w:style>
  <w:style w:type="character" w:styleId="aff8">
    <w:name w:val="Hyperlink"/>
    <w:basedOn w:val="a3"/>
    <w:uiPriority w:val="99"/>
    <w:unhideWhenUsed/>
    <w:rsid w:val="00433A30"/>
    <w:rPr>
      <w:color w:val="0000FF"/>
      <w:u w:val="single"/>
    </w:rPr>
  </w:style>
  <w:style w:type="paragraph" w:styleId="14">
    <w:name w:val="toc 1"/>
    <w:basedOn w:val="a2"/>
    <w:next w:val="a2"/>
    <w:autoRedefine/>
    <w:uiPriority w:val="39"/>
    <w:unhideWhenUsed/>
    <w:rsid w:val="00FA73AD"/>
    <w:pPr>
      <w:tabs>
        <w:tab w:val="left" w:pos="440"/>
        <w:tab w:val="right" w:leader="dot" w:pos="9781"/>
      </w:tabs>
      <w:spacing w:before="120" w:after="0" w:line="240" w:lineRule="auto"/>
      <w:ind w:right="851"/>
    </w:pPr>
    <w:rPr>
      <w:b/>
      <w:bCs/>
      <w:sz w:val="20"/>
      <w:szCs w:val="20"/>
    </w:rPr>
  </w:style>
  <w:style w:type="paragraph" w:styleId="25">
    <w:name w:val="toc 2"/>
    <w:basedOn w:val="a2"/>
    <w:next w:val="a2"/>
    <w:autoRedefine/>
    <w:uiPriority w:val="39"/>
    <w:unhideWhenUsed/>
    <w:rsid w:val="00645772"/>
    <w:pPr>
      <w:tabs>
        <w:tab w:val="right" w:leader="dot" w:pos="9790"/>
      </w:tabs>
      <w:spacing w:before="120" w:after="0" w:line="200" w:lineRule="atLeast"/>
      <w:ind w:right="444"/>
    </w:pPr>
    <w:rPr>
      <w:rFonts w:ascii="Times New Roman" w:hAnsi="Times New Roman" w:cs="Times New Roman"/>
      <w:i/>
      <w:iCs/>
      <w:noProof/>
      <w:sz w:val="24"/>
      <w:szCs w:val="24"/>
    </w:rPr>
  </w:style>
  <w:style w:type="paragraph" w:styleId="31">
    <w:name w:val="toc 3"/>
    <w:basedOn w:val="a2"/>
    <w:next w:val="a2"/>
    <w:autoRedefine/>
    <w:uiPriority w:val="39"/>
    <w:unhideWhenUsed/>
    <w:rsid w:val="00EB3ED9"/>
    <w:pPr>
      <w:tabs>
        <w:tab w:val="right" w:leader="dot" w:pos="9062"/>
      </w:tabs>
      <w:spacing w:after="0"/>
      <w:ind w:left="284"/>
    </w:pPr>
    <w:rPr>
      <w:rFonts w:ascii="Times New Roman" w:hAnsi="Times New Roman"/>
      <w:i/>
      <w:noProof/>
    </w:rPr>
  </w:style>
  <w:style w:type="paragraph" w:customStyle="1" w:styleId="15">
    <w:name w:val="Заголовок1"/>
    <w:basedOn w:val="a2"/>
    <w:next w:val="afa"/>
    <w:rsid w:val="007E21DC"/>
    <w:pPr>
      <w:keepNext/>
      <w:suppressAutoHyphens/>
      <w:spacing w:before="240" w:after="60" w:line="240" w:lineRule="auto"/>
      <w:jc w:val="center"/>
    </w:pPr>
    <w:rPr>
      <w:rFonts w:ascii="Cambria" w:eastAsia="Lucida Sans Unicode" w:hAnsi="Cambria" w:cs="Mangal"/>
      <w:b/>
      <w:bCs/>
      <w:kern w:val="1"/>
      <w:sz w:val="32"/>
      <w:szCs w:val="32"/>
      <w:lang w:val="en-US" w:bidi="en-US"/>
    </w:rPr>
  </w:style>
  <w:style w:type="paragraph" w:customStyle="1" w:styleId="16">
    <w:name w:val="Текст1"/>
    <w:basedOn w:val="a2"/>
    <w:rsid w:val="007E21DC"/>
    <w:pPr>
      <w:suppressAutoHyphens/>
      <w:spacing w:after="0" w:line="240" w:lineRule="auto"/>
    </w:pPr>
    <w:rPr>
      <w:rFonts w:ascii="Courier New" w:eastAsia="Lucida Sans Unicode" w:hAnsi="Courier New" w:cs="Courier New"/>
      <w:kern w:val="1"/>
      <w:sz w:val="20"/>
      <w:szCs w:val="20"/>
      <w:lang w:val="en-US" w:bidi="en-US"/>
    </w:rPr>
  </w:style>
  <w:style w:type="paragraph" w:customStyle="1" w:styleId="18">
    <w:name w:val="Обычный (веб)1"/>
    <w:basedOn w:val="a2"/>
    <w:rsid w:val="007E21DC"/>
    <w:pPr>
      <w:suppressAutoHyphens/>
      <w:spacing w:after="0" w:line="360" w:lineRule="auto"/>
      <w:ind w:left="1080" w:firstLine="709"/>
      <w:jc w:val="both"/>
    </w:pPr>
    <w:rPr>
      <w:rFonts w:ascii="Times New Roman" w:eastAsia="Lucida Sans Unicode" w:hAnsi="Times New Roman"/>
      <w:spacing w:val="-5"/>
      <w:kern w:val="1"/>
      <w:sz w:val="28"/>
      <w:szCs w:val="28"/>
      <w:lang w:val="en-US" w:bidi="en-US"/>
    </w:rPr>
  </w:style>
  <w:style w:type="paragraph" w:styleId="aff9">
    <w:name w:val="TOC Heading"/>
    <w:basedOn w:val="1"/>
    <w:next w:val="a2"/>
    <w:uiPriority w:val="39"/>
    <w:qFormat/>
    <w:rsid w:val="00432C0D"/>
    <w:pPr>
      <w:numPr>
        <w:numId w:val="0"/>
      </w:numPr>
      <w:spacing w:line="276" w:lineRule="auto"/>
      <w:jc w:val="left"/>
      <w:outlineLvl w:val="9"/>
    </w:pPr>
    <w:rPr>
      <w:rFonts w:cs="Times New Roman"/>
    </w:rPr>
  </w:style>
  <w:style w:type="paragraph" w:customStyle="1" w:styleId="19">
    <w:name w:val="Обычный1"/>
    <w:link w:val="Normal"/>
    <w:rsid w:val="00F412B6"/>
    <w:pPr>
      <w:snapToGrid w:val="0"/>
    </w:pPr>
    <w:rPr>
      <w:rFonts w:ascii="Times New Roman" w:hAnsi="Times New Roman" w:cs="Times New Roman"/>
      <w:sz w:val="22"/>
    </w:rPr>
  </w:style>
  <w:style w:type="character" w:customStyle="1" w:styleId="Normal">
    <w:name w:val="Normal Знак"/>
    <w:basedOn w:val="a3"/>
    <w:link w:val="19"/>
    <w:rsid w:val="00F412B6"/>
    <w:rPr>
      <w:rFonts w:ascii="Times New Roman" w:hAnsi="Times New Roman" w:cs="Times New Roman"/>
      <w:sz w:val="22"/>
      <w:lang w:val="ru-RU" w:eastAsia="ru-RU" w:bidi="ar-SA"/>
    </w:rPr>
  </w:style>
  <w:style w:type="paragraph" w:styleId="affa">
    <w:name w:val="Document Map"/>
    <w:basedOn w:val="a2"/>
    <w:link w:val="affb"/>
    <w:uiPriority w:val="99"/>
    <w:unhideWhenUsed/>
    <w:rsid w:val="0044450E"/>
    <w:rPr>
      <w:rFonts w:ascii="Tahoma" w:hAnsi="Tahoma" w:cs="Tahoma"/>
      <w:sz w:val="16"/>
      <w:szCs w:val="16"/>
    </w:rPr>
  </w:style>
  <w:style w:type="character" w:customStyle="1" w:styleId="affb">
    <w:name w:val="Схема документа Знак"/>
    <w:basedOn w:val="a3"/>
    <w:link w:val="affa"/>
    <w:uiPriority w:val="99"/>
    <w:rsid w:val="0044450E"/>
    <w:rPr>
      <w:rFonts w:ascii="Tahoma" w:hAnsi="Tahoma" w:cs="Tahoma"/>
      <w:sz w:val="16"/>
      <w:szCs w:val="16"/>
      <w:lang w:eastAsia="en-US"/>
    </w:rPr>
  </w:style>
  <w:style w:type="character" w:styleId="affc">
    <w:name w:val="Strong"/>
    <w:basedOn w:val="a3"/>
    <w:uiPriority w:val="22"/>
    <w:qFormat/>
    <w:rsid w:val="00171A3A"/>
    <w:rPr>
      <w:b/>
      <w:bCs/>
    </w:rPr>
  </w:style>
  <w:style w:type="paragraph" w:customStyle="1" w:styleId="1a">
    <w:name w:val="Абзац списка1"/>
    <w:basedOn w:val="a2"/>
    <w:rsid w:val="00113F5C"/>
    <w:pPr>
      <w:ind w:left="720"/>
    </w:pPr>
    <w:rPr>
      <w:lang w:eastAsia="ru-RU"/>
    </w:rPr>
  </w:style>
  <w:style w:type="paragraph" w:customStyle="1" w:styleId="affd">
    <w:name w:val="Знак Знак Знак Знак"/>
    <w:basedOn w:val="a2"/>
    <w:rsid w:val="00B43EC6"/>
    <w:pPr>
      <w:spacing w:after="160" w:line="240" w:lineRule="exact"/>
    </w:pPr>
    <w:rPr>
      <w:rFonts w:ascii="Verdana" w:hAnsi="Verdana" w:cs="Times New Roman"/>
      <w:sz w:val="20"/>
      <w:szCs w:val="20"/>
      <w:lang w:val="en-US"/>
    </w:rPr>
  </w:style>
  <w:style w:type="character" w:customStyle="1" w:styleId="S6">
    <w:name w:val="S_Маркированный Знак"/>
    <w:basedOn w:val="a3"/>
    <w:locked/>
    <w:rsid w:val="005C5458"/>
    <w:rPr>
      <w:rFonts w:ascii="Times New Roman" w:eastAsia="Times New Roman" w:hAnsi="Times New Roman" w:cs="Times New Roman"/>
      <w:sz w:val="24"/>
      <w:szCs w:val="24"/>
    </w:rPr>
  </w:style>
  <w:style w:type="character" w:customStyle="1" w:styleId="180">
    <w:name w:val="Знак Знак18"/>
    <w:basedOn w:val="a3"/>
    <w:locked/>
    <w:rsid w:val="00723EA0"/>
    <w:rPr>
      <w:rFonts w:ascii="Courier New" w:hAnsi="Courier New" w:cs="Courier New"/>
      <w:sz w:val="20"/>
      <w:szCs w:val="20"/>
    </w:rPr>
  </w:style>
  <w:style w:type="paragraph" w:customStyle="1" w:styleId="Style2">
    <w:name w:val="Style2"/>
    <w:basedOn w:val="a2"/>
    <w:uiPriority w:val="99"/>
    <w:rsid w:val="00221D84"/>
    <w:pPr>
      <w:widowControl w:val="0"/>
      <w:autoSpaceDE w:val="0"/>
      <w:autoSpaceDN w:val="0"/>
      <w:adjustRightInd w:val="0"/>
      <w:spacing w:after="0" w:line="240" w:lineRule="auto"/>
    </w:pPr>
    <w:rPr>
      <w:rFonts w:ascii="Arial" w:hAnsi="Arial" w:cs="Arial"/>
      <w:sz w:val="24"/>
      <w:szCs w:val="24"/>
      <w:lang w:eastAsia="ru-RU"/>
    </w:rPr>
  </w:style>
  <w:style w:type="paragraph" w:customStyle="1" w:styleId="Style3">
    <w:name w:val="Style3"/>
    <w:basedOn w:val="a2"/>
    <w:uiPriority w:val="99"/>
    <w:rsid w:val="00221D84"/>
    <w:pPr>
      <w:widowControl w:val="0"/>
      <w:autoSpaceDE w:val="0"/>
      <w:autoSpaceDN w:val="0"/>
      <w:adjustRightInd w:val="0"/>
      <w:spacing w:after="0" w:line="240" w:lineRule="auto"/>
    </w:pPr>
    <w:rPr>
      <w:rFonts w:ascii="Arial" w:hAnsi="Arial" w:cs="Arial"/>
      <w:sz w:val="24"/>
      <w:szCs w:val="24"/>
      <w:lang w:eastAsia="ru-RU"/>
    </w:rPr>
  </w:style>
  <w:style w:type="character" w:customStyle="1" w:styleId="FontStyle11">
    <w:name w:val="Font Style11"/>
    <w:basedOn w:val="a3"/>
    <w:uiPriority w:val="99"/>
    <w:rsid w:val="00221D84"/>
    <w:rPr>
      <w:rFonts w:ascii="Trebuchet MS" w:hAnsi="Trebuchet MS" w:cs="Trebuchet MS"/>
      <w:b/>
      <w:bCs/>
      <w:sz w:val="12"/>
      <w:szCs w:val="12"/>
    </w:rPr>
  </w:style>
  <w:style w:type="character" w:customStyle="1" w:styleId="apple-converted-space">
    <w:name w:val="apple-converted-space"/>
    <w:basedOn w:val="a3"/>
    <w:rsid w:val="00A4780B"/>
  </w:style>
  <w:style w:type="paragraph" w:customStyle="1" w:styleId="1b">
    <w:name w:val="Указатель1"/>
    <w:basedOn w:val="a2"/>
    <w:rsid w:val="00752CAE"/>
    <w:pPr>
      <w:widowControl w:val="0"/>
      <w:suppressLineNumbers/>
      <w:suppressAutoHyphens/>
      <w:spacing w:after="0" w:line="240" w:lineRule="auto"/>
    </w:pPr>
    <w:rPr>
      <w:rFonts w:ascii="Times New Roman" w:eastAsia="Lucida Sans Unicode" w:hAnsi="Times New Roman" w:cs="Mangal"/>
      <w:kern w:val="1"/>
      <w:sz w:val="24"/>
      <w:szCs w:val="24"/>
      <w:lang w:eastAsia="hi-IN" w:bidi="hi-IN"/>
    </w:rPr>
  </w:style>
  <w:style w:type="paragraph" w:customStyle="1" w:styleId="affe">
    <w:name w:val="Содержимое таблицы"/>
    <w:basedOn w:val="a2"/>
    <w:rsid w:val="00752CAE"/>
    <w:pPr>
      <w:widowControl w:val="0"/>
      <w:suppressLineNumbers/>
      <w:suppressAutoHyphens/>
      <w:spacing w:after="0" w:line="240" w:lineRule="auto"/>
    </w:pPr>
    <w:rPr>
      <w:rFonts w:ascii="Times New Roman" w:eastAsia="Lucida Sans Unicode" w:hAnsi="Times New Roman" w:cs="Mangal"/>
      <w:kern w:val="1"/>
      <w:sz w:val="24"/>
      <w:szCs w:val="24"/>
      <w:lang w:eastAsia="hi-IN" w:bidi="hi-IN"/>
    </w:rPr>
  </w:style>
  <w:style w:type="character" w:customStyle="1" w:styleId="1c">
    <w:name w:val="Основной текст Знак1"/>
    <w:basedOn w:val="a3"/>
    <w:uiPriority w:val="99"/>
    <w:rsid w:val="00CE2E91"/>
    <w:rPr>
      <w:rFonts w:ascii="Times New Roman" w:hAnsi="Times New Roman" w:cs="Times New Roman"/>
      <w:sz w:val="21"/>
      <w:szCs w:val="21"/>
      <w:u w:val="none"/>
    </w:rPr>
  </w:style>
  <w:style w:type="character" w:customStyle="1" w:styleId="26">
    <w:name w:val="Основной текст (2)_"/>
    <w:basedOn w:val="a3"/>
    <w:link w:val="210"/>
    <w:rsid w:val="00CE2E91"/>
    <w:rPr>
      <w:rFonts w:ascii="Times New Roman" w:hAnsi="Times New Roman" w:cs="Times New Roman"/>
      <w:sz w:val="21"/>
      <w:szCs w:val="21"/>
      <w:shd w:val="clear" w:color="auto" w:fill="FFFFFF"/>
    </w:rPr>
  </w:style>
  <w:style w:type="paragraph" w:customStyle="1" w:styleId="210">
    <w:name w:val="Основной текст (2)1"/>
    <w:basedOn w:val="a2"/>
    <w:link w:val="26"/>
    <w:uiPriority w:val="99"/>
    <w:rsid w:val="00CE2E91"/>
    <w:pPr>
      <w:widowControl w:val="0"/>
      <w:shd w:val="clear" w:color="auto" w:fill="FFFFFF"/>
      <w:spacing w:before="300" w:after="0" w:line="259" w:lineRule="exact"/>
      <w:ind w:hanging="900"/>
      <w:jc w:val="both"/>
    </w:pPr>
    <w:rPr>
      <w:rFonts w:ascii="Times New Roman" w:hAnsi="Times New Roman" w:cs="Times New Roman"/>
      <w:sz w:val="21"/>
      <w:szCs w:val="21"/>
      <w:lang w:eastAsia="ru-RU"/>
    </w:rPr>
  </w:style>
  <w:style w:type="character" w:customStyle="1" w:styleId="afff">
    <w:name w:val="Подпись к картинке_"/>
    <w:basedOn w:val="a3"/>
    <w:link w:val="afff0"/>
    <w:rsid w:val="00CE2E91"/>
    <w:rPr>
      <w:rFonts w:ascii="Times New Roman" w:hAnsi="Times New Roman" w:cs="Times New Roman"/>
      <w:sz w:val="21"/>
      <w:szCs w:val="21"/>
      <w:shd w:val="clear" w:color="auto" w:fill="FFFFFF"/>
    </w:rPr>
  </w:style>
  <w:style w:type="paragraph" w:customStyle="1" w:styleId="afff0">
    <w:name w:val="Подпись к картинке"/>
    <w:basedOn w:val="a2"/>
    <w:link w:val="afff"/>
    <w:uiPriority w:val="99"/>
    <w:rsid w:val="00CE2E91"/>
    <w:pPr>
      <w:widowControl w:val="0"/>
      <w:shd w:val="clear" w:color="auto" w:fill="FFFFFF"/>
      <w:spacing w:after="0" w:line="240" w:lineRule="atLeast"/>
    </w:pPr>
    <w:rPr>
      <w:rFonts w:ascii="Times New Roman" w:hAnsi="Times New Roman" w:cs="Times New Roman"/>
      <w:sz w:val="21"/>
      <w:szCs w:val="21"/>
      <w:lang w:eastAsia="ru-RU"/>
    </w:rPr>
  </w:style>
  <w:style w:type="character" w:customStyle="1" w:styleId="Exact">
    <w:name w:val="Подпись к картинке Exact"/>
    <w:basedOn w:val="a3"/>
    <w:uiPriority w:val="99"/>
    <w:rsid w:val="00CE2E91"/>
    <w:rPr>
      <w:rFonts w:ascii="Times New Roman" w:hAnsi="Times New Roman" w:cs="Times New Roman"/>
      <w:spacing w:val="9"/>
      <w:sz w:val="20"/>
      <w:szCs w:val="20"/>
      <w:u w:val="none"/>
    </w:rPr>
  </w:style>
  <w:style w:type="character" w:customStyle="1" w:styleId="27">
    <w:name w:val="Основной текст (2) + Полужирный"/>
    <w:aliases w:val="Курсив5"/>
    <w:basedOn w:val="26"/>
    <w:uiPriority w:val="99"/>
    <w:rsid w:val="00CE2E91"/>
    <w:rPr>
      <w:rFonts w:ascii="Times New Roman" w:hAnsi="Times New Roman" w:cs="Times New Roman"/>
      <w:b/>
      <w:bCs/>
      <w:i/>
      <w:iCs/>
      <w:sz w:val="21"/>
      <w:szCs w:val="21"/>
      <w:shd w:val="clear" w:color="auto" w:fill="FFFFFF"/>
    </w:rPr>
  </w:style>
  <w:style w:type="character" w:customStyle="1" w:styleId="23Exact">
    <w:name w:val="Основной текст (23) Exact"/>
    <w:basedOn w:val="a3"/>
    <w:link w:val="230"/>
    <w:uiPriority w:val="99"/>
    <w:rsid w:val="00CE2E91"/>
    <w:rPr>
      <w:rFonts w:ascii="Times New Roman" w:hAnsi="Times New Roman" w:cs="Times New Roman"/>
      <w:noProof/>
      <w:sz w:val="54"/>
      <w:szCs w:val="54"/>
      <w:shd w:val="clear" w:color="auto" w:fill="FFFFFF"/>
    </w:rPr>
  </w:style>
  <w:style w:type="paragraph" w:customStyle="1" w:styleId="230">
    <w:name w:val="Основной текст (23)"/>
    <w:basedOn w:val="a2"/>
    <w:link w:val="23Exact"/>
    <w:uiPriority w:val="99"/>
    <w:rsid w:val="00CE2E91"/>
    <w:pPr>
      <w:widowControl w:val="0"/>
      <w:shd w:val="clear" w:color="auto" w:fill="FFFFFF"/>
      <w:spacing w:after="0" w:line="240" w:lineRule="atLeast"/>
    </w:pPr>
    <w:rPr>
      <w:rFonts w:ascii="Times New Roman" w:hAnsi="Times New Roman" w:cs="Times New Roman"/>
      <w:noProof/>
      <w:sz w:val="54"/>
      <w:szCs w:val="54"/>
      <w:lang w:eastAsia="ru-RU"/>
    </w:rPr>
  </w:style>
  <w:style w:type="character" w:customStyle="1" w:styleId="Exact5">
    <w:name w:val="Подпись к картинке Exact5"/>
    <w:basedOn w:val="afff"/>
    <w:uiPriority w:val="99"/>
    <w:rsid w:val="00761BA0"/>
    <w:rPr>
      <w:rFonts w:ascii="Times New Roman" w:hAnsi="Times New Roman" w:cs="Times New Roman"/>
      <w:spacing w:val="9"/>
      <w:sz w:val="20"/>
      <w:szCs w:val="20"/>
      <w:u w:val="none"/>
      <w:shd w:val="clear" w:color="auto" w:fill="FFFFFF"/>
    </w:rPr>
  </w:style>
  <w:style w:type="character" w:customStyle="1" w:styleId="20Exact">
    <w:name w:val="Основной текст (20) Exact"/>
    <w:basedOn w:val="a3"/>
    <w:uiPriority w:val="99"/>
    <w:rsid w:val="00761BA0"/>
    <w:rPr>
      <w:rFonts w:ascii="Times New Roman" w:hAnsi="Times New Roman" w:cs="Times New Roman"/>
      <w:b/>
      <w:bCs/>
      <w:spacing w:val="4"/>
      <w:sz w:val="15"/>
      <w:szCs w:val="15"/>
      <w:u w:val="none"/>
    </w:rPr>
  </w:style>
  <w:style w:type="character" w:customStyle="1" w:styleId="200">
    <w:name w:val="Основной текст (20)_"/>
    <w:basedOn w:val="a3"/>
    <w:link w:val="201"/>
    <w:uiPriority w:val="99"/>
    <w:locked/>
    <w:rsid w:val="00761BA0"/>
    <w:rPr>
      <w:rFonts w:ascii="Times New Roman" w:hAnsi="Times New Roman" w:cs="Times New Roman"/>
      <w:b/>
      <w:bCs/>
      <w:sz w:val="16"/>
      <w:szCs w:val="16"/>
      <w:shd w:val="clear" w:color="auto" w:fill="FFFFFF"/>
    </w:rPr>
  </w:style>
  <w:style w:type="paragraph" w:customStyle="1" w:styleId="201">
    <w:name w:val="Основной текст (20)1"/>
    <w:basedOn w:val="a2"/>
    <w:link w:val="200"/>
    <w:uiPriority w:val="99"/>
    <w:rsid w:val="00761BA0"/>
    <w:pPr>
      <w:widowControl w:val="0"/>
      <w:shd w:val="clear" w:color="auto" w:fill="FFFFFF"/>
      <w:spacing w:before="120" w:after="0" w:line="226" w:lineRule="exact"/>
      <w:jc w:val="both"/>
    </w:pPr>
    <w:rPr>
      <w:rFonts w:ascii="Times New Roman" w:hAnsi="Times New Roman" w:cs="Times New Roman"/>
      <w:b/>
      <w:bCs/>
      <w:sz w:val="16"/>
      <w:szCs w:val="16"/>
      <w:lang w:eastAsia="ru-RU"/>
    </w:rPr>
  </w:style>
  <w:style w:type="paragraph" w:customStyle="1" w:styleId="110">
    <w:name w:val="Абзац списка11"/>
    <w:basedOn w:val="a2"/>
    <w:rsid w:val="00BC2DA3"/>
    <w:pPr>
      <w:spacing w:after="0" w:line="240" w:lineRule="auto"/>
      <w:ind w:left="720"/>
    </w:pPr>
    <w:rPr>
      <w:rFonts w:eastAsia="Calibri"/>
      <w:sz w:val="20"/>
      <w:szCs w:val="20"/>
    </w:rPr>
  </w:style>
  <w:style w:type="character" w:customStyle="1" w:styleId="170">
    <w:name w:val="Основной текст (17)_"/>
    <w:basedOn w:val="a3"/>
    <w:link w:val="171"/>
    <w:uiPriority w:val="99"/>
    <w:rsid w:val="000B5227"/>
    <w:rPr>
      <w:rFonts w:ascii="Times New Roman" w:hAnsi="Times New Roman" w:cs="Times New Roman"/>
      <w:sz w:val="22"/>
      <w:szCs w:val="22"/>
      <w:shd w:val="clear" w:color="auto" w:fill="FFFFFF"/>
    </w:rPr>
  </w:style>
  <w:style w:type="paragraph" w:customStyle="1" w:styleId="171">
    <w:name w:val="Основной текст (17)"/>
    <w:basedOn w:val="a2"/>
    <w:link w:val="170"/>
    <w:uiPriority w:val="99"/>
    <w:rsid w:val="000B5227"/>
    <w:pPr>
      <w:widowControl w:val="0"/>
      <w:shd w:val="clear" w:color="auto" w:fill="FFFFFF"/>
      <w:spacing w:before="300" w:after="0" w:line="263" w:lineRule="exact"/>
      <w:jc w:val="both"/>
    </w:pPr>
    <w:rPr>
      <w:rFonts w:ascii="Times New Roman" w:hAnsi="Times New Roman" w:cs="Times New Roman"/>
      <w:lang w:eastAsia="ru-RU"/>
    </w:rPr>
  </w:style>
  <w:style w:type="character" w:customStyle="1" w:styleId="Constantia1">
    <w:name w:val="Основной текст + Constantia1"/>
    <w:aliases w:val="11,5 pt5"/>
    <w:basedOn w:val="1c"/>
    <w:uiPriority w:val="99"/>
    <w:rsid w:val="000B5227"/>
    <w:rPr>
      <w:rFonts w:ascii="Constantia" w:hAnsi="Constantia" w:cs="Constantia"/>
      <w:sz w:val="23"/>
      <w:szCs w:val="23"/>
      <w:u w:val="none"/>
    </w:rPr>
  </w:style>
  <w:style w:type="character" w:customStyle="1" w:styleId="91">
    <w:name w:val="Основной текст + 9"/>
    <w:aliases w:val="5 pt4,Интервал 0 pt"/>
    <w:basedOn w:val="1c"/>
    <w:uiPriority w:val="99"/>
    <w:rsid w:val="000B5227"/>
    <w:rPr>
      <w:rFonts w:ascii="Times New Roman" w:hAnsi="Times New Roman" w:cs="Times New Roman"/>
      <w:spacing w:val="10"/>
      <w:sz w:val="19"/>
      <w:szCs w:val="19"/>
      <w:u w:val="none"/>
    </w:rPr>
  </w:style>
  <w:style w:type="character" w:customStyle="1" w:styleId="afff1">
    <w:name w:val="Основной текст + Курсив"/>
    <w:basedOn w:val="1c"/>
    <w:rsid w:val="00461F44"/>
    <w:rPr>
      <w:rFonts w:ascii="Times New Roman" w:hAnsi="Times New Roman" w:cs="Times New Roman"/>
      <w:i/>
      <w:iCs/>
      <w:sz w:val="22"/>
      <w:szCs w:val="22"/>
      <w:u w:val="none"/>
    </w:rPr>
  </w:style>
  <w:style w:type="character" w:customStyle="1" w:styleId="10pt">
    <w:name w:val="Основной текст + 10 pt"/>
    <w:basedOn w:val="1c"/>
    <w:uiPriority w:val="99"/>
    <w:rsid w:val="00460B60"/>
    <w:rPr>
      <w:rFonts w:ascii="Times New Roman" w:hAnsi="Times New Roman" w:cs="Times New Roman"/>
      <w:sz w:val="20"/>
      <w:szCs w:val="20"/>
      <w:u w:val="none"/>
    </w:rPr>
  </w:style>
  <w:style w:type="character" w:customStyle="1" w:styleId="10pt1">
    <w:name w:val="Основной текст + 10 pt1"/>
    <w:basedOn w:val="1c"/>
    <w:uiPriority w:val="99"/>
    <w:rsid w:val="00460B60"/>
    <w:rPr>
      <w:rFonts w:ascii="Times New Roman" w:hAnsi="Times New Roman" w:cs="Times New Roman"/>
      <w:noProof/>
      <w:sz w:val="20"/>
      <w:szCs w:val="20"/>
      <w:u w:val="none"/>
    </w:rPr>
  </w:style>
  <w:style w:type="character" w:customStyle="1" w:styleId="41">
    <w:name w:val="Основной текст (4)_"/>
    <w:basedOn w:val="a3"/>
    <w:link w:val="42"/>
    <w:rsid w:val="0043620A"/>
    <w:rPr>
      <w:rFonts w:ascii="Constantia" w:hAnsi="Constantia" w:cs="Constantia"/>
      <w:sz w:val="17"/>
      <w:szCs w:val="17"/>
      <w:shd w:val="clear" w:color="auto" w:fill="FFFFFF"/>
    </w:rPr>
  </w:style>
  <w:style w:type="paragraph" w:customStyle="1" w:styleId="42">
    <w:name w:val="Основной текст (4)"/>
    <w:basedOn w:val="a2"/>
    <w:link w:val="41"/>
    <w:rsid w:val="0043620A"/>
    <w:pPr>
      <w:widowControl w:val="0"/>
      <w:shd w:val="clear" w:color="auto" w:fill="FFFFFF"/>
      <w:spacing w:after="0" w:line="259" w:lineRule="exact"/>
      <w:jc w:val="both"/>
    </w:pPr>
    <w:rPr>
      <w:rFonts w:ascii="Constantia" w:hAnsi="Constantia" w:cs="Constantia"/>
      <w:sz w:val="17"/>
      <w:szCs w:val="17"/>
      <w:lang w:eastAsia="ru-RU"/>
    </w:rPr>
  </w:style>
  <w:style w:type="character" w:customStyle="1" w:styleId="43">
    <w:name w:val="Подпись к картинке (4)_"/>
    <w:basedOn w:val="a3"/>
    <w:link w:val="44"/>
    <w:uiPriority w:val="99"/>
    <w:rsid w:val="0043620A"/>
    <w:rPr>
      <w:rFonts w:ascii="Times New Roman" w:hAnsi="Times New Roman" w:cs="Times New Roman"/>
      <w:sz w:val="22"/>
      <w:szCs w:val="22"/>
      <w:shd w:val="clear" w:color="auto" w:fill="FFFFFF"/>
    </w:rPr>
  </w:style>
  <w:style w:type="paragraph" w:customStyle="1" w:styleId="44">
    <w:name w:val="Подпись к картинке (4)"/>
    <w:basedOn w:val="a2"/>
    <w:link w:val="43"/>
    <w:uiPriority w:val="99"/>
    <w:rsid w:val="0043620A"/>
    <w:pPr>
      <w:widowControl w:val="0"/>
      <w:shd w:val="clear" w:color="auto" w:fill="FFFFFF"/>
      <w:spacing w:after="0" w:line="288" w:lineRule="exact"/>
      <w:jc w:val="both"/>
    </w:pPr>
    <w:rPr>
      <w:rFonts w:ascii="Times New Roman" w:hAnsi="Times New Roman" w:cs="Times New Roman"/>
      <w:lang w:eastAsia="ru-RU"/>
    </w:rPr>
  </w:style>
  <w:style w:type="character" w:customStyle="1" w:styleId="4Exact">
    <w:name w:val="Подпись к картинке (4) Exact"/>
    <w:basedOn w:val="a3"/>
    <w:uiPriority w:val="99"/>
    <w:rsid w:val="0043620A"/>
    <w:rPr>
      <w:rFonts w:ascii="Times New Roman" w:hAnsi="Times New Roman" w:cs="Times New Roman"/>
      <w:spacing w:val="11"/>
      <w:sz w:val="20"/>
      <w:szCs w:val="20"/>
      <w:u w:val="none"/>
    </w:rPr>
  </w:style>
  <w:style w:type="character" w:customStyle="1" w:styleId="5Exact1">
    <w:name w:val="Подпись к картинке (5) Exact1"/>
    <w:basedOn w:val="51"/>
    <w:uiPriority w:val="99"/>
    <w:rsid w:val="0043620A"/>
    <w:rPr>
      <w:rFonts w:ascii="Times New Roman" w:hAnsi="Times New Roman" w:cs="Times New Roman"/>
      <w:i/>
      <w:iCs/>
      <w:color w:val="000000"/>
      <w:spacing w:val="1"/>
      <w:w w:val="100"/>
      <w:position w:val="0"/>
      <w:sz w:val="20"/>
      <w:szCs w:val="20"/>
      <w:shd w:val="clear" w:color="auto" w:fill="FFFFFF"/>
      <w:lang w:val="en-US" w:eastAsia="en-US"/>
    </w:rPr>
  </w:style>
  <w:style w:type="character" w:customStyle="1" w:styleId="51">
    <w:name w:val="Подпись к картинке (5)_"/>
    <w:basedOn w:val="a3"/>
    <w:link w:val="510"/>
    <w:uiPriority w:val="99"/>
    <w:rsid w:val="0043620A"/>
    <w:rPr>
      <w:rFonts w:ascii="Times New Roman" w:hAnsi="Times New Roman" w:cs="Times New Roman"/>
      <w:i/>
      <w:iCs/>
      <w:sz w:val="22"/>
      <w:szCs w:val="22"/>
      <w:shd w:val="clear" w:color="auto" w:fill="FFFFFF"/>
      <w:lang w:val="en-US" w:eastAsia="en-US"/>
    </w:rPr>
  </w:style>
  <w:style w:type="paragraph" w:customStyle="1" w:styleId="510">
    <w:name w:val="Подпись к картинке (5)1"/>
    <w:basedOn w:val="a2"/>
    <w:link w:val="51"/>
    <w:uiPriority w:val="99"/>
    <w:rsid w:val="0043620A"/>
    <w:pPr>
      <w:widowControl w:val="0"/>
      <w:shd w:val="clear" w:color="auto" w:fill="FFFFFF"/>
      <w:spacing w:after="0" w:line="240" w:lineRule="atLeast"/>
    </w:pPr>
    <w:rPr>
      <w:rFonts w:ascii="Times New Roman" w:hAnsi="Times New Roman" w:cs="Times New Roman"/>
      <w:i/>
      <w:iCs/>
      <w:lang w:val="en-US"/>
    </w:rPr>
  </w:style>
  <w:style w:type="character" w:customStyle="1" w:styleId="52">
    <w:name w:val="Подпись к картинке (5) + Не курсив2"/>
    <w:aliases w:val="Интервал 0 pt Exact3"/>
    <w:basedOn w:val="51"/>
    <w:uiPriority w:val="99"/>
    <w:rsid w:val="0043620A"/>
    <w:rPr>
      <w:rFonts w:ascii="Times New Roman" w:hAnsi="Times New Roman" w:cs="Times New Roman"/>
      <w:i/>
      <w:iCs/>
      <w:noProof/>
      <w:color w:val="000000"/>
      <w:spacing w:val="11"/>
      <w:w w:val="100"/>
      <w:position w:val="0"/>
      <w:sz w:val="20"/>
      <w:szCs w:val="20"/>
      <w:shd w:val="clear" w:color="auto" w:fill="FFFFFF"/>
      <w:lang w:val="en-US" w:eastAsia="en-US"/>
    </w:rPr>
  </w:style>
  <w:style w:type="character" w:customStyle="1" w:styleId="511">
    <w:name w:val="Подпись к картинке (5) + Не курсив1"/>
    <w:aliases w:val="Интервал 0 pt Exact2"/>
    <w:basedOn w:val="51"/>
    <w:uiPriority w:val="99"/>
    <w:rsid w:val="0043620A"/>
    <w:rPr>
      <w:rFonts w:ascii="Times New Roman" w:hAnsi="Times New Roman" w:cs="Times New Roman"/>
      <w:i/>
      <w:iCs/>
      <w:noProof/>
      <w:color w:val="000000"/>
      <w:spacing w:val="11"/>
      <w:w w:val="100"/>
      <w:position w:val="0"/>
      <w:sz w:val="20"/>
      <w:szCs w:val="20"/>
      <w:shd w:val="clear" w:color="auto" w:fill="FFFFFF"/>
      <w:lang w:val="en-US" w:eastAsia="en-US"/>
    </w:rPr>
  </w:style>
  <w:style w:type="character" w:customStyle="1" w:styleId="Exact0">
    <w:name w:val="Основной текст Exact"/>
    <w:basedOn w:val="a3"/>
    <w:uiPriority w:val="99"/>
    <w:rsid w:val="00CA4F02"/>
    <w:rPr>
      <w:rFonts w:ascii="Times New Roman" w:hAnsi="Times New Roman" w:cs="Times New Roman"/>
      <w:spacing w:val="11"/>
      <w:sz w:val="20"/>
      <w:szCs w:val="20"/>
      <w:u w:val="none"/>
    </w:rPr>
  </w:style>
  <w:style w:type="paragraph" w:customStyle="1" w:styleId="afff2">
    <w:name w:val="в таблице"/>
    <w:basedOn w:val="a2"/>
    <w:qFormat/>
    <w:rsid w:val="00DF273E"/>
    <w:pPr>
      <w:spacing w:after="0" w:line="240" w:lineRule="auto"/>
      <w:jc w:val="both"/>
    </w:pPr>
    <w:rPr>
      <w:rFonts w:ascii="Times New Roman" w:hAnsi="Times New Roman" w:cs="Times New Roman"/>
      <w:sz w:val="20"/>
      <w:szCs w:val="24"/>
      <w:lang w:eastAsia="ru-RU"/>
    </w:rPr>
  </w:style>
  <w:style w:type="paragraph" w:styleId="afff3">
    <w:name w:val="Subtitle"/>
    <w:basedOn w:val="a2"/>
    <w:link w:val="afff4"/>
    <w:qFormat/>
    <w:rsid w:val="00A44437"/>
    <w:pPr>
      <w:spacing w:after="0" w:line="240" w:lineRule="auto"/>
      <w:jc w:val="both"/>
    </w:pPr>
    <w:rPr>
      <w:rFonts w:ascii="Times New Roman" w:hAnsi="Times New Roman" w:cs="Times New Roman"/>
      <w:sz w:val="28"/>
      <w:szCs w:val="24"/>
      <w:lang w:eastAsia="ru-RU"/>
    </w:rPr>
  </w:style>
  <w:style w:type="character" w:customStyle="1" w:styleId="afff4">
    <w:name w:val="Подзаголовок Знак"/>
    <w:basedOn w:val="a3"/>
    <w:link w:val="afff3"/>
    <w:rsid w:val="00A44437"/>
    <w:rPr>
      <w:rFonts w:ascii="Times New Roman" w:hAnsi="Times New Roman" w:cs="Times New Roman"/>
      <w:sz w:val="28"/>
      <w:szCs w:val="24"/>
    </w:rPr>
  </w:style>
  <w:style w:type="paragraph" w:customStyle="1" w:styleId="ConsTitle">
    <w:name w:val="ConsTitle"/>
    <w:rsid w:val="00170BEC"/>
    <w:pPr>
      <w:widowControl w:val="0"/>
      <w:autoSpaceDE w:val="0"/>
      <w:autoSpaceDN w:val="0"/>
      <w:adjustRightInd w:val="0"/>
      <w:ind w:right="19772"/>
    </w:pPr>
    <w:rPr>
      <w:rFonts w:ascii="Arial" w:hAnsi="Arial" w:cs="Arial"/>
      <w:b/>
      <w:bCs/>
      <w:sz w:val="16"/>
      <w:szCs w:val="16"/>
    </w:rPr>
  </w:style>
  <w:style w:type="character" w:customStyle="1" w:styleId="WW8Num11z0">
    <w:name w:val="WW8Num11z0"/>
    <w:rsid w:val="00D96DC7"/>
    <w:rPr>
      <w:rFonts w:ascii="Symbol" w:hAnsi="Symbol"/>
      <w:color w:val="000000"/>
    </w:rPr>
  </w:style>
  <w:style w:type="paragraph" w:customStyle="1" w:styleId="28">
    <w:name w:val="Текст2"/>
    <w:basedOn w:val="a2"/>
    <w:rsid w:val="003F13AD"/>
    <w:pPr>
      <w:suppressAutoHyphens/>
      <w:spacing w:after="0" w:line="240" w:lineRule="auto"/>
    </w:pPr>
    <w:rPr>
      <w:rFonts w:ascii="Courier New" w:hAnsi="Courier New" w:cs="Courier New"/>
      <w:color w:val="000000"/>
      <w:sz w:val="20"/>
      <w:szCs w:val="20"/>
      <w:lang w:eastAsia="ar-SA"/>
    </w:rPr>
  </w:style>
  <w:style w:type="character" w:customStyle="1" w:styleId="FontStyle38">
    <w:name w:val="Font Style38"/>
    <w:basedOn w:val="a3"/>
    <w:uiPriority w:val="99"/>
    <w:rsid w:val="00E544C9"/>
    <w:rPr>
      <w:rFonts w:ascii="Times New Roman" w:hAnsi="Times New Roman" w:cs="Times New Roman"/>
      <w:sz w:val="24"/>
      <w:szCs w:val="24"/>
    </w:rPr>
  </w:style>
  <w:style w:type="paragraph" w:customStyle="1" w:styleId="S1">
    <w:name w:val="S_Заголовок 1"/>
    <w:basedOn w:val="a2"/>
    <w:rsid w:val="00FF17EB"/>
    <w:pPr>
      <w:numPr>
        <w:numId w:val="4"/>
      </w:numPr>
      <w:spacing w:after="0" w:line="240" w:lineRule="auto"/>
      <w:jc w:val="center"/>
    </w:pPr>
    <w:rPr>
      <w:rFonts w:ascii="Times New Roman" w:hAnsi="Times New Roman" w:cs="Times New Roman"/>
      <w:caps/>
      <w:sz w:val="24"/>
      <w:szCs w:val="24"/>
      <w:lang w:eastAsia="ru-RU"/>
    </w:rPr>
  </w:style>
  <w:style w:type="paragraph" w:customStyle="1" w:styleId="S2">
    <w:name w:val="S_Заголовок 2"/>
    <w:basedOn w:val="2"/>
    <w:rsid w:val="00FF17EB"/>
    <w:pPr>
      <w:numPr>
        <w:ilvl w:val="1"/>
        <w:numId w:val="4"/>
      </w:numPr>
      <w:tabs>
        <w:tab w:val="clear" w:pos="1080"/>
        <w:tab w:val="num" w:pos="1134"/>
      </w:tabs>
      <w:spacing w:line="360" w:lineRule="auto"/>
      <w:ind w:left="0" w:firstLine="720"/>
    </w:pPr>
    <w:rPr>
      <w:bCs w:val="0"/>
      <w:i w:val="0"/>
      <w:iCs w:val="0"/>
      <w:sz w:val="24"/>
      <w:szCs w:val="24"/>
      <w:lang w:eastAsia="ru-RU"/>
    </w:rPr>
  </w:style>
  <w:style w:type="paragraph" w:customStyle="1" w:styleId="S3">
    <w:name w:val="S_Заголовок 3"/>
    <w:basedOn w:val="3"/>
    <w:rsid w:val="00FF17EB"/>
    <w:pPr>
      <w:keepNext w:val="0"/>
      <w:numPr>
        <w:ilvl w:val="2"/>
        <w:numId w:val="4"/>
      </w:numPr>
      <w:tabs>
        <w:tab w:val="clear" w:pos="1440"/>
        <w:tab w:val="num" w:pos="1276"/>
      </w:tabs>
      <w:spacing w:before="0" w:after="0" w:line="360" w:lineRule="auto"/>
      <w:ind w:left="0" w:firstLine="720"/>
    </w:pPr>
    <w:rPr>
      <w:rFonts w:ascii="Times New Roman" w:hAnsi="Times New Roman"/>
      <w:b w:val="0"/>
      <w:bCs w:val="0"/>
      <w:sz w:val="24"/>
      <w:szCs w:val="24"/>
      <w:u w:val="single"/>
      <w:lang w:eastAsia="ru-RU"/>
    </w:rPr>
  </w:style>
  <w:style w:type="paragraph" w:customStyle="1" w:styleId="S40">
    <w:name w:val="S_Заголовок 4"/>
    <w:basedOn w:val="4"/>
    <w:link w:val="S41"/>
    <w:rsid w:val="00FF17EB"/>
    <w:pPr>
      <w:keepNext w:val="0"/>
      <w:keepLines w:val="0"/>
      <w:tabs>
        <w:tab w:val="num" w:pos="2280"/>
      </w:tabs>
      <w:spacing w:before="0" w:line="360" w:lineRule="auto"/>
      <w:ind w:left="2280" w:hanging="720"/>
      <w:outlineLvl w:val="4"/>
    </w:pPr>
    <w:rPr>
      <w:rFonts w:ascii="Times New Roman" w:eastAsia="Times New Roman" w:hAnsi="Times New Roman" w:cs="Times New Roman"/>
      <w:b w:val="0"/>
      <w:bCs w:val="0"/>
      <w:iCs w:val="0"/>
      <w:color w:val="auto"/>
      <w:sz w:val="24"/>
      <w:szCs w:val="24"/>
      <w:lang w:eastAsia="ru-RU"/>
    </w:rPr>
  </w:style>
  <w:style w:type="character" w:customStyle="1" w:styleId="S41">
    <w:name w:val="S_Заголовок 4 Знак"/>
    <w:basedOn w:val="40"/>
    <w:link w:val="S40"/>
    <w:rsid w:val="00FF17EB"/>
    <w:rPr>
      <w:rFonts w:ascii="Times New Roman" w:eastAsiaTheme="majorEastAsia" w:hAnsi="Times New Roman" w:cs="Times New Roman"/>
      <w:b w:val="0"/>
      <w:bCs w:val="0"/>
      <w:i/>
      <w:iCs w:val="0"/>
      <w:color w:val="4F81BD" w:themeColor="accent1"/>
      <w:sz w:val="24"/>
      <w:szCs w:val="24"/>
      <w:lang w:eastAsia="en-US"/>
    </w:rPr>
  </w:style>
  <w:style w:type="paragraph" w:customStyle="1" w:styleId="S50">
    <w:name w:val="S_Заголовок 5"/>
    <w:basedOn w:val="5"/>
    <w:rsid w:val="00FF17EB"/>
    <w:pPr>
      <w:keepNext w:val="0"/>
      <w:keepLines w:val="0"/>
      <w:tabs>
        <w:tab w:val="left" w:pos="1560"/>
      </w:tabs>
      <w:spacing w:before="0" w:line="360" w:lineRule="auto"/>
      <w:ind w:firstLine="709"/>
    </w:pPr>
    <w:rPr>
      <w:rFonts w:ascii="Times New Roman" w:eastAsia="Times New Roman" w:hAnsi="Times New Roman" w:cs="Times New Roman"/>
      <w:color w:val="auto"/>
      <w:sz w:val="24"/>
      <w:szCs w:val="24"/>
      <w:lang w:eastAsia="ru-RU"/>
    </w:rPr>
  </w:style>
  <w:style w:type="paragraph" w:customStyle="1" w:styleId="29">
    <w:name w:val="Обычный2"/>
    <w:rsid w:val="00277B35"/>
    <w:pPr>
      <w:snapToGrid w:val="0"/>
    </w:pPr>
    <w:rPr>
      <w:rFonts w:ascii="Times New Roman" w:hAnsi="Times New Roman" w:cs="Times New Roman"/>
      <w:sz w:val="22"/>
    </w:rPr>
  </w:style>
  <w:style w:type="paragraph" w:customStyle="1" w:styleId="32">
    <w:name w:val="Обычный3"/>
    <w:rsid w:val="001268F4"/>
    <w:pPr>
      <w:snapToGrid w:val="0"/>
    </w:pPr>
    <w:rPr>
      <w:rFonts w:ascii="Times New Roman" w:hAnsi="Times New Roman" w:cs="Times New Roman"/>
      <w:sz w:val="22"/>
    </w:rPr>
  </w:style>
  <w:style w:type="paragraph" w:styleId="33">
    <w:name w:val="Body Text 3"/>
    <w:basedOn w:val="a2"/>
    <w:link w:val="34"/>
    <w:unhideWhenUsed/>
    <w:rsid w:val="00341894"/>
    <w:pPr>
      <w:spacing w:after="120"/>
    </w:pPr>
    <w:rPr>
      <w:sz w:val="16"/>
      <w:szCs w:val="16"/>
    </w:rPr>
  </w:style>
  <w:style w:type="character" w:customStyle="1" w:styleId="34">
    <w:name w:val="Основной текст 3 Знак"/>
    <w:basedOn w:val="a3"/>
    <w:link w:val="33"/>
    <w:rsid w:val="00341894"/>
    <w:rPr>
      <w:sz w:val="16"/>
      <w:szCs w:val="16"/>
      <w:lang w:eastAsia="en-US"/>
    </w:rPr>
  </w:style>
  <w:style w:type="paragraph" w:customStyle="1" w:styleId="ConsNormal">
    <w:name w:val="ConsNormal"/>
    <w:rsid w:val="007C316F"/>
    <w:pPr>
      <w:widowControl w:val="0"/>
      <w:autoSpaceDE w:val="0"/>
      <w:autoSpaceDN w:val="0"/>
      <w:adjustRightInd w:val="0"/>
      <w:ind w:firstLine="720"/>
    </w:pPr>
    <w:rPr>
      <w:rFonts w:ascii="Arial" w:hAnsi="Arial" w:cs="Arial"/>
    </w:rPr>
  </w:style>
  <w:style w:type="character" w:styleId="afff5">
    <w:name w:val="Placeholder Text"/>
    <w:basedOn w:val="a3"/>
    <w:uiPriority w:val="99"/>
    <w:semiHidden/>
    <w:rsid w:val="003C3EF0"/>
    <w:rPr>
      <w:color w:val="808080"/>
    </w:rPr>
  </w:style>
  <w:style w:type="paragraph" w:customStyle="1" w:styleId="1d">
    <w:name w:val="Знак1"/>
    <w:basedOn w:val="a2"/>
    <w:rsid w:val="003D052D"/>
    <w:pPr>
      <w:spacing w:after="160" w:line="240" w:lineRule="exact"/>
    </w:pPr>
    <w:rPr>
      <w:rFonts w:ascii="Verdana" w:hAnsi="Verdana" w:cs="Verdana"/>
      <w:sz w:val="20"/>
      <w:szCs w:val="20"/>
      <w:lang w:val="en-US"/>
    </w:rPr>
  </w:style>
  <w:style w:type="paragraph" w:customStyle="1" w:styleId="newstxt">
    <w:name w:val="news_txt"/>
    <w:basedOn w:val="a2"/>
    <w:rsid w:val="0039732F"/>
    <w:pPr>
      <w:spacing w:after="168" w:line="312" w:lineRule="auto"/>
    </w:pPr>
    <w:rPr>
      <w:rFonts w:ascii="Verdana" w:hAnsi="Verdana" w:cs="Times New Roman"/>
      <w:sz w:val="20"/>
      <w:szCs w:val="20"/>
      <w:lang w:eastAsia="ru-RU"/>
    </w:rPr>
  </w:style>
  <w:style w:type="character" w:styleId="afff6">
    <w:name w:val="Emphasis"/>
    <w:basedOn w:val="a3"/>
    <w:uiPriority w:val="20"/>
    <w:qFormat/>
    <w:rsid w:val="002557D5"/>
    <w:rPr>
      <w:i/>
      <w:iCs/>
    </w:rPr>
  </w:style>
  <w:style w:type="paragraph" w:customStyle="1" w:styleId="1e">
    <w:name w:val="Маркированный список1"/>
    <w:basedOn w:val="a2"/>
    <w:rsid w:val="00D66943"/>
    <w:pPr>
      <w:widowControl w:val="0"/>
      <w:suppressAutoHyphens/>
      <w:autoSpaceDE w:val="0"/>
      <w:spacing w:before="120" w:after="0" w:line="240" w:lineRule="auto"/>
      <w:jc w:val="both"/>
    </w:pPr>
    <w:rPr>
      <w:rFonts w:ascii="Times New Roman" w:hAnsi="Times New Roman" w:cs="Times New Roman"/>
      <w:sz w:val="26"/>
      <w:szCs w:val="20"/>
      <w:lang w:eastAsia="ar-SA"/>
    </w:rPr>
  </w:style>
  <w:style w:type="paragraph" w:customStyle="1" w:styleId="35">
    <w:name w:val="Текст3"/>
    <w:basedOn w:val="a2"/>
    <w:rsid w:val="001B15C6"/>
    <w:pPr>
      <w:suppressAutoHyphens/>
      <w:spacing w:after="0" w:line="240" w:lineRule="auto"/>
    </w:pPr>
    <w:rPr>
      <w:rFonts w:ascii="Courier New" w:hAnsi="Courier New" w:cs="Courier New"/>
      <w:color w:val="000000"/>
      <w:sz w:val="20"/>
      <w:szCs w:val="20"/>
      <w:lang w:eastAsia="ar-SA"/>
    </w:rPr>
  </w:style>
  <w:style w:type="character" w:styleId="afff7">
    <w:name w:val="FollowedHyperlink"/>
    <w:basedOn w:val="a3"/>
    <w:uiPriority w:val="99"/>
    <w:semiHidden/>
    <w:unhideWhenUsed/>
    <w:rsid w:val="007B41A5"/>
    <w:rPr>
      <w:color w:val="800080" w:themeColor="followedHyperlink"/>
      <w:u w:val="single"/>
    </w:rPr>
  </w:style>
  <w:style w:type="character" w:customStyle="1" w:styleId="mw-headline">
    <w:name w:val="mw-headline"/>
    <w:basedOn w:val="a3"/>
    <w:rsid w:val="00AB3A3F"/>
  </w:style>
  <w:style w:type="character" w:customStyle="1" w:styleId="mw-editsection">
    <w:name w:val="mw-editsection"/>
    <w:basedOn w:val="a3"/>
    <w:rsid w:val="00AB3A3F"/>
  </w:style>
  <w:style w:type="character" w:customStyle="1" w:styleId="mw-editsection-bracket">
    <w:name w:val="mw-editsection-bracket"/>
    <w:basedOn w:val="a3"/>
    <w:rsid w:val="00AB3A3F"/>
  </w:style>
  <w:style w:type="character" w:customStyle="1" w:styleId="mw-editsection-divider">
    <w:name w:val="mw-editsection-divider"/>
    <w:basedOn w:val="a3"/>
    <w:rsid w:val="00AB3A3F"/>
  </w:style>
  <w:style w:type="character" w:customStyle="1" w:styleId="FontStyle36">
    <w:name w:val="Font Style36"/>
    <w:basedOn w:val="a3"/>
    <w:uiPriority w:val="99"/>
    <w:rsid w:val="001C7E4B"/>
    <w:rPr>
      <w:rFonts w:ascii="Times New Roman" w:hAnsi="Times New Roman" w:cs="Times New Roman" w:hint="default"/>
      <w:b/>
      <w:bCs/>
      <w:i/>
      <w:iCs/>
      <w:sz w:val="26"/>
      <w:szCs w:val="26"/>
    </w:rPr>
  </w:style>
  <w:style w:type="character" w:styleId="afff8">
    <w:name w:val="line number"/>
    <w:basedOn w:val="a3"/>
    <w:uiPriority w:val="99"/>
    <w:semiHidden/>
    <w:unhideWhenUsed/>
    <w:rsid w:val="00103352"/>
  </w:style>
  <w:style w:type="paragraph" w:customStyle="1" w:styleId="afff9">
    <w:name w:val="Нормальный (таблица)"/>
    <w:basedOn w:val="a2"/>
    <w:next w:val="a2"/>
    <w:uiPriority w:val="99"/>
    <w:rsid w:val="00B36A01"/>
    <w:pPr>
      <w:widowControl w:val="0"/>
      <w:autoSpaceDE w:val="0"/>
      <w:autoSpaceDN w:val="0"/>
      <w:adjustRightInd w:val="0"/>
      <w:spacing w:after="0" w:line="240" w:lineRule="auto"/>
      <w:jc w:val="both"/>
    </w:pPr>
    <w:rPr>
      <w:rFonts w:ascii="Arial" w:eastAsiaTheme="minorEastAsia" w:hAnsi="Arial" w:cs="Arial"/>
      <w:sz w:val="26"/>
      <w:szCs w:val="26"/>
      <w:lang w:eastAsia="ru-RU"/>
    </w:rPr>
  </w:style>
  <w:style w:type="paragraph" w:customStyle="1" w:styleId="afffa">
    <w:name w:val="Прижатый влево"/>
    <w:basedOn w:val="a2"/>
    <w:next w:val="a2"/>
    <w:uiPriority w:val="99"/>
    <w:rsid w:val="00B36A01"/>
    <w:pPr>
      <w:widowControl w:val="0"/>
      <w:autoSpaceDE w:val="0"/>
      <w:autoSpaceDN w:val="0"/>
      <w:adjustRightInd w:val="0"/>
      <w:spacing w:after="0" w:line="240" w:lineRule="auto"/>
    </w:pPr>
    <w:rPr>
      <w:rFonts w:ascii="Arial" w:eastAsiaTheme="minorEastAsia" w:hAnsi="Arial" w:cs="Arial"/>
      <w:sz w:val="26"/>
      <w:szCs w:val="26"/>
      <w:lang w:eastAsia="ru-RU"/>
    </w:rPr>
  </w:style>
  <w:style w:type="paragraph" w:customStyle="1" w:styleId="2a">
    <w:name w:val="Стиль &quot;З&quot;2"/>
    <w:basedOn w:val="a2"/>
    <w:link w:val="2b"/>
    <w:rsid w:val="00DA3350"/>
    <w:pPr>
      <w:keepNext/>
      <w:suppressAutoHyphens/>
      <w:spacing w:before="240" w:after="60" w:line="240" w:lineRule="auto"/>
      <w:ind w:left="450" w:hanging="450"/>
      <w:outlineLvl w:val="2"/>
    </w:pPr>
    <w:rPr>
      <w:rFonts w:ascii="Times New Roman" w:hAnsi="Times New Roman" w:cs="Times New Roman"/>
      <w:b/>
      <w:bCs/>
      <w:kern w:val="1"/>
      <w:sz w:val="28"/>
      <w:szCs w:val="26"/>
      <w:lang w:eastAsia="hi-IN" w:bidi="hi-IN"/>
    </w:rPr>
  </w:style>
  <w:style w:type="character" w:customStyle="1" w:styleId="2b">
    <w:name w:val="Стиль &quot;З&quot;2 Знак"/>
    <w:link w:val="2a"/>
    <w:rsid w:val="00DA3350"/>
    <w:rPr>
      <w:rFonts w:ascii="Times New Roman" w:hAnsi="Times New Roman" w:cs="Times New Roman"/>
      <w:b/>
      <w:bCs/>
      <w:kern w:val="1"/>
      <w:sz w:val="28"/>
      <w:szCs w:val="26"/>
      <w:lang w:eastAsia="hi-IN" w:bidi="hi-IN"/>
    </w:rPr>
  </w:style>
  <w:style w:type="table" w:customStyle="1" w:styleId="afffb">
    <w:name w:val="Таблица_для_генпланов"/>
    <w:basedOn w:val="a4"/>
    <w:uiPriority w:val="99"/>
    <w:rsid w:val="00DA3350"/>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rFonts w:ascii="Times New Roman" w:hAnsi="Times New Roman"/>
        <w:sz w:val="24"/>
      </w:rPr>
      <w:tblPr/>
      <w:tcPr>
        <w:shd w:val="clear" w:color="auto" w:fill="B8CCE4"/>
      </w:tcPr>
    </w:tblStylePr>
    <w:tblStylePr w:type="firstCol">
      <w:rPr>
        <w:rFonts w:ascii="Times New Roman" w:hAnsi="Times New Roman"/>
        <w:sz w:val="24"/>
      </w:rPr>
      <w:tblPr/>
      <w:tcPr>
        <w:shd w:val="clear" w:color="auto" w:fill="DBE5F1"/>
      </w:tcPr>
    </w:tblStylePr>
  </w:style>
  <w:style w:type="paragraph" w:customStyle="1" w:styleId="afffc">
    <w:name w:val="_Обычный текст_ГП_"/>
    <w:basedOn w:val="a2"/>
    <w:link w:val="afffd"/>
    <w:qFormat/>
    <w:rsid w:val="00DA3350"/>
    <w:pPr>
      <w:suppressAutoHyphens/>
      <w:spacing w:after="0"/>
      <w:ind w:firstLine="709"/>
      <w:contextualSpacing/>
      <w:jc w:val="both"/>
    </w:pPr>
    <w:rPr>
      <w:rFonts w:ascii="Times New Roman" w:hAnsi="Times New Roman" w:cs="Times New Roman"/>
      <w:kern w:val="1"/>
      <w:sz w:val="28"/>
      <w:szCs w:val="28"/>
      <w:lang w:eastAsia="hi-IN" w:bidi="hi-IN"/>
    </w:rPr>
  </w:style>
  <w:style w:type="character" w:customStyle="1" w:styleId="afffd">
    <w:name w:val="_Обычный текст_ГП_ Знак"/>
    <w:link w:val="afffc"/>
    <w:rsid w:val="00DA3350"/>
    <w:rPr>
      <w:rFonts w:ascii="Times New Roman" w:hAnsi="Times New Roman" w:cs="Times New Roman"/>
      <w:kern w:val="1"/>
      <w:sz w:val="28"/>
      <w:szCs w:val="28"/>
      <w:lang w:eastAsia="hi-IN" w:bidi="hi-IN"/>
    </w:rPr>
  </w:style>
  <w:style w:type="table" w:customStyle="1" w:styleId="61">
    <w:name w:val="Стиль6"/>
    <w:basedOn w:val="-2"/>
    <w:uiPriority w:val="99"/>
    <w:rsid w:val="003F2EED"/>
    <w:pPr>
      <w:jc w:val="center"/>
    </w:pPr>
    <w:rPr>
      <w:rFonts w:ascii="Times New Roman" w:hAnsi="Times New Roman"/>
      <w:sz w:val="24"/>
    </w:r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styleId="-2">
    <w:name w:val="Table Web 2"/>
    <w:basedOn w:val="a4"/>
    <w:uiPriority w:val="99"/>
    <w:semiHidden/>
    <w:unhideWhenUsed/>
    <w:rsid w:val="003F2EED"/>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
    <w:name w:val="Обычный (веб) Знак"/>
    <w:aliases w:val="Обычный (Web)1 Знак,Знак Знак3 Знак,Обычный (веб) Знак1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
    <w:link w:val="ae"/>
    <w:locked/>
    <w:rsid w:val="003F2EED"/>
    <w:rPr>
      <w:rFonts w:ascii="Times New Roman" w:hAnsi="Times New Roman" w:cs="Times New Roman"/>
      <w:spacing w:val="-5"/>
      <w:sz w:val="28"/>
      <w:szCs w:val="28"/>
      <w:lang w:eastAsia="en-US"/>
    </w:rPr>
  </w:style>
  <w:style w:type="character" w:customStyle="1" w:styleId="aff7">
    <w:name w:val="Без интервала Знак"/>
    <w:basedOn w:val="a3"/>
    <w:link w:val="aff6"/>
    <w:uiPriority w:val="1"/>
    <w:rsid w:val="003F2EED"/>
    <w:rPr>
      <w:rFonts w:eastAsia="Arial" w:cs="Times New Roman"/>
      <w:sz w:val="22"/>
      <w:szCs w:val="22"/>
      <w:lang w:eastAsia="ar-SA"/>
    </w:rPr>
  </w:style>
  <w:style w:type="character" w:customStyle="1" w:styleId="92">
    <w:name w:val="Основной текст (9)_"/>
    <w:basedOn w:val="a3"/>
    <w:link w:val="93"/>
    <w:rsid w:val="003F2EED"/>
    <w:rPr>
      <w:i/>
      <w:iCs/>
      <w:sz w:val="27"/>
      <w:szCs w:val="27"/>
      <w:shd w:val="clear" w:color="auto" w:fill="FFFFFF"/>
    </w:rPr>
  </w:style>
  <w:style w:type="paragraph" w:customStyle="1" w:styleId="93">
    <w:name w:val="Основной текст (9)"/>
    <w:basedOn w:val="a2"/>
    <w:link w:val="92"/>
    <w:rsid w:val="003F2EED"/>
    <w:pPr>
      <w:widowControl w:val="0"/>
      <w:shd w:val="clear" w:color="auto" w:fill="FFFFFF"/>
      <w:spacing w:after="480" w:line="322" w:lineRule="exact"/>
      <w:ind w:firstLine="700"/>
      <w:jc w:val="both"/>
    </w:pPr>
    <w:rPr>
      <w:i/>
      <w:iCs/>
      <w:sz w:val="27"/>
      <w:szCs w:val="27"/>
      <w:lang w:eastAsia="ru-RU"/>
    </w:rPr>
  </w:style>
  <w:style w:type="character" w:customStyle="1" w:styleId="11pt">
    <w:name w:val="Основной текст + 11 pt"/>
    <w:basedOn w:val="a3"/>
    <w:rsid w:val="003F2EED"/>
    <w:rPr>
      <w:rFonts w:eastAsia="Times New Roman" w:cs="Calibri"/>
      <w:sz w:val="22"/>
      <w:szCs w:val="22"/>
      <w:lang w:eastAsia="en-US" w:bidi="ar-SA"/>
    </w:rPr>
  </w:style>
  <w:style w:type="character" w:customStyle="1" w:styleId="11pt1">
    <w:name w:val="Основной текст + 11 pt1"/>
    <w:aliases w:val="Полужирный3"/>
    <w:basedOn w:val="a3"/>
    <w:rsid w:val="003F2EED"/>
    <w:rPr>
      <w:rFonts w:eastAsia="Times New Roman" w:cs="Calibri"/>
      <w:b/>
      <w:bCs/>
      <w:sz w:val="22"/>
      <w:szCs w:val="22"/>
      <w:lang w:eastAsia="en-US" w:bidi="ar-SA"/>
    </w:rPr>
  </w:style>
  <w:style w:type="character" w:customStyle="1" w:styleId="afffe">
    <w:name w:val="Подпись к таблице"/>
    <w:basedOn w:val="a3"/>
    <w:rsid w:val="003F2EED"/>
    <w:rPr>
      <w:sz w:val="27"/>
      <w:szCs w:val="27"/>
      <w:u w:val="single"/>
      <w:shd w:val="clear" w:color="auto" w:fill="FFFFFF"/>
    </w:rPr>
  </w:style>
  <w:style w:type="character" w:customStyle="1" w:styleId="2c">
    <w:name w:val="Основной текст + Полужирный2"/>
    <w:aliases w:val="Курсив1"/>
    <w:basedOn w:val="a3"/>
    <w:rsid w:val="003F2EED"/>
    <w:rPr>
      <w:rFonts w:eastAsia="Times New Roman" w:cs="Calibri"/>
      <w:b/>
      <w:bCs/>
      <w:i/>
      <w:iCs/>
      <w:sz w:val="27"/>
      <w:szCs w:val="27"/>
      <w:lang w:eastAsia="en-US" w:bidi="ar-SA"/>
    </w:rPr>
  </w:style>
  <w:style w:type="character" w:customStyle="1" w:styleId="1f">
    <w:name w:val="Основной текст + Полужирный1"/>
    <w:basedOn w:val="a3"/>
    <w:rsid w:val="003F2EED"/>
    <w:rPr>
      <w:rFonts w:eastAsia="Times New Roman" w:cs="Calibri"/>
      <w:b/>
      <w:bCs/>
      <w:sz w:val="27"/>
      <w:szCs w:val="27"/>
      <w:lang w:eastAsia="en-US" w:bidi="ar-SA"/>
    </w:rPr>
  </w:style>
  <w:style w:type="character" w:customStyle="1" w:styleId="53">
    <w:name w:val="Основной текст (5)_"/>
    <w:basedOn w:val="a3"/>
    <w:link w:val="54"/>
    <w:rsid w:val="003F2EED"/>
    <w:rPr>
      <w:b/>
      <w:bCs/>
      <w:i/>
      <w:iCs/>
      <w:sz w:val="28"/>
      <w:szCs w:val="28"/>
      <w:shd w:val="clear" w:color="auto" w:fill="FFFFFF"/>
    </w:rPr>
  </w:style>
  <w:style w:type="paragraph" w:customStyle="1" w:styleId="54">
    <w:name w:val="Основной текст (5)"/>
    <w:basedOn w:val="a2"/>
    <w:link w:val="53"/>
    <w:rsid w:val="003F2EED"/>
    <w:pPr>
      <w:widowControl w:val="0"/>
      <w:shd w:val="clear" w:color="auto" w:fill="FFFFFF"/>
      <w:spacing w:before="300" w:after="0" w:line="322" w:lineRule="exact"/>
      <w:ind w:hanging="2140"/>
      <w:jc w:val="both"/>
    </w:pPr>
    <w:rPr>
      <w:b/>
      <w:bCs/>
      <w:i/>
      <w:iCs/>
      <w:sz w:val="28"/>
      <w:szCs w:val="28"/>
      <w:lang w:eastAsia="ru-RU"/>
    </w:rPr>
  </w:style>
  <w:style w:type="character" w:customStyle="1" w:styleId="2d">
    <w:name w:val="Заголовок №2_"/>
    <w:basedOn w:val="a3"/>
    <w:link w:val="2e"/>
    <w:rsid w:val="003F2EED"/>
    <w:rPr>
      <w:sz w:val="27"/>
      <w:szCs w:val="27"/>
      <w:shd w:val="clear" w:color="auto" w:fill="FFFFFF"/>
    </w:rPr>
  </w:style>
  <w:style w:type="paragraph" w:customStyle="1" w:styleId="2e">
    <w:name w:val="Заголовок №2"/>
    <w:basedOn w:val="a2"/>
    <w:link w:val="2d"/>
    <w:rsid w:val="003F2EED"/>
    <w:pPr>
      <w:widowControl w:val="0"/>
      <w:shd w:val="clear" w:color="auto" w:fill="FFFFFF"/>
      <w:spacing w:after="240" w:line="322" w:lineRule="exact"/>
      <w:ind w:hanging="4200"/>
      <w:jc w:val="center"/>
      <w:outlineLvl w:val="1"/>
    </w:pPr>
    <w:rPr>
      <w:sz w:val="27"/>
      <w:szCs w:val="27"/>
      <w:lang w:eastAsia="ru-RU"/>
    </w:rPr>
  </w:style>
  <w:style w:type="character" w:customStyle="1" w:styleId="36">
    <w:name w:val="Основной текст (3)_"/>
    <w:basedOn w:val="a3"/>
    <w:link w:val="37"/>
    <w:rsid w:val="003F2EED"/>
    <w:rPr>
      <w:b/>
      <w:bCs/>
      <w:sz w:val="19"/>
      <w:szCs w:val="19"/>
      <w:shd w:val="clear" w:color="auto" w:fill="FFFFFF"/>
    </w:rPr>
  </w:style>
  <w:style w:type="paragraph" w:customStyle="1" w:styleId="37">
    <w:name w:val="Основной текст (3)"/>
    <w:basedOn w:val="a2"/>
    <w:link w:val="36"/>
    <w:rsid w:val="003F2EED"/>
    <w:pPr>
      <w:widowControl w:val="0"/>
      <w:shd w:val="clear" w:color="auto" w:fill="FFFFFF"/>
      <w:spacing w:after="0" w:line="240" w:lineRule="atLeast"/>
      <w:jc w:val="right"/>
    </w:pPr>
    <w:rPr>
      <w:b/>
      <w:bCs/>
      <w:sz w:val="19"/>
      <w:szCs w:val="19"/>
      <w:lang w:eastAsia="ru-RU"/>
    </w:rPr>
  </w:style>
  <w:style w:type="character" w:customStyle="1" w:styleId="120">
    <w:name w:val="Заголовок №1 (2)_"/>
    <w:basedOn w:val="a3"/>
    <w:link w:val="121"/>
    <w:rsid w:val="003F2EED"/>
    <w:rPr>
      <w:b/>
      <w:bCs/>
      <w:sz w:val="31"/>
      <w:szCs w:val="31"/>
      <w:shd w:val="clear" w:color="auto" w:fill="FFFFFF"/>
    </w:rPr>
  </w:style>
  <w:style w:type="paragraph" w:customStyle="1" w:styleId="121">
    <w:name w:val="Заголовок №1 (2)"/>
    <w:basedOn w:val="a2"/>
    <w:link w:val="120"/>
    <w:rsid w:val="003F2EED"/>
    <w:pPr>
      <w:widowControl w:val="0"/>
      <w:shd w:val="clear" w:color="auto" w:fill="FFFFFF"/>
      <w:spacing w:after="600" w:line="370" w:lineRule="exact"/>
      <w:jc w:val="right"/>
      <w:outlineLvl w:val="0"/>
    </w:pPr>
    <w:rPr>
      <w:b/>
      <w:bCs/>
      <w:sz w:val="31"/>
      <w:szCs w:val="31"/>
      <w:lang w:eastAsia="ru-RU"/>
    </w:rPr>
  </w:style>
  <w:style w:type="character" w:styleId="affff">
    <w:name w:val="Book Title"/>
    <w:uiPriority w:val="33"/>
    <w:qFormat/>
    <w:rsid w:val="003F2EED"/>
    <w:rPr>
      <w:b/>
      <w:bCs/>
      <w:smallCaps/>
      <w:spacing w:val="5"/>
    </w:rPr>
  </w:style>
  <w:style w:type="paragraph" w:customStyle="1" w:styleId="45">
    <w:name w:val="Обычный4"/>
    <w:rsid w:val="003F2EED"/>
    <w:pPr>
      <w:snapToGrid w:val="0"/>
    </w:pPr>
    <w:rPr>
      <w:rFonts w:ascii="Times New Roman" w:hAnsi="Times New Roman" w:cs="Times New Roman"/>
      <w:sz w:val="22"/>
    </w:rPr>
  </w:style>
  <w:style w:type="table" w:customStyle="1" w:styleId="1f0">
    <w:name w:val="Сетка таблицы1"/>
    <w:basedOn w:val="a4"/>
    <w:next w:val="af0"/>
    <w:uiPriority w:val="59"/>
    <w:rsid w:val="003F2EED"/>
    <w:rPr>
      <w:rFonts w:eastAsia="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0ptExact">
    <w:name w:val="Основной текст + Интервал 0 pt Exact"/>
    <w:basedOn w:val="1c"/>
    <w:uiPriority w:val="99"/>
    <w:rsid w:val="003F2EED"/>
    <w:rPr>
      <w:rFonts w:ascii="Arial" w:hAnsi="Arial" w:cs="Arial"/>
      <w:sz w:val="17"/>
      <w:szCs w:val="17"/>
      <w:u w:val="none"/>
    </w:rPr>
  </w:style>
  <w:style w:type="table" w:customStyle="1" w:styleId="-151">
    <w:name w:val="Таблица-сетка 1 светлая — акцент 51"/>
    <w:basedOn w:val="a4"/>
    <w:uiPriority w:val="46"/>
    <w:rsid w:val="003F2EED"/>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121">
    <w:name w:val="Список-таблица 1 светлая — акцент 21"/>
    <w:basedOn w:val="a4"/>
    <w:uiPriority w:val="46"/>
    <w:rsid w:val="003F2EED"/>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221">
    <w:name w:val="Список-таблица 2 — акцент 21"/>
    <w:basedOn w:val="a4"/>
    <w:uiPriority w:val="47"/>
    <w:rsid w:val="003F2EED"/>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21">
    <w:name w:val="Список-таблица 4 — акцент 21"/>
    <w:basedOn w:val="a4"/>
    <w:uiPriority w:val="49"/>
    <w:rsid w:val="003F2EED"/>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1f1">
    <w:name w:val="Стиль1"/>
    <w:basedOn w:val="-2"/>
    <w:uiPriority w:val="99"/>
    <w:rsid w:val="003F2EED"/>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
    <w:name w:val="Стиль2"/>
    <w:basedOn w:val="-3"/>
    <w:uiPriority w:val="99"/>
    <w:rsid w:val="003F2EED"/>
    <w:pPr>
      <w:jc w:val="center"/>
    </w:p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4"/>
    <w:next w:val="-2"/>
    <w:uiPriority w:val="99"/>
    <w:semiHidden/>
    <w:unhideWhenUsed/>
    <w:rsid w:val="003F2EED"/>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8">
    <w:name w:val="Стиль3"/>
    <w:basedOn w:val="-3"/>
    <w:uiPriority w:val="99"/>
    <w:rsid w:val="003F2EED"/>
    <w:pPr>
      <w:jc w:val="center"/>
    </w:pPr>
    <w:rPr>
      <w:rFonts w:ascii="Times New Roman" w:hAnsi="Times New Roman"/>
      <w:sz w:val="24"/>
    </w:r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styleId="-3">
    <w:name w:val="Table Web 3"/>
    <w:basedOn w:val="a4"/>
    <w:uiPriority w:val="99"/>
    <w:semiHidden/>
    <w:unhideWhenUsed/>
    <w:rsid w:val="003F2EED"/>
    <w:pPr>
      <w:spacing w:after="20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6">
    <w:name w:val="Стиль4"/>
    <w:basedOn w:val="-3"/>
    <w:uiPriority w:val="99"/>
    <w:rsid w:val="003F2EED"/>
    <w:pPr>
      <w:jc w:val="center"/>
    </w:pPr>
    <w:rPr>
      <w:rFonts w:ascii="Times New Roman" w:hAnsi="Times New Roman"/>
      <w:sz w:val="24"/>
    </w:r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451">
    <w:name w:val="Список-таблица 4 — акцент 51"/>
    <w:basedOn w:val="-2"/>
    <w:uiPriority w:val="49"/>
    <w:rsid w:val="003F2EED"/>
    <w:pPr>
      <w:jc w:val="center"/>
    </w:pPr>
    <w:rPr>
      <w:rFonts w:ascii="Times New Roman" w:hAnsi="Times New Roman"/>
      <w:sz w:val="24"/>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none" w:sz="0" w:space="0" w:color="auto"/>
      </w:tblBorders>
    </w:tblPr>
    <w:tcPr>
      <w:shd w:val="clear" w:color="auto" w:fill="auto"/>
      <w:vAlign w:val="center"/>
    </w:tc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l2br w:val="none" w:sz="0" w:space="0" w:color="auto"/>
          <w:tr2bl w:val="none" w:sz="0" w:space="0" w:color="auto"/>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
    <w:name w:val="Стиль5"/>
    <w:basedOn w:val="a4"/>
    <w:uiPriority w:val="99"/>
    <w:rsid w:val="003F2EED"/>
    <w:tblPr/>
  </w:style>
  <w:style w:type="table" w:customStyle="1" w:styleId="610">
    <w:name w:val="Стиль61"/>
    <w:basedOn w:val="-2"/>
    <w:uiPriority w:val="99"/>
    <w:rsid w:val="003F2EED"/>
    <w:pPr>
      <w:jc w:val="center"/>
    </w:pPr>
    <w:rPr>
      <w:rFonts w:ascii="Times New Roman" w:hAnsi="Times New Roman"/>
      <w:sz w:val="24"/>
    </w:r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411">
    <w:name w:val="Список-таблица 4 — акцент 11"/>
    <w:basedOn w:val="a4"/>
    <w:uiPriority w:val="49"/>
    <w:rsid w:val="003F2EED"/>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1">
    <w:name w:val="Список-таблица 41"/>
    <w:basedOn w:val="a4"/>
    <w:uiPriority w:val="49"/>
    <w:rsid w:val="003F2EE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11">
    <w:name w:val="Стиль11"/>
    <w:basedOn w:val="-3"/>
    <w:uiPriority w:val="99"/>
    <w:rsid w:val="003F2EED"/>
    <w:tblPr>
      <w:tblBorders>
        <w:top w:val="outset" w:sz="6" w:space="0" w:color="D99594" w:themeColor="accent2" w:themeTint="99"/>
        <w:left w:val="outset" w:sz="6" w:space="0" w:color="D99594" w:themeColor="accent2" w:themeTint="99"/>
        <w:bottom w:val="outset" w:sz="6" w:space="0" w:color="D99594" w:themeColor="accent2" w:themeTint="99"/>
        <w:right w:val="outset" w:sz="6" w:space="0" w:color="D99594" w:themeColor="accent2" w:themeTint="99"/>
        <w:insideH w:val="outset" w:sz="6" w:space="0" w:color="D99594" w:themeColor="accent2" w:themeTint="99"/>
        <w:insideV w:val="outset" w:sz="6" w:space="0" w:color="D99594" w:themeColor="accent2" w:themeTint="99"/>
      </w:tblBorders>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1"/>
    <w:basedOn w:val="a4"/>
    <w:next w:val="-2"/>
    <w:rsid w:val="003F2EED"/>
    <w:pPr>
      <w:jc w:val="center"/>
    </w:pPr>
    <w:rPr>
      <w:rFonts w:ascii="Times New Roman" w:hAnsi="Times New Roman" w:cs="Times New Roman"/>
    </w:rPr>
    <w:tblPr>
      <w:tblCellSpacing w:w="20" w:type="dxa"/>
      <w:tblBorders>
        <w:top w:val="inset" w:sz="6" w:space="0" w:color="C6D9F1" w:themeColor="text2" w:themeTint="33"/>
        <w:left w:val="inset" w:sz="6" w:space="0" w:color="C6D9F1" w:themeColor="text2" w:themeTint="33"/>
        <w:bottom w:val="inset" w:sz="6" w:space="0" w:color="C6D9F1" w:themeColor="text2" w:themeTint="33"/>
        <w:right w:val="inset" w:sz="6" w:space="0" w:color="C6D9F1" w:themeColor="text2" w:themeTint="33"/>
        <w:insideH w:val="inset" w:sz="6" w:space="0" w:color="C6D9F1" w:themeColor="text2" w:themeTint="33"/>
        <w:insideV w:val="inset" w:sz="6" w:space="0" w:color="C6D9F1" w:themeColor="text2" w:themeTint="33"/>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4"/>
    <w:next w:val="-2"/>
    <w:rsid w:val="003F2EED"/>
    <w:pPr>
      <w:jc w:val="center"/>
    </w:pPr>
    <w:rPr>
      <w:rFonts w:ascii="Times New Roman" w:hAnsi="Times New Roman" w:cs="Times New Roman"/>
    </w:rPr>
    <w:tblPr>
      <w:tblCellSpacing w:w="20" w:type="dxa"/>
      <w:tblBorders>
        <w:top w:val="inset" w:sz="6" w:space="0" w:color="C6D9F1" w:themeColor="text2" w:themeTint="33"/>
        <w:left w:val="inset" w:sz="6" w:space="0" w:color="C6D9F1" w:themeColor="text2" w:themeTint="33"/>
        <w:bottom w:val="inset" w:sz="6" w:space="0" w:color="C6D9F1" w:themeColor="text2" w:themeTint="33"/>
        <w:right w:val="inset" w:sz="6" w:space="0" w:color="C6D9F1" w:themeColor="text2" w:themeTint="33"/>
        <w:insideH w:val="inset" w:sz="6" w:space="0" w:color="C6D9F1" w:themeColor="text2" w:themeTint="33"/>
        <w:insideV w:val="inset" w:sz="6" w:space="0" w:color="C6D9F1" w:themeColor="text2" w:themeTint="33"/>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paragraph" w:styleId="39">
    <w:name w:val="Body Text Indent 3"/>
    <w:basedOn w:val="a2"/>
    <w:link w:val="3a"/>
    <w:unhideWhenUsed/>
    <w:rsid w:val="003F2EED"/>
    <w:pPr>
      <w:spacing w:after="120"/>
      <w:ind w:left="283"/>
    </w:pPr>
    <w:rPr>
      <w:sz w:val="16"/>
      <w:szCs w:val="16"/>
    </w:rPr>
  </w:style>
  <w:style w:type="character" w:customStyle="1" w:styleId="3a">
    <w:name w:val="Основной текст с отступом 3 Знак"/>
    <w:basedOn w:val="a3"/>
    <w:link w:val="39"/>
    <w:rsid w:val="003F2EED"/>
    <w:rPr>
      <w:sz w:val="16"/>
      <w:szCs w:val="16"/>
      <w:lang w:eastAsia="en-US"/>
    </w:rPr>
  </w:style>
  <w:style w:type="table" w:customStyle="1" w:styleId="62">
    <w:name w:val="Стиль62"/>
    <w:basedOn w:val="-2"/>
    <w:uiPriority w:val="99"/>
    <w:rsid w:val="003F2EED"/>
    <w:pPr>
      <w:jc w:val="center"/>
    </w:pPr>
    <w:rPr>
      <w:rFonts w:ascii="Times New Roman" w:hAnsi="Times New Roman"/>
      <w:sz w:val="24"/>
    </w:r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numbering" w:customStyle="1" w:styleId="1f2">
    <w:name w:val="Нет списка1"/>
    <w:next w:val="a5"/>
    <w:uiPriority w:val="99"/>
    <w:semiHidden/>
    <w:unhideWhenUsed/>
    <w:rsid w:val="003F2EED"/>
  </w:style>
  <w:style w:type="table" w:customStyle="1" w:styleId="2f0">
    <w:name w:val="Сетка таблицы2"/>
    <w:basedOn w:val="a4"/>
    <w:next w:val="af0"/>
    <w:uiPriority w:val="59"/>
    <w:rsid w:val="003F2EED"/>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
    <w:name w:val="Сетка таблицы11"/>
    <w:basedOn w:val="a4"/>
    <w:next w:val="af0"/>
    <w:uiPriority w:val="59"/>
    <w:rsid w:val="003F2EED"/>
    <w:rPr>
      <w:rFonts w:eastAsia="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Accent 51"/>
    <w:basedOn w:val="a4"/>
    <w:uiPriority w:val="46"/>
    <w:rsid w:val="003F2EED"/>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ListTable1LightAccent21">
    <w:name w:val="List Table 1 Light Accent 21"/>
    <w:basedOn w:val="a4"/>
    <w:uiPriority w:val="46"/>
    <w:rsid w:val="003F2EED"/>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ListTable2Accent21">
    <w:name w:val="List Table 2 Accent 21"/>
    <w:basedOn w:val="a4"/>
    <w:uiPriority w:val="47"/>
    <w:rsid w:val="003F2EED"/>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ListTable4Accent21">
    <w:name w:val="List Table 4 Accent 21"/>
    <w:basedOn w:val="a4"/>
    <w:uiPriority w:val="49"/>
    <w:rsid w:val="003F2EED"/>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auto" w:fill="C0504D" w:themeFill="accent2"/>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122">
    <w:name w:val="Стиль12"/>
    <w:basedOn w:val="-2"/>
    <w:uiPriority w:val="99"/>
    <w:rsid w:val="003F2EED"/>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Стиль21"/>
    <w:basedOn w:val="-3"/>
    <w:uiPriority w:val="99"/>
    <w:rsid w:val="003F2EED"/>
    <w:pPr>
      <w:jc w:val="center"/>
    </w:p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4"/>
    <w:next w:val="-2"/>
    <w:uiPriority w:val="99"/>
    <w:semiHidden/>
    <w:unhideWhenUsed/>
    <w:rsid w:val="003F2EED"/>
    <w:pPr>
      <w:spacing w:after="200" w:line="276" w:lineRule="auto"/>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0">
    <w:name w:val="Стиль31"/>
    <w:basedOn w:val="-3"/>
    <w:uiPriority w:val="99"/>
    <w:rsid w:val="003F2EED"/>
    <w:pPr>
      <w:jc w:val="center"/>
    </w:pPr>
    <w:rPr>
      <w:rFonts w:ascii="Times New Roman" w:hAnsi="Times New Roman"/>
      <w:sz w:val="24"/>
    </w:r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4"/>
    <w:next w:val="-3"/>
    <w:uiPriority w:val="99"/>
    <w:semiHidden/>
    <w:unhideWhenUsed/>
    <w:rsid w:val="003F2EED"/>
    <w:pPr>
      <w:spacing w:after="200" w:line="276" w:lineRule="auto"/>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10">
    <w:name w:val="Стиль41"/>
    <w:basedOn w:val="-3"/>
    <w:uiPriority w:val="99"/>
    <w:rsid w:val="003F2EED"/>
    <w:pPr>
      <w:jc w:val="center"/>
    </w:pPr>
    <w:rPr>
      <w:rFonts w:ascii="Times New Roman" w:hAnsi="Times New Roman"/>
      <w:sz w:val="24"/>
    </w:r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ListTable4Accent51">
    <w:name w:val="List Table 4 Accent 51"/>
    <w:basedOn w:val="-2"/>
    <w:uiPriority w:val="49"/>
    <w:rsid w:val="003F2EED"/>
    <w:pPr>
      <w:jc w:val="center"/>
    </w:pPr>
    <w:rPr>
      <w:rFonts w:ascii="Times New Roman" w:hAnsi="Times New Roman"/>
      <w:sz w:val="24"/>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none" w:sz="0" w:space="0" w:color="auto"/>
      </w:tblBorders>
    </w:tblPr>
    <w:tcPr>
      <w:shd w:val="clear" w:color="auto" w:fill="auto"/>
      <w:vAlign w:val="center"/>
    </w:tc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l2br w:val="none" w:sz="0" w:space="0" w:color="auto"/>
          <w:tr2bl w:val="none" w:sz="0" w:space="0" w:color="auto"/>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2">
    <w:name w:val="Стиль51"/>
    <w:basedOn w:val="a4"/>
    <w:uiPriority w:val="99"/>
    <w:rsid w:val="003F2EED"/>
    <w:tblPr/>
  </w:style>
  <w:style w:type="table" w:customStyle="1" w:styleId="63">
    <w:name w:val="Стиль63"/>
    <w:basedOn w:val="-2"/>
    <w:uiPriority w:val="99"/>
    <w:rsid w:val="003F2EED"/>
    <w:pPr>
      <w:jc w:val="center"/>
    </w:pPr>
    <w:rPr>
      <w:rFonts w:ascii="Times New Roman" w:hAnsi="Times New Roman"/>
      <w:sz w:val="24"/>
    </w:r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ListTable4Accent11">
    <w:name w:val="List Table 4 Accent 11"/>
    <w:basedOn w:val="a4"/>
    <w:uiPriority w:val="49"/>
    <w:rsid w:val="003F2EED"/>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1">
    <w:name w:val="List Table 41"/>
    <w:basedOn w:val="a4"/>
    <w:uiPriority w:val="49"/>
    <w:rsid w:val="003F2EE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110">
    <w:name w:val="Стиль111"/>
    <w:basedOn w:val="-3"/>
    <w:uiPriority w:val="99"/>
    <w:rsid w:val="003F2EED"/>
    <w:tblPr>
      <w:tblBorders>
        <w:top w:val="outset" w:sz="6" w:space="0" w:color="D99594" w:themeColor="accent2" w:themeTint="99"/>
        <w:left w:val="outset" w:sz="6" w:space="0" w:color="D99594" w:themeColor="accent2" w:themeTint="99"/>
        <w:bottom w:val="outset" w:sz="6" w:space="0" w:color="D99594" w:themeColor="accent2" w:themeTint="99"/>
        <w:right w:val="outset" w:sz="6" w:space="0" w:color="D99594" w:themeColor="accent2" w:themeTint="99"/>
        <w:insideH w:val="outset" w:sz="6" w:space="0" w:color="D99594" w:themeColor="accent2" w:themeTint="99"/>
        <w:insideV w:val="outset" w:sz="6" w:space="0" w:color="D99594" w:themeColor="accent2" w:themeTint="99"/>
      </w:tblBorders>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
    <w:name w:val="Веб-таблица 212"/>
    <w:basedOn w:val="a4"/>
    <w:next w:val="-2"/>
    <w:rsid w:val="003F2EED"/>
    <w:pPr>
      <w:jc w:val="center"/>
    </w:pPr>
    <w:rPr>
      <w:rFonts w:ascii="Times New Roman" w:hAnsi="Times New Roman" w:cs="Times New Roman"/>
    </w:rPr>
    <w:tblPr>
      <w:tblCellSpacing w:w="20" w:type="dxa"/>
      <w:tblBorders>
        <w:top w:val="inset" w:sz="6" w:space="0" w:color="C6D9F1" w:themeColor="text2" w:themeTint="33"/>
        <w:left w:val="inset" w:sz="6" w:space="0" w:color="C6D9F1" w:themeColor="text2" w:themeTint="33"/>
        <w:bottom w:val="inset" w:sz="6" w:space="0" w:color="C6D9F1" w:themeColor="text2" w:themeTint="33"/>
        <w:right w:val="inset" w:sz="6" w:space="0" w:color="C6D9F1" w:themeColor="text2" w:themeTint="33"/>
        <w:insideH w:val="inset" w:sz="6" w:space="0" w:color="C6D9F1" w:themeColor="text2" w:themeTint="33"/>
        <w:insideV w:val="inset" w:sz="6" w:space="0" w:color="C6D9F1" w:themeColor="text2" w:themeTint="33"/>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4"/>
    <w:next w:val="-2"/>
    <w:rsid w:val="003F2EED"/>
    <w:pPr>
      <w:jc w:val="center"/>
    </w:pPr>
    <w:rPr>
      <w:rFonts w:ascii="Times New Roman" w:hAnsi="Times New Roman" w:cs="Times New Roman"/>
    </w:rPr>
    <w:tblPr>
      <w:tblCellSpacing w:w="20" w:type="dxa"/>
      <w:tblBorders>
        <w:top w:val="inset" w:sz="6" w:space="0" w:color="C6D9F1" w:themeColor="text2" w:themeTint="33"/>
        <w:left w:val="inset" w:sz="6" w:space="0" w:color="C6D9F1" w:themeColor="text2" w:themeTint="33"/>
        <w:bottom w:val="inset" w:sz="6" w:space="0" w:color="C6D9F1" w:themeColor="text2" w:themeTint="33"/>
        <w:right w:val="inset" w:sz="6" w:space="0" w:color="C6D9F1" w:themeColor="text2" w:themeTint="33"/>
        <w:insideH w:val="inset" w:sz="6" w:space="0" w:color="C6D9F1" w:themeColor="text2" w:themeTint="33"/>
        <w:insideV w:val="inset" w:sz="6" w:space="0" w:color="C6D9F1" w:themeColor="text2" w:themeTint="33"/>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30">
    <w:name w:val="Стиль13"/>
    <w:basedOn w:val="-2"/>
    <w:uiPriority w:val="99"/>
    <w:rsid w:val="003578E1"/>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4">
    <w:name w:val="Стиль64"/>
    <w:basedOn w:val="-2"/>
    <w:uiPriority w:val="99"/>
    <w:rsid w:val="003578E1"/>
    <w:pPr>
      <w:jc w:val="center"/>
    </w:pPr>
    <w:rPr>
      <w:rFonts w:ascii="Times New Roman" w:hAnsi="Times New Roman"/>
      <w:sz w:val="24"/>
    </w:r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65">
    <w:name w:val="Стиль65"/>
    <w:basedOn w:val="-2"/>
    <w:uiPriority w:val="99"/>
    <w:rsid w:val="003578E1"/>
    <w:pPr>
      <w:jc w:val="center"/>
    </w:pPr>
    <w:rPr>
      <w:rFonts w:ascii="Times New Roman" w:hAnsi="Times New Roman"/>
      <w:sz w:val="24"/>
    </w:rPr>
    <w:tbl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40">
    <w:name w:val="Стиль14"/>
    <w:basedOn w:val="-2"/>
    <w:uiPriority w:val="99"/>
    <w:rsid w:val="00473B92"/>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1">
    <w:name w:val="Стиль131"/>
    <w:basedOn w:val="-2"/>
    <w:uiPriority w:val="99"/>
    <w:rsid w:val="00223ADC"/>
    <w:rPr>
      <w:lang w:eastAsia="en-US"/>
    </w:rPr>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b">
    <w:name w:val="Сетка таблицы3"/>
    <w:basedOn w:val="a4"/>
    <w:next w:val="af0"/>
    <w:uiPriority w:val="59"/>
    <w:rsid w:val="00B60C55"/>
    <w:rPr>
      <w:rFonts w:asciiTheme="minorHAnsi" w:eastAsiaTheme="minorHAnsi" w:hAnsiTheme="minorHAnsi" w:cstheme="minorBidi"/>
      <w:sz w:val="22"/>
      <w:szCs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1">
    <w:name w:val="Table Web 1"/>
    <w:basedOn w:val="a4"/>
    <w:uiPriority w:val="99"/>
    <w:rsid w:val="00FA52D8"/>
    <w:pPr>
      <w:jc w:val="center"/>
    </w:pPr>
    <w:rPr>
      <w:rFonts w:ascii="Times New Roman" w:hAnsi="Times New Roman" w:cs="Times New Roman"/>
    </w:rPr>
    <w:tblPr>
      <w:tblCellSpacing w:w="20" w:type="dxa"/>
      <w:tblBorders>
        <w:top w:val="outset" w:sz="12" w:space="0" w:color="1F497D" w:themeColor="text2"/>
        <w:left w:val="outset" w:sz="12" w:space="0" w:color="1F497D" w:themeColor="text2"/>
        <w:bottom w:val="outset" w:sz="12" w:space="0" w:color="1F497D" w:themeColor="text2"/>
        <w:right w:val="outset" w:sz="12" w:space="0" w:color="1F497D" w:themeColor="text2"/>
        <w:insideH w:val="outset" w:sz="12" w:space="0" w:color="1F497D" w:themeColor="text2"/>
        <w:insideV w:val="outset" w:sz="12" w:space="0" w:color="1F497D" w:themeColor="text2"/>
      </w:tblBorders>
    </w:tblPr>
    <w:trPr>
      <w:tblCellSpacing w:w="20" w:type="dxa"/>
    </w:trPr>
    <w:tcPr>
      <w:shd w:val="clear" w:color="auto" w:fill="FFFFFF" w:themeFill="background1"/>
      <w:vAlign w:val="center"/>
    </w:tcPr>
    <w:tblStylePr w:type="firstRow">
      <w:rPr>
        <w:rFonts w:cs="Times New Roman"/>
        <w:color w:val="auto"/>
      </w:rPr>
      <w:tblPr/>
      <w:tcPr>
        <w:tcBorders>
          <w:tl2br w:val="none" w:sz="0" w:space="0" w:color="auto"/>
          <w:tr2bl w:val="none" w:sz="0" w:space="0" w:color="auto"/>
        </w:tcBorders>
      </w:tcPr>
    </w:tblStylePr>
  </w:style>
  <w:style w:type="table" w:customStyle="1" w:styleId="71">
    <w:name w:val="Стиль7"/>
    <w:basedOn w:val="-23"/>
    <w:uiPriority w:val="99"/>
    <w:rsid w:val="009806E6"/>
    <w:pPr>
      <w:jc w:val="center"/>
    </w:pPr>
    <w:rPr>
      <w:rFonts w:ascii="Times New Roman" w:hAnsi="Times New Roman"/>
      <w:sz w:val="24"/>
    </w:rPr>
    <w:tblPr>
      <w:tblBorders>
        <w:top w:val="inset" w:sz="4" w:space="0" w:color="632423" w:themeColor="accent2" w:themeShade="80"/>
        <w:left w:val="inset" w:sz="4" w:space="0" w:color="632423" w:themeColor="accent2" w:themeShade="80"/>
        <w:bottom w:val="inset" w:sz="4" w:space="0" w:color="632423" w:themeColor="accent2" w:themeShade="80"/>
        <w:right w:val="inset" w:sz="4" w:space="0" w:color="632423" w:themeColor="accent2" w:themeShade="80"/>
        <w:insideH w:val="inset" w:sz="4" w:space="0" w:color="632423" w:themeColor="accent2" w:themeShade="80"/>
        <w:insideV w:val="inset" w:sz="4" w:space="0" w:color="632423" w:themeColor="accent2" w:themeShade="80"/>
      </w:tblBorders>
    </w:tblPr>
    <w:tcPr>
      <w:shd w:val="clear" w:color="auto" w:fill="FFFFFF" w:themeFill="background1"/>
      <w:vAlign w:val="center"/>
    </w:tcPr>
    <w:tblStylePr w:type="firstRow">
      <w:rPr>
        <w:color w:val="auto"/>
      </w:rPr>
      <w:tblPr/>
      <w:tcPr>
        <w:tcBorders>
          <w:tl2br w:val="none" w:sz="0" w:space="0" w:color="auto"/>
          <w:tr2bl w:val="none" w:sz="0" w:space="0" w:color="auto"/>
        </w:tcBorders>
      </w:tcPr>
    </w:tblStylePr>
  </w:style>
  <w:style w:type="table" w:customStyle="1" w:styleId="710">
    <w:name w:val="Стиль71"/>
    <w:basedOn w:val="-23"/>
    <w:uiPriority w:val="99"/>
    <w:rsid w:val="009806E6"/>
    <w:pPr>
      <w:jc w:val="center"/>
    </w:pPr>
    <w:rPr>
      <w:rFonts w:ascii="Times New Roman" w:hAnsi="Times New Roman"/>
      <w:sz w:val="24"/>
    </w:rPr>
    <w:tblPr>
      <w:tblBorders>
        <w:top w:val="inset" w:sz="4" w:space="0" w:color="632423" w:themeColor="accent2" w:themeShade="80"/>
        <w:left w:val="inset" w:sz="4" w:space="0" w:color="632423" w:themeColor="accent2" w:themeShade="80"/>
        <w:bottom w:val="inset" w:sz="4" w:space="0" w:color="632423" w:themeColor="accent2" w:themeShade="80"/>
        <w:right w:val="inset" w:sz="4" w:space="0" w:color="632423" w:themeColor="accent2" w:themeShade="80"/>
        <w:insideH w:val="inset" w:sz="4" w:space="0" w:color="632423" w:themeColor="accent2" w:themeShade="80"/>
        <w:insideV w:val="inset" w:sz="4" w:space="0" w:color="632423" w:themeColor="accent2" w:themeShade="80"/>
      </w:tblBorders>
    </w:tblPr>
    <w:tcPr>
      <w:shd w:val="clear" w:color="auto" w:fill="FFFFFF" w:themeFill="background1"/>
      <w:vAlign w:val="center"/>
    </w:tcPr>
    <w:tblStylePr w:type="firstRow">
      <w:rPr>
        <w:color w:val="auto"/>
      </w:rPr>
      <w:tblPr/>
      <w:tcPr>
        <w:tcBorders>
          <w:tl2br w:val="none" w:sz="0" w:space="0" w:color="auto"/>
          <w:tr2bl w:val="none" w:sz="0" w:space="0" w:color="auto"/>
        </w:tcBorders>
      </w:tcPr>
    </w:tblStylePr>
  </w:style>
  <w:style w:type="table" w:customStyle="1" w:styleId="72">
    <w:name w:val="Стиль72"/>
    <w:basedOn w:val="-23"/>
    <w:uiPriority w:val="99"/>
    <w:rsid w:val="009806E6"/>
    <w:pPr>
      <w:jc w:val="center"/>
    </w:pPr>
    <w:rPr>
      <w:rFonts w:ascii="Times New Roman" w:hAnsi="Times New Roman"/>
      <w:sz w:val="24"/>
    </w:rPr>
    <w:tblPr>
      <w:tblBorders>
        <w:top w:val="inset" w:sz="4" w:space="0" w:color="632423" w:themeColor="accent2" w:themeShade="80"/>
        <w:left w:val="inset" w:sz="4" w:space="0" w:color="632423" w:themeColor="accent2" w:themeShade="80"/>
        <w:bottom w:val="inset" w:sz="4" w:space="0" w:color="632423" w:themeColor="accent2" w:themeShade="80"/>
        <w:right w:val="inset" w:sz="4" w:space="0" w:color="632423" w:themeColor="accent2" w:themeShade="80"/>
        <w:insideH w:val="inset" w:sz="4" w:space="0" w:color="632423" w:themeColor="accent2" w:themeShade="80"/>
        <w:insideV w:val="inset" w:sz="4" w:space="0" w:color="632423" w:themeColor="accent2" w:themeShade="80"/>
      </w:tblBorders>
    </w:tblPr>
    <w:tcPr>
      <w:shd w:val="clear" w:color="auto" w:fill="FFFFFF" w:themeFill="background1"/>
      <w:vAlign w:val="center"/>
    </w:tcPr>
    <w:tblStylePr w:type="firstRow">
      <w:rPr>
        <w:color w:val="auto"/>
      </w:rPr>
      <w:tblPr/>
      <w:tcPr>
        <w:tcBorders>
          <w:tl2br w:val="none" w:sz="0" w:space="0" w:color="auto"/>
          <w:tr2bl w:val="none" w:sz="0" w:space="0" w:color="auto"/>
        </w:tcBorders>
      </w:tcPr>
    </w:tblStylePr>
  </w:style>
  <w:style w:type="table" w:customStyle="1" w:styleId="73">
    <w:name w:val="Стиль73"/>
    <w:basedOn w:val="-23"/>
    <w:uiPriority w:val="99"/>
    <w:rsid w:val="009806E6"/>
    <w:pPr>
      <w:jc w:val="center"/>
    </w:pPr>
    <w:rPr>
      <w:rFonts w:ascii="Times New Roman" w:hAnsi="Times New Roman"/>
      <w:sz w:val="24"/>
    </w:rPr>
    <w:tblPr>
      <w:tblBorders>
        <w:top w:val="inset" w:sz="4" w:space="0" w:color="632423" w:themeColor="accent2" w:themeShade="80"/>
        <w:left w:val="inset" w:sz="4" w:space="0" w:color="632423" w:themeColor="accent2" w:themeShade="80"/>
        <w:bottom w:val="inset" w:sz="4" w:space="0" w:color="632423" w:themeColor="accent2" w:themeShade="80"/>
        <w:right w:val="inset" w:sz="4" w:space="0" w:color="632423" w:themeColor="accent2" w:themeShade="80"/>
        <w:insideH w:val="inset" w:sz="4" w:space="0" w:color="632423" w:themeColor="accent2" w:themeShade="80"/>
        <w:insideV w:val="inset" w:sz="4" w:space="0" w:color="632423" w:themeColor="accent2" w:themeShade="80"/>
      </w:tblBorders>
    </w:tblPr>
    <w:tcPr>
      <w:shd w:val="clear" w:color="auto" w:fill="FFFFFF" w:themeFill="background1"/>
      <w:vAlign w:val="center"/>
    </w:tcPr>
    <w:tblStylePr w:type="firstRow">
      <w:rPr>
        <w:color w:val="auto"/>
      </w:rPr>
      <w:tblPr/>
      <w:tcPr>
        <w:tcBorders>
          <w:tl2br w:val="none" w:sz="0" w:space="0" w:color="auto"/>
          <w:tr2bl w:val="none" w:sz="0" w:space="0" w:color="auto"/>
        </w:tcBorders>
      </w:tcPr>
    </w:tblStylePr>
  </w:style>
  <w:style w:type="table" w:customStyle="1" w:styleId="74">
    <w:name w:val="Стиль74"/>
    <w:basedOn w:val="-23"/>
    <w:uiPriority w:val="99"/>
    <w:rsid w:val="009806E6"/>
    <w:pPr>
      <w:jc w:val="center"/>
    </w:pPr>
    <w:rPr>
      <w:rFonts w:ascii="Times New Roman" w:hAnsi="Times New Roman"/>
      <w:sz w:val="24"/>
    </w:rPr>
    <w:tblPr>
      <w:tblBorders>
        <w:top w:val="inset" w:sz="4" w:space="0" w:color="632423" w:themeColor="accent2" w:themeShade="80"/>
        <w:left w:val="inset" w:sz="4" w:space="0" w:color="632423" w:themeColor="accent2" w:themeShade="80"/>
        <w:bottom w:val="inset" w:sz="4" w:space="0" w:color="632423" w:themeColor="accent2" w:themeShade="80"/>
        <w:right w:val="inset" w:sz="4" w:space="0" w:color="632423" w:themeColor="accent2" w:themeShade="80"/>
        <w:insideH w:val="inset" w:sz="4" w:space="0" w:color="632423" w:themeColor="accent2" w:themeShade="80"/>
        <w:insideV w:val="inset" w:sz="4" w:space="0" w:color="632423" w:themeColor="accent2" w:themeShade="80"/>
      </w:tblBorders>
    </w:tblPr>
    <w:tcPr>
      <w:shd w:val="clear" w:color="auto" w:fill="FFFFFF" w:themeFill="background1"/>
      <w:vAlign w:val="center"/>
    </w:tcPr>
    <w:tblStylePr w:type="firstRow">
      <w:rPr>
        <w:color w:val="auto"/>
      </w:rPr>
      <w:tblPr/>
      <w:tcPr>
        <w:tcBorders>
          <w:tl2br w:val="none" w:sz="0" w:space="0" w:color="auto"/>
          <w:tr2bl w:val="none" w:sz="0" w:space="0" w:color="auto"/>
        </w:tcBorders>
      </w:tcPr>
    </w:tblStylePr>
  </w:style>
  <w:style w:type="table" w:customStyle="1" w:styleId="75">
    <w:name w:val="Стиль75"/>
    <w:basedOn w:val="-23"/>
    <w:uiPriority w:val="99"/>
    <w:rsid w:val="009806E6"/>
    <w:pPr>
      <w:jc w:val="center"/>
    </w:pPr>
    <w:rPr>
      <w:rFonts w:ascii="Times New Roman" w:hAnsi="Times New Roman"/>
      <w:sz w:val="24"/>
    </w:rPr>
    <w:tblPr>
      <w:tblBorders>
        <w:top w:val="inset" w:sz="4" w:space="0" w:color="632423" w:themeColor="accent2" w:themeShade="80"/>
        <w:left w:val="inset" w:sz="4" w:space="0" w:color="632423" w:themeColor="accent2" w:themeShade="80"/>
        <w:bottom w:val="inset" w:sz="4" w:space="0" w:color="632423" w:themeColor="accent2" w:themeShade="80"/>
        <w:right w:val="inset" w:sz="4" w:space="0" w:color="632423" w:themeColor="accent2" w:themeShade="80"/>
        <w:insideH w:val="inset" w:sz="4" w:space="0" w:color="632423" w:themeColor="accent2" w:themeShade="80"/>
        <w:insideV w:val="inset" w:sz="4" w:space="0" w:color="632423" w:themeColor="accent2" w:themeShade="80"/>
      </w:tblBorders>
    </w:tblPr>
    <w:tcPr>
      <w:shd w:val="clear" w:color="auto" w:fill="FFFFFF" w:themeFill="background1"/>
      <w:vAlign w:val="center"/>
    </w:tcPr>
    <w:tblStylePr w:type="firstRow">
      <w:rPr>
        <w:color w:val="auto"/>
      </w:rPr>
      <w:tblPr/>
      <w:tcPr>
        <w:tcBorders>
          <w:tl2br w:val="none" w:sz="0" w:space="0" w:color="auto"/>
          <w:tr2bl w:val="none" w:sz="0" w:space="0" w:color="auto"/>
        </w:tcBorders>
      </w:tcPr>
    </w:tblStylePr>
  </w:style>
  <w:style w:type="table" w:customStyle="1" w:styleId="76">
    <w:name w:val="Стиль76"/>
    <w:basedOn w:val="-23"/>
    <w:uiPriority w:val="99"/>
    <w:rsid w:val="002D4942"/>
    <w:pPr>
      <w:jc w:val="center"/>
    </w:pPr>
    <w:rPr>
      <w:rFonts w:ascii="Times New Roman" w:hAnsi="Times New Roman"/>
      <w:sz w:val="24"/>
    </w:rPr>
    <w:tblPr>
      <w:tblBorders>
        <w:top w:val="inset" w:sz="4" w:space="0" w:color="632423" w:themeColor="accent2" w:themeShade="80"/>
        <w:left w:val="inset" w:sz="4" w:space="0" w:color="632423" w:themeColor="accent2" w:themeShade="80"/>
        <w:bottom w:val="inset" w:sz="4" w:space="0" w:color="632423" w:themeColor="accent2" w:themeShade="80"/>
        <w:right w:val="inset" w:sz="4" w:space="0" w:color="632423" w:themeColor="accent2" w:themeShade="80"/>
        <w:insideH w:val="inset" w:sz="4" w:space="0" w:color="632423" w:themeColor="accent2" w:themeShade="80"/>
        <w:insideV w:val="inset" w:sz="4" w:space="0" w:color="632423" w:themeColor="accent2" w:themeShade="80"/>
      </w:tblBorders>
    </w:tblPr>
    <w:tcPr>
      <w:shd w:val="clear" w:color="auto" w:fill="FFFFFF" w:themeFill="background1"/>
      <w:vAlign w:val="center"/>
    </w:tcPr>
    <w:tblStylePr w:type="firstRow">
      <w:rPr>
        <w:color w:val="auto"/>
      </w:rPr>
      <w:tblPr/>
      <w:tcPr>
        <w:tcBorders>
          <w:tl2br w:val="none" w:sz="0" w:space="0" w:color="auto"/>
          <w:tr2bl w:val="none" w:sz="0" w:space="0" w:color="auto"/>
        </w:tcBorders>
      </w:tcPr>
    </w:tblStylePr>
  </w:style>
  <w:style w:type="table" w:customStyle="1" w:styleId="-2121">
    <w:name w:val="Веб-таблица 2121"/>
    <w:basedOn w:val="a4"/>
    <w:next w:val="-2"/>
    <w:rsid w:val="002D4942"/>
    <w:pPr>
      <w:spacing w:after="60" w:line="276" w:lineRule="auto"/>
      <w:jc w:val="center"/>
    </w:pPr>
    <w:rPr>
      <w:rFonts w:ascii="Times New Roman" w:hAnsi="Times New Roman" w:cs="Times New Roman"/>
    </w:rPr>
    <w:tblPr>
      <w:tblCellSpacing w:w="20" w:type="dxa"/>
      <w:tblBorders>
        <w:top w:val="inset" w:sz="6" w:space="0" w:color="C6D9F1" w:themeColor="text2" w:themeTint="33"/>
        <w:left w:val="inset" w:sz="6" w:space="0" w:color="C6D9F1" w:themeColor="text2" w:themeTint="33"/>
        <w:bottom w:val="inset" w:sz="6" w:space="0" w:color="C6D9F1" w:themeColor="text2" w:themeTint="33"/>
        <w:right w:val="inset" w:sz="6" w:space="0" w:color="C6D9F1" w:themeColor="text2" w:themeTint="33"/>
        <w:insideH w:val="inset" w:sz="6" w:space="0" w:color="C6D9F1" w:themeColor="text2" w:themeTint="33"/>
        <w:insideV w:val="inset" w:sz="6" w:space="0" w:color="C6D9F1" w:themeColor="text2" w:themeTint="33"/>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711">
    <w:name w:val="Стиль711"/>
    <w:basedOn w:val="a4"/>
    <w:uiPriority w:val="99"/>
    <w:rsid w:val="00717F62"/>
    <w:pPr>
      <w:spacing w:after="200" w:line="276" w:lineRule="auto"/>
      <w:jc w:val="center"/>
    </w:pPr>
    <w:rPr>
      <w:rFonts w:ascii="Times New Roman" w:hAnsi="Times New Roman"/>
      <w:sz w:val="24"/>
    </w:rPr>
    <w:tblPr>
      <w:tblCellSpacing w:w="20" w:type="dxa"/>
      <w:tblBorders>
        <w:top w:val="inset" w:sz="4" w:space="0" w:color="632423"/>
        <w:left w:val="inset" w:sz="4" w:space="0" w:color="632423"/>
        <w:bottom w:val="inset" w:sz="4" w:space="0" w:color="632423"/>
        <w:right w:val="inset" w:sz="4" w:space="0" w:color="632423"/>
        <w:insideH w:val="inset" w:sz="4" w:space="0" w:color="632423"/>
        <w:insideV w:val="inset" w:sz="4" w:space="0" w:color="632423"/>
      </w:tblBorders>
    </w:tblPr>
    <w:trPr>
      <w:tblCellSpacing w:w="20" w:type="dxa"/>
    </w:trPr>
    <w:tcPr>
      <w:shd w:val="clear" w:color="auto" w:fill="FFFFFF"/>
      <w:vAlign w:val="center"/>
    </w:tcPr>
    <w:tblStylePr w:type="firstRow">
      <w:rPr>
        <w:color w:val="auto"/>
      </w:rPr>
      <w:tblPr/>
      <w:tcPr>
        <w:tcBorders>
          <w:tl2br w:val="none" w:sz="0" w:space="0" w:color="auto"/>
          <w:tr2bl w:val="none" w:sz="0" w:space="0" w:color="auto"/>
        </w:tcBorders>
      </w:tcPr>
    </w:tblStylePr>
  </w:style>
  <w:style w:type="numbering" w:customStyle="1" w:styleId="2f1">
    <w:name w:val="Нет списка2"/>
    <w:next w:val="a5"/>
    <w:uiPriority w:val="99"/>
    <w:semiHidden/>
    <w:unhideWhenUsed/>
    <w:rsid w:val="00B03875"/>
  </w:style>
  <w:style w:type="table" w:customStyle="1" w:styleId="47">
    <w:name w:val="Сетка таблицы4"/>
    <w:basedOn w:val="a4"/>
    <w:next w:val="af0"/>
    <w:rsid w:val="00B03875"/>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fff0">
    <w:name w:val="Subtle Reference"/>
    <w:uiPriority w:val="31"/>
    <w:qFormat/>
    <w:rsid w:val="00B03875"/>
    <w:rPr>
      <w:smallCaps/>
      <w:color w:val="C0504D"/>
      <w:u w:val="single"/>
    </w:rPr>
  </w:style>
  <w:style w:type="character" w:styleId="affff1">
    <w:name w:val="Intense Reference"/>
    <w:uiPriority w:val="32"/>
    <w:qFormat/>
    <w:rsid w:val="00B03875"/>
    <w:rPr>
      <w:b/>
      <w:bCs/>
      <w:smallCaps/>
      <w:color w:val="C0504D"/>
      <w:spacing w:val="5"/>
      <w:u w:val="single"/>
    </w:rPr>
  </w:style>
  <w:style w:type="paragraph" w:styleId="affff2">
    <w:name w:val="Intense Quote"/>
    <w:basedOn w:val="a2"/>
    <w:next w:val="a2"/>
    <w:link w:val="affff3"/>
    <w:uiPriority w:val="30"/>
    <w:qFormat/>
    <w:rsid w:val="00B03875"/>
    <w:pPr>
      <w:pBdr>
        <w:bottom w:val="single" w:sz="4" w:space="4" w:color="4F81BD"/>
      </w:pBdr>
      <w:spacing w:before="200" w:after="280"/>
      <w:ind w:left="936" w:right="936"/>
    </w:pPr>
    <w:rPr>
      <w:rFonts w:eastAsia="Calibri" w:cs="Times New Roman"/>
      <w:b/>
      <w:bCs/>
      <w:i/>
      <w:iCs/>
      <w:color w:val="4F81BD"/>
      <w:sz w:val="20"/>
      <w:szCs w:val="20"/>
      <w:lang w:val="x-none" w:eastAsia="x-none"/>
    </w:rPr>
  </w:style>
  <w:style w:type="character" w:customStyle="1" w:styleId="affff3">
    <w:name w:val="Выделенная цитата Знак"/>
    <w:basedOn w:val="a3"/>
    <w:link w:val="affff2"/>
    <w:uiPriority w:val="30"/>
    <w:rsid w:val="00B03875"/>
    <w:rPr>
      <w:rFonts w:eastAsia="Calibri" w:cs="Times New Roman"/>
      <w:b/>
      <w:bCs/>
      <w:i/>
      <w:iCs/>
      <w:color w:val="4F81BD"/>
      <w:lang w:val="x-none" w:eastAsia="x-none"/>
    </w:rPr>
  </w:style>
  <w:style w:type="character" w:customStyle="1" w:styleId="1f3">
    <w:name w:val="Стиль1 Знак"/>
    <w:rsid w:val="00B03875"/>
    <w:rPr>
      <w:rFonts w:ascii="Cambria" w:eastAsia="Times New Roman" w:hAnsi="Cambria" w:cs="Times New Roman"/>
      <w:b/>
      <w:bCs/>
      <w:color w:val="365F91"/>
      <w:sz w:val="28"/>
      <w:szCs w:val="28"/>
    </w:rPr>
  </w:style>
  <w:style w:type="paragraph" w:customStyle="1" w:styleId="Style11">
    <w:name w:val="Style11"/>
    <w:basedOn w:val="a2"/>
    <w:uiPriority w:val="99"/>
    <w:rsid w:val="00B03875"/>
    <w:pPr>
      <w:widowControl w:val="0"/>
      <w:autoSpaceDE w:val="0"/>
      <w:autoSpaceDN w:val="0"/>
      <w:adjustRightInd w:val="0"/>
      <w:spacing w:after="0" w:line="278" w:lineRule="exact"/>
      <w:ind w:firstLine="538"/>
    </w:pPr>
    <w:rPr>
      <w:rFonts w:ascii="Century Schoolbook" w:hAnsi="Century Schoolbook" w:cs="Century Schoolbook"/>
      <w:sz w:val="24"/>
      <w:szCs w:val="24"/>
      <w:lang w:eastAsia="ru-RU"/>
    </w:rPr>
  </w:style>
  <w:style w:type="character" w:customStyle="1" w:styleId="FontStyle20">
    <w:name w:val="Font Style20"/>
    <w:uiPriority w:val="99"/>
    <w:rsid w:val="00B03875"/>
    <w:rPr>
      <w:rFonts w:ascii="Century Schoolbook" w:hAnsi="Century Schoolbook" w:cs="Century Schoolbook"/>
      <w:sz w:val="20"/>
      <w:szCs w:val="20"/>
    </w:rPr>
  </w:style>
  <w:style w:type="character" w:customStyle="1" w:styleId="FontStyle12">
    <w:name w:val="Font Style12"/>
    <w:uiPriority w:val="99"/>
    <w:rsid w:val="00B03875"/>
    <w:rPr>
      <w:rFonts w:ascii="Times New Roman" w:hAnsi="Times New Roman" w:cs="Times New Roman"/>
      <w:sz w:val="22"/>
      <w:szCs w:val="22"/>
    </w:rPr>
  </w:style>
  <w:style w:type="table" w:customStyle="1" w:styleId="123">
    <w:name w:val="Сетка таблицы12"/>
    <w:basedOn w:val="a4"/>
    <w:next w:val="af0"/>
    <w:rsid w:val="00B03875"/>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01">
    <w:name w:val="Font Style101"/>
    <w:uiPriority w:val="99"/>
    <w:rsid w:val="00B03875"/>
    <w:rPr>
      <w:rFonts w:ascii="Times New Roman" w:hAnsi="Times New Roman" w:cs="Times New Roman"/>
      <w:sz w:val="18"/>
      <w:szCs w:val="18"/>
    </w:rPr>
  </w:style>
  <w:style w:type="paragraph" w:customStyle="1" w:styleId="Style79">
    <w:name w:val="Style79"/>
    <w:basedOn w:val="a2"/>
    <w:uiPriority w:val="99"/>
    <w:rsid w:val="00B03875"/>
    <w:pPr>
      <w:widowControl w:val="0"/>
      <w:autoSpaceDE w:val="0"/>
      <w:autoSpaceDN w:val="0"/>
      <w:adjustRightInd w:val="0"/>
      <w:spacing w:after="0" w:line="250" w:lineRule="exact"/>
    </w:pPr>
    <w:rPr>
      <w:rFonts w:ascii="Times New Roman" w:hAnsi="Times New Roman" w:cs="Times New Roman"/>
      <w:sz w:val="24"/>
      <w:szCs w:val="24"/>
      <w:lang w:eastAsia="ru-RU"/>
    </w:rPr>
  </w:style>
  <w:style w:type="paragraph" w:customStyle="1" w:styleId="Style73">
    <w:name w:val="Style73"/>
    <w:basedOn w:val="a2"/>
    <w:uiPriority w:val="99"/>
    <w:rsid w:val="00B03875"/>
    <w:pPr>
      <w:widowControl w:val="0"/>
      <w:autoSpaceDE w:val="0"/>
      <w:autoSpaceDN w:val="0"/>
      <w:adjustRightInd w:val="0"/>
      <w:spacing w:after="0" w:line="238" w:lineRule="exact"/>
    </w:pPr>
    <w:rPr>
      <w:rFonts w:ascii="Times New Roman" w:hAnsi="Times New Roman" w:cs="Times New Roman"/>
      <w:sz w:val="24"/>
      <w:szCs w:val="24"/>
      <w:lang w:eastAsia="ru-RU"/>
    </w:rPr>
  </w:style>
  <w:style w:type="paragraph" w:customStyle="1" w:styleId="Style45">
    <w:name w:val="Style45"/>
    <w:basedOn w:val="a2"/>
    <w:uiPriority w:val="99"/>
    <w:rsid w:val="00B03875"/>
    <w:pPr>
      <w:widowControl w:val="0"/>
      <w:autoSpaceDE w:val="0"/>
      <w:autoSpaceDN w:val="0"/>
      <w:adjustRightInd w:val="0"/>
      <w:spacing w:after="0" w:line="242" w:lineRule="exact"/>
      <w:ind w:hanging="182"/>
    </w:pPr>
    <w:rPr>
      <w:rFonts w:ascii="Times New Roman" w:hAnsi="Times New Roman" w:cs="Times New Roman"/>
      <w:sz w:val="24"/>
      <w:szCs w:val="24"/>
      <w:lang w:eastAsia="ru-RU"/>
    </w:rPr>
  </w:style>
  <w:style w:type="paragraph" w:customStyle="1" w:styleId="Style5">
    <w:name w:val="Style5"/>
    <w:basedOn w:val="a2"/>
    <w:uiPriority w:val="99"/>
    <w:rsid w:val="00B03875"/>
    <w:pPr>
      <w:widowControl w:val="0"/>
      <w:autoSpaceDE w:val="0"/>
      <w:autoSpaceDN w:val="0"/>
      <w:adjustRightInd w:val="0"/>
      <w:spacing w:after="0" w:line="240" w:lineRule="auto"/>
    </w:pPr>
    <w:rPr>
      <w:rFonts w:ascii="Arial" w:hAnsi="Arial" w:cs="Arial"/>
      <w:sz w:val="24"/>
      <w:szCs w:val="24"/>
      <w:lang w:eastAsia="ru-RU"/>
    </w:rPr>
  </w:style>
  <w:style w:type="paragraph" w:customStyle="1" w:styleId="Iniiaiieoaeno2">
    <w:name w:val="Iniiaiie oaeno 2"/>
    <w:basedOn w:val="a2"/>
    <w:rsid w:val="00B03875"/>
    <w:pPr>
      <w:overflowPunct w:val="0"/>
      <w:autoSpaceDE w:val="0"/>
      <w:autoSpaceDN w:val="0"/>
      <w:adjustRightInd w:val="0"/>
      <w:spacing w:after="0" w:line="240" w:lineRule="auto"/>
      <w:ind w:firstLine="709"/>
      <w:jc w:val="both"/>
      <w:textAlignment w:val="baseline"/>
    </w:pPr>
    <w:rPr>
      <w:rFonts w:ascii="Times New Roman" w:hAnsi="Times New Roman" w:cs="Times New Roman"/>
      <w:sz w:val="28"/>
      <w:szCs w:val="20"/>
      <w:lang w:eastAsia="ru-RU"/>
    </w:rPr>
  </w:style>
  <w:style w:type="paragraph" w:customStyle="1" w:styleId="212">
    <w:name w:val="Основной текст 21"/>
    <w:basedOn w:val="a2"/>
    <w:rsid w:val="00B03875"/>
    <w:pPr>
      <w:overflowPunct w:val="0"/>
      <w:autoSpaceDE w:val="0"/>
      <w:autoSpaceDN w:val="0"/>
      <w:adjustRightInd w:val="0"/>
      <w:spacing w:after="0" w:line="360" w:lineRule="auto"/>
      <w:ind w:firstLine="709"/>
      <w:textAlignment w:val="baseline"/>
    </w:pPr>
    <w:rPr>
      <w:rFonts w:ascii="Times New Roman" w:hAnsi="Times New Roman" w:cs="Times New Roman"/>
      <w:sz w:val="28"/>
      <w:szCs w:val="20"/>
      <w:lang w:eastAsia="ru-RU"/>
    </w:rPr>
  </w:style>
  <w:style w:type="paragraph" w:customStyle="1" w:styleId="2f2">
    <w:name w:val="Основной текст2"/>
    <w:rsid w:val="00B03875"/>
    <w:pPr>
      <w:ind w:firstLine="709"/>
      <w:jc w:val="both"/>
    </w:pPr>
    <w:rPr>
      <w:rFonts w:ascii="Times New Roman" w:hAnsi="Times New Roman" w:cs="Times New Roman"/>
      <w:sz w:val="24"/>
      <w:szCs w:val="24"/>
    </w:rPr>
  </w:style>
  <w:style w:type="paragraph" w:customStyle="1" w:styleId="Zagolovoktabl">
    <w:name w:val="Zagolovok tabl"/>
    <w:basedOn w:val="a2"/>
    <w:rsid w:val="00B03875"/>
    <w:pPr>
      <w:keepNext/>
      <w:spacing w:before="60" w:after="120" w:line="240" w:lineRule="auto"/>
      <w:jc w:val="center"/>
    </w:pPr>
    <w:rPr>
      <w:rFonts w:ascii="Times New Roman" w:hAnsi="Times New Roman" w:cs="Times New Roman"/>
      <w:b/>
      <w:bCs/>
      <w:lang w:eastAsia="ru-RU"/>
    </w:rPr>
  </w:style>
  <w:style w:type="paragraph" w:styleId="affff4">
    <w:name w:val="footnote text"/>
    <w:basedOn w:val="a2"/>
    <w:link w:val="affff5"/>
    <w:rsid w:val="00B03875"/>
    <w:pPr>
      <w:spacing w:after="0" w:line="240" w:lineRule="auto"/>
    </w:pPr>
    <w:rPr>
      <w:rFonts w:ascii="Times New Roman" w:hAnsi="Times New Roman" w:cs="Times New Roman"/>
      <w:sz w:val="20"/>
      <w:szCs w:val="20"/>
      <w:lang w:eastAsia="ru-RU"/>
    </w:rPr>
  </w:style>
  <w:style w:type="character" w:customStyle="1" w:styleId="affff5">
    <w:name w:val="Текст сноски Знак"/>
    <w:basedOn w:val="a3"/>
    <w:link w:val="affff4"/>
    <w:rsid w:val="00B03875"/>
    <w:rPr>
      <w:rFonts w:ascii="Times New Roman" w:hAnsi="Times New Roman" w:cs="Times New Roman"/>
    </w:rPr>
  </w:style>
  <w:style w:type="character" w:styleId="affff6">
    <w:name w:val="footnote reference"/>
    <w:rsid w:val="00B03875"/>
    <w:rPr>
      <w:rFonts w:cs="Times New Roman"/>
      <w:vertAlign w:val="superscript"/>
    </w:rPr>
  </w:style>
  <w:style w:type="paragraph" w:customStyle="1" w:styleId="3c">
    <w:name w:val="заголовок 3"/>
    <w:basedOn w:val="a2"/>
    <w:next w:val="a2"/>
    <w:autoRedefine/>
    <w:rsid w:val="00B03875"/>
    <w:pPr>
      <w:keepNext/>
      <w:keepLines/>
      <w:autoSpaceDE w:val="0"/>
      <w:autoSpaceDN w:val="0"/>
      <w:spacing w:after="0" w:line="240" w:lineRule="auto"/>
      <w:ind w:firstLine="709"/>
      <w:jc w:val="both"/>
      <w:outlineLvl w:val="2"/>
    </w:pPr>
    <w:rPr>
      <w:rFonts w:ascii="Times New Roman" w:hAnsi="Times New Roman" w:cs="Times New Roman"/>
      <w:bCs/>
      <w:sz w:val="24"/>
      <w:szCs w:val="24"/>
      <w:lang w:eastAsia="ru-RU"/>
    </w:rPr>
  </w:style>
  <w:style w:type="paragraph" w:customStyle="1" w:styleId="-">
    <w:name w:val="Таблица - заголовок"/>
    <w:basedOn w:val="a2"/>
    <w:next w:val="a2"/>
    <w:rsid w:val="00B03875"/>
    <w:pPr>
      <w:tabs>
        <w:tab w:val="left" w:leader="dot" w:pos="1620"/>
      </w:tabs>
      <w:spacing w:before="120" w:after="120" w:line="240" w:lineRule="auto"/>
      <w:ind w:left="1620" w:hanging="1620"/>
      <w:jc w:val="both"/>
    </w:pPr>
    <w:rPr>
      <w:rFonts w:ascii="Times New Roman" w:hAnsi="Times New Roman" w:cs="Times New Roman"/>
      <w:b/>
      <w:sz w:val="24"/>
      <w:szCs w:val="24"/>
      <w:lang w:eastAsia="ru-RU"/>
    </w:rPr>
  </w:style>
  <w:style w:type="paragraph" w:customStyle="1" w:styleId="affff7">
    <w:name w:val="Таблица внутри центр"/>
    <w:basedOn w:val="a2"/>
    <w:rsid w:val="00B03875"/>
    <w:pPr>
      <w:spacing w:after="0" w:line="240" w:lineRule="auto"/>
      <w:jc w:val="center"/>
    </w:pPr>
    <w:rPr>
      <w:rFonts w:ascii="Times New Roman" w:hAnsi="Times New Roman" w:cs="Times New Roman"/>
      <w:sz w:val="24"/>
      <w:szCs w:val="24"/>
      <w:lang w:eastAsia="ru-RU"/>
    </w:rPr>
  </w:style>
  <w:style w:type="paragraph" w:customStyle="1" w:styleId="-0">
    <w:name w:val="Таблица - шапка"/>
    <w:basedOn w:val="a2"/>
    <w:rsid w:val="00B03875"/>
    <w:pPr>
      <w:spacing w:after="0" w:line="240" w:lineRule="auto"/>
      <w:jc w:val="center"/>
    </w:pPr>
    <w:rPr>
      <w:rFonts w:ascii="Times New Roman" w:hAnsi="Times New Roman" w:cs="Times New Roman"/>
      <w:b/>
      <w:sz w:val="24"/>
      <w:szCs w:val="24"/>
      <w:lang w:eastAsia="ru-RU"/>
    </w:rPr>
  </w:style>
  <w:style w:type="character" w:styleId="affff8">
    <w:name w:val="page number"/>
    <w:rsid w:val="00B03875"/>
    <w:rPr>
      <w:rFonts w:cs="Times New Roman"/>
    </w:rPr>
  </w:style>
  <w:style w:type="paragraph" w:customStyle="1" w:styleId="BodyTextNoSpace">
    <w:name w:val="Body Text NoSpace"/>
    <w:basedOn w:val="afa"/>
    <w:rsid w:val="00B03875"/>
    <w:pPr>
      <w:spacing w:after="0" w:line="240" w:lineRule="auto"/>
      <w:jc w:val="both"/>
    </w:pPr>
    <w:rPr>
      <w:rFonts w:ascii="Times New Roman" w:hAnsi="Times New Roman" w:cs="Times New Roman"/>
      <w:lang w:val="en-GB" w:eastAsia="ru-RU"/>
    </w:rPr>
  </w:style>
  <w:style w:type="paragraph" w:customStyle="1" w:styleId="Rus">
    <w:name w:val="Обычный Rus"/>
    <w:rsid w:val="00B03875"/>
    <w:pPr>
      <w:spacing w:before="60" w:after="60" w:line="300" w:lineRule="auto"/>
      <w:ind w:firstLine="733"/>
      <w:jc w:val="both"/>
    </w:pPr>
    <w:rPr>
      <w:rFonts w:ascii="Times New Roman" w:hAnsi="Times New Roman" w:cs="Times New Roman"/>
      <w:sz w:val="26"/>
      <w:szCs w:val="26"/>
    </w:rPr>
  </w:style>
  <w:style w:type="paragraph" w:customStyle="1" w:styleId="caaieiaie2">
    <w:name w:val="caaieiaie 2"/>
    <w:basedOn w:val="a2"/>
    <w:next w:val="a2"/>
    <w:rsid w:val="00B03875"/>
    <w:pPr>
      <w:keepNext/>
      <w:overflowPunct w:val="0"/>
      <w:autoSpaceDE w:val="0"/>
      <w:autoSpaceDN w:val="0"/>
      <w:adjustRightInd w:val="0"/>
      <w:spacing w:after="0" w:line="240" w:lineRule="auto"/>
      <w:ind w:firstLine="851"/>
      <w:textAlignment w:val="baseline"/>
    </w:pPr>
    <w:rPr>
      <w:rFonts w:ascii="Times New Roman" w:hAnsi="Times New Roman" w:cs="Times New Roman"/>
      <w:sz w:val="28"/>
      <w:szCs w:val="20"/>
      <w:lang w:eastAsia="ru-RU"/>
    </w:rPr>
  </w:style>
  <w:style w:type="paragraph" w:customStyle="1" w:styleId="caaieiaie3">
    <w:name w:val="caaieiaie 3"/>
    <w:basedOn w:val="a2"/>
    <w:next w:val="a2"/>
    <w:rsid w:val="00B03875"/>
    <w:pPr>
      <w:keepNext/>
      <w:overflowPunct w:val="0"/>
      <w:autoSpaceDE w:val="0"/>
      <w:autoSpaceDN w:val="0"/>
      <w:adjustRightInd w:val="0"/>
      <w:spacing w:after="0" w:line="240" w:lineRule="auto"/>
      <w:ind w:firstLine="851"/>
      <w:jc w:val="center"/>
      <w:textAlignment w:val="baseline"/>
    </w:pPr>
    <w:rPr>
      <w:rFonts w:ascii="Times New Roman" w:hAnsi="Times New Roman" w:cs="Times New Roman"/>
      <w:sz w:val="28"/>
      <w:szCs w:val="20"/>
      <w:lang w:eastAsia="ru-RU"/>
    </w:rPr>
  </w:style>
  <w:style w:type="paragraph" w:customStyle="1" w:styleId="affff9">
    <w:name w:val="@Наименование подраздела"/>
    <w:basedOn w:val="a2"/>
    <w:rsid w:val="00B03875"/>
    <w:pPr>
      <w:widowControl w:val="0"/>
      <w:spacing w:before="120" w:after="0" w:line="240" w:lineRule="auto"/>
      <w:jc w:val="center"/>
    </w:pPr>
    <w:rPr>
      <w:rFonts w:ascii="Times New Roman" w:hAnsi="Times New Roman" w:cs="Times New Roman"/>
      <w:b/>
      <w:bCs/>
      <w:sz w:val="24"/>
      <w:szCs w:val="24"/>
      <w:lang w:eastAsia="ru-RU"/>
    </w:rPr>
  </w:style>
  <w:style w:type="paragraph" w:customStyle="1" w:styleId="affffa">
    <w:name w:val="@Основной текст"/>
    <w:basedOn w:val="a2"/>
    <w:link w:val="affffb"/>
    <w:rsid w:val="00B03875"/>
    <w:pPr>
      <w:spacing w:after="0" w:line="240" w:lineRule="auto"/>
      <w:ind w:firstLine="709"/>
      <w:jc w:val="both"/>
    </w:pPr>
    <w:rPr>
      <w:rFonts w:ascii="Times New Roman" w:hAnsi="Times New Roman" w:cs="Times New Roman"/>
      <w:sz w:val="24"/>
      <w:szCs w:val="24"/>
      <w:lang w:val="x-none" w:eastAsia="x-none"/>
    </w:rPr>
  </w:style>
  <w:style w:type="character" w:customStyle="1" w:styleId="affffb">
    <w:name w:val="@Основной текст Знак"/>
    <w:link w:val="affffa"/>
    <w:locked/>
    <w:rsid w:val="00B03875"/>
    <w:rPr>
      <w:rFonts w:ascii="Times New Roman" w:hAnsi="Times New Roman" w:cs="Times New Roman"/>
      <w:sz w:val="24"/>
      <w:szCs w:val="24"/>
      <w:lang w:val="x-none" w:eastAsia="x-none"/>
    </w:rPr>
  </w:style>
  <w:style w:type="paragraph" w:customStyle="1" w:styleId="Normal10-02">
    <w:name w:val="Normal + 10 пт полужирный По центру Слева:  -02 см Справ..."/>
    <w:basedOn w:val="a2"/>
    <w:link w:val="Normal10-020"/>
    <w:rsid w:val="00B03875"/>
    <w:pPr>
      <w:spacing w:after="0" w:line="240" w:lineRule="auto"/>
      <w:ind w:left="-113" w:right="-113"/>
      <w:jc w:val="center"/>
    </w:pPr>
    <w:rPr>
      <w:rFonts w:ascii="Times New Roman" w:hAnsi="Times New Roman" w:cs="Times New Roman"/>
      <w:b/>
      <w:bCs/>
      <w:sz w:val="20"/>
      <w:szCs w:val="20"/>
      <w:lang w:eastAsia="ru-RU"/>
    </w:rPr>
  </w:style>
  <w:style w:type="table" w:customStyle="1" w:styleId="-11">
    <w:name w:val="Веб-таблица 11"/>
    <w:basedOn w:val="a4"/>
    <w:next w:val="-1"/>
    <w:uiPriority w:val="99"/>
    <w:rsid w:val="00B03875"/>
    <w:rPr>
      <w:rFonts w:ascii="Times New Roman" w:hAnsi="Times New Roman"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14125">
    <w:name w:val="Стиль Стиль 14 пт полужирный По ширине Первая строка:  125 см + не ..."/>
    <w:basedOn w:val="a2"/>
    <w:rsid w:val="00B03875"/>
    <w:pPr>
      <w:spacing w:after="0" w:line="240" w:lineRule="auto"/>
    </w:pPr>
    <w:rPr>
      <w:rFonts w:ascii="Times New Roman" w:hAnsi="Times New Roman" w:cs="Times New Roman"/>
      <w:b/>
      <w:bCs/>
      <w:sz w:val="24"/>
      <w:szCs w:val="24"/>
      <w:lang w:eastAsia="ru-RU"/>
    </w:rPr>
  </w:style>
  <w:style w:type="paragraph" w:customStyle="1" w:styleId="affffc">
    <w:name w:val="Текст таблицы"/>
    <w:basedOn w:val="a2"/>
    <w:next w:val="a2"/>
    <w:link w:val="affffd"/>
    <w:rsid w:val="00B03875"/>
    <w:pPr>
      <w:spacing w:after="0" w:line="240" w:lineRule="auto"/>
      <w:jc w:val="center"/>
    </w:pPr>
    <w:rPr>
      <w:rFonts w:ascii="Arial" w:hAnsi="Arial" w:cs="Times New Roman"/>
      <w:sz w:val="20"/>
      <w:szCs w:val="20"/>
      <w:lang w:val="x-none" w:eastAsia="x-none"/>
    </w:rPr>
  </w:style>
  <w:style w:type="character" w:customStyle="1" w:styleId="affffd">
    <w:name w:val="Текст таблицы Знак"/>
    <w:link w:val="affffc"/>
    <w:rsid w:val="00B03875"/>
    <w:rPr>
      <w:rFonts w:ascii="Arial" w:hAnsi="Arial" w:cs="Times New Roman"/>
      <w:lang w:val="x-none" w:eastAsia="x-none"/>
    </w:rPr>
  </w:style>
  <w:style w:type="character" w:customStyle="1" w:styleId="1f4">
    <w:name w:val="Текст примечания Знак1"/>
    <w:uiPriority w:val="99"/>
    <w:semiHidden/>
    <w:rsid w:val="00B03875"/>
    <w:rPr>
      <w:lang w:eastAsia="en-US"/>
    </w:rPr>
  </w:style>
  <w:style w:type="character" w:customStyle="1" w:styleId="1f5">
    <w:name w:val="Тема примечания Знак1"/>
    <w:uiPriority w:val="99"/>
    <w:semiHidden/>
    <w:rsid w:val="00B03875"/>
    <w:rPr>
      <w:b/>
      <w:bCs/>
      <w:lang w:eastAsia="en-US"/>
    </w:rPr>
  </w:style>
  <w:style w:type="paragraph" w:customStyle="1" w:styleId="ConsPlusNonformat">
    <w:name w:val="ConsPlusNonformat"/>
    <w:link w:val="ConsPlusNonformat0"/>
    <w:uiPriority w:val="99"/>
    <w:rsid w:val="00B03875"/>
    <w:pPr>
      <w:widowControl w:val="0"/>
      <w:autoSpaceDE w:val="0"/>
      <w:autoSpaceDN w:val="0"/>
      <w:adjustRightInd w:val="0"/>
    </w:pPr>
    <w:rPr>
      <w:rFonts w:ascii="Courier New" w:hAnsi="Courier New" w:cs="Times New Roman"/>
      <w:sz w:val="22"/>
      <w:szCs w:val="22"/>
    </w:rPr>
  </w:style>
  <w:style w:type="character" w:customStyle="1" w:styleId="ConsPlusNonformat0">
    <w:name w:val="ConsPlusNonformat Знак"/>
    <w:link w:val="ConsPlusNonformat"/>
    <w:uiPriority w:val="99"/>
    <w:locked/>
    <w:rsid w:val="00B03875"/>
    <w:rPr>
      <w:rFonts w:ascii="Courier New" w:hAnsi="Courier New" w:cs="Times New Roman"/>
      <w:sz w:val="22"/>
      <w:szCs w:val="22"/>
    </w:rPr>
  </w:style>
  <w:style w:type="paragraph" w:customStyle="1" w:styleId="220">
    <w:name w:val="Основной текст 22"/>
    <w:basedOn w:val="a2"/>
    <w:rsid w:val="00B03875"/>
    <w:pPr>
      <w:overflowPunct w:val="0"/>
      <w:autoSpaceDE w:val="0"/>
      <w:autoSpaceDN w:val="0"/>
      <w:adjustRightInd w:val="0"/>
      <w:spacing w:after="0" w:line="360" w:lineRule="auto"/>
      <w:ind w:firstLine="709"/>
      <w:textAlignment w:val="baseline"/>
    </w:pPr>
    <w:rPr>
      <w:rFonts w:ascii="Times New Roman" w:hAnsi="Times New Roman" w:cs="Times New Roman"/>
      <w:sz w:val="28"/>
      <w:szCs w:val="20"/>
      <w:lang w:eastAsia="ru-RU"/>
    </w:rPr>
  </w:style>
  <w:style w:type="paragraph" w:customStyle="1" w:styleId="48">
    <w:name w:val="Обычный (веб)4"/>
    <w:basedOn w:val="a2"/>
    <w:rsid w:val="00B03875"/>
    <w:pPr>
      <w:spacing w:before="131" w:after="131" w:line="240" w:lineRule="auto"/>
    </w:pPr>
    <w:rPr>
      <w:rFonts w:ascii="Verdana" w:hAnsi="Verdana" w:cs="Times New Roman"/>
      <w:sz w:val="20"/>
      <w:szCs w:val="20"/>
      <w:lang w:eastAsia="ru-RU"/>
    </w:rPr>
  </w:style>
  <w:style w:type="character" w:customStyle="1" w:styleId="ff2">
    <w:name w:val="ff2"/>
    <w:basedOn w:val="a3"/>
    <w:rsid w:val="00B03875"/>
  </w:style>
  <w:style w:type="character" w:customStyle="1" w:styleId="2f3">
    <w:name w:val="Заг 2 Знак Знак Знак"/>
    <w:rsid w:val="00B03875"/>
    <w:rPr>
      <w:rFonts w:ascii="Arial" w:hAnsi="Arial" w:cs="Arial" w:hint="default"/>
      <w:b/>
      <w:bCs w:val="0"/>
      <w:caps/>
      <w:shadow/>
      <w:color w:val="0070C0"/>
      <w:sz w:val="24"/>
      <w:szCs w:val="28"/>
      <w:lang w:val="ru-RU" w:eastAsia="ru-RU" w:bidi="ar-SA"/>
    </w:rPr>
  </w:style>
  <w:style w:type="paragraph" w:customStyle="1" w:styleId="affffe">
    <w:name w:val="Абзац рядовой"/>
    <w:basedOn w:val="a2"/>
    <w:link w:val="afffff"/>
    <w:autoRedefine/>
    <w:rsid w:val="00B03875"/>
    <w:pPr>
      <w:tabs>
        <w:tab w:val="left" w:pos="709"/>
      </w:tabs>
      <w:spacing w:after="0"/>
      <w:ind w:firstLine="709"/>
      <w:jc w:val="both"/>
    </w:pPr>
    <w:rPr>
      <w:rFonts w:ascii="Times New Roman" w:hAnsi="Times New Roman" w:cs="Times New Roman"/>
      <w:sz w:val="28"/>
      <w:szCs w:val="28"/>
      <w:lang w:eastAsia="ru-RU"/>
    </w:rPr>
  </w:style>
  <w:style w:type="character" w:customStyle="1" w:styleId="afffff">
    <w:name w:val="Абзац рядовой Знак"/>
    <w:link w:val="affffe"/>
    <w:rsid w:val="00B03875"/>
    <w:rPr>
      <w:rFonts w:ascii="Times New Roman" w:hAnsi="Times New Roman" w:cs="Times New Roman"/>
      <w:sz w:val="28"/>
      <w:szCs w:val="28"/>
    </w:rPr>
  </w:style>
  <w:style w:type="paragraph" w:customStyle="1" w:styleId="afffff0">
    <w:name w:val="???????"/>
    <w:rsid w:val="00B03875"/>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pPr>
    <w:rPr>
      <w:rFonts w:ascii="Mangal" w:eastAsia="Arial Unicode MS" w:hAnsi="Mangal" w:cs="Mangal"/>
      <w:b/>
      <w:bCs/>
      <w:color w:val="000000"/>
      <w:sz w:val="110"/>
      <w:szCs w:val="110"/>
    </w:rPr>
  </w:style>
  <w:style w:type="character" w:customStyle="1" w:styleId="1f6">
    <w:name w:val="Название объекта Знак1"/>
    <w:rsid w:val="00B03875"/>
    <w:rPr>
      <w:rFonts w:ascii="Calibri" w:hAnsi="Calibri" w:cs="Calibri"/>
      <w:b/>
      <w:bCs/>
      <w:lang w:val="ru-RU" w:eastAsia="en-US" w:bidi="ar-SA"/>
    </w:rPr>
  </w:style>
  <w:style w:type="character" w:customStyle="1" w:styleId="FontStyle14">
    <w:name w:val="Font Style14"/>
    <w:rsid w:val="00B03875"/>
    <w:rPr>
      <w:rFonts w:ascii="Arial" w:hAnsi="Arial" w:cs="Arial"/>
      <w:b/>
      <w:bCs/>
      <w:sz w:val="22"/>
      <w:szCs w:val="22"/>
    </w:rPr>
  </w:style>
  <w:style w:type="character" w:customStyle="1" w:styleId="FontStyle16">
    <w:name w:val="Font Style16"/>
    <w:rsid w:val="00B03875"/>
    <w:rPr>
      <w:rFonts w:ascii="Arial" w:hAnsi="Arial" w:cs="Arial"/>
      <w:sz w:val="22"/>
      <w:szCs w:val="22"/>
    </w:rPr>
  </w:style>
  <w:style w:type="character" w:customStyle="1" w:styleId="FontStyle18">
    <w:name w:val="Font Style18"/>
    <w:uiPriority w:val="99"/>
    <w:rsid w:val="00B03875"/>
    <w:rPr>
      <w:rFonts w:ascii="Trebuchet MS" w:hAnsi="Trebuchet MS" w:cs="Trebuchet MS"/>
      <w:sz w:val="22"/>
      <w:szCs w:val="22"/>
    </w:rPr>
  </w:style>
  <w:style w:type="paragraph" w:customStyle="1" w:styleId="3d">
    <w:name w:val="Абзац списка3"/>
    <w:basedOn w:val="a2"/>
    <w:rsid w:val="00B03875"/>
    <w:pPr>
      <w:ind w:left="720"/>
    </w:pPr>
    <w:rPr>
      <w:lang w:eastAsia="ru-RU"/>
    </w:rPr>
  </w:style>
  <w:style w:type="paragraph" w:customStyle="1" w:styleId="Style25">
    <w:name w:val="Style25"/>
    <w:basedOn w:val="a2"/>
    <w:uiPriority w:val="99"/>
    <w:rsid w:val="00B03875"/>
    <w:pPr>
      <w:widowControl w:val="0"/>
      <w:autoSpaceDE w:val="0"/>
      <w:autoSpaceDN w:val="0"/>
      <w:adjustRightInd w:val="0"/>
      <w:spacing w:after="0" w:line="254" w:lineRule="exact"/>
      <w:ind w:firstLine="677"/>
    </w:pPr>
    <w:rPr>
      <w:rFonts w:ascii="Verdana" w:hAnsi="Verdana" w:cs="Times New Roman"/>
      <w:sz w:val="24"/>
      <w:szCs w:val="24"/>
      <w:lang w:eastAsia="ru-RU"/>
    </w:rPr>
  </w:style>
  <w:style w:type="paragraph" w:customStyle="1" w:styleId="56">
    <w:name w:val="Обычный5"/>
    <w:rsid w:val="00B03875"/>
    <w:rPr>
      <w:rFonts w:ascii="Times New Roman" w:hAnsi="Times New Roman" w:cs="Times New Roman"/>
      <w:snapToGrid w:val="0"/>
    </w:rPr>
  </w:style>
  <w:style w:type="paragraph" w:customStyle="1" w:styleId="213">
    <w:name w:val="Основной текст с отступом 21"/>
    <w:basedOn w:val="a2"/>
    <w:rsid w:val="00B03875"/>
    <w:pPr>
      <w:suppressAutoHyphens/>
      <w:spacing w:after="0" w:line="240" w:lineRule="auto"/>
      <w:ind w:firstLine="708"/>
    </w:pPr>
    <w:rPr>
      <w:rFonts w:ascii="Times New Roman" w:hAnsi="Times New Roman" w:cs="Times New Roman"/>
      <w:sz w:val="24"/>
      <w:szCs w:val="24"/>
      <w:lang w:eastAsia="ar-SA"/>
    </w:rPr>
  </w:style>
  <w:style w:type="paragraph" w:customStyle="1" w:styleId="127">
    <w:name w:val="127 см"/>
    <w:basedOn w:val="a2"/>
    <w:next w:val="a2"/>
    <w:rsid w:val="00B03875"/>
    <w:pPr>
      <w:widowControl w:val="0"/>
      <w:autoSpaceDE w:val="0"/>
      <w:autoSpaceDN w:val="0"/>
      <w:adjustRightInd w:val="0"/>
      <w:spacing w:before="120" w:after="0" w:line="240" w:lineRule="auto"/>
      <w:ind w:left="720"/>
      <w:jc w:val="both"/>
    </w:pPr>
    <w:rPr>
      <w:rFonts w:ascii="Times New Roman" w:hAnsi="Times New Roman" w:cs="Times New Roman"/>
      <w:sz w:val="26"/>
      <w:szCs w:val="20"/>
      <w:lang w:eastAsia="ru-RU"/>
    </w:rPr>
  </w:style>
  <w:style w:type="paragraph" w:customStyle="1" w:styleId="1f7">
    <w:name w:val="Без интервала1"/>
    <w:rsid w:val="00B03875"/>
    <w:pPr>
      <w:suppressAutoHyphens/>
      <w:spacing w:after="60" w:line="100" w:lineRule="atLeast"/>
      <w:ind w:firstLine="709"/>
      <w:jc w:val="both"/>
    </w:pPr>
    <w:rPr>
      <w:rFonts w:ascii="Times New Roman" w:eastAsia="Lucida Sans Unicode" w:hAnsi="Times New Roman" w:cs="Times New Roman"/>
      <w:sz w:val="24"/>
      <w:szCs w:val="24"/>
      <w:lang w:eastAsia="hi-IN" w:bidi="hi-IN"/>
    </w:rPr>
  </w:style>
  <w:style w:type="character" w:customStyle="1" w:styleId="FontStyle32">
    <w:name w:val="Font Style32"/>
    <w:uiPriority w:val="99"/>
    <w:rsid w:val="00B03875"/>
    <w:rPr>
      <w:rFonts w:ascii="Verdana" w:hAnsi="Verdana" w:cs="Verdana"/>
      <w:b/>
      <w:bCs/>
      <w:sz w:val="16"/>
      <w:szCs w:val="16"/>
    </w:rPr>
  </w:style>
  <w:style w:type="character" w:customStyle="1" w:styleId="afc">
    <w:name w:val="Маркированный список Знак"/>
    <w:link w:val="a"/>
    <w:rsid w:val="00B03875"/>
    <w:rPr>
      <w:rFonts w:ascii="Times New Roman" w:hAnsi="Times New Roman" w:cs="Times New Roman"/>
      <w:sz w:val="26"/>
    </w:rPr>
  </w:style>
  <w:style w:type="paragraph" w:customStyle="1" w:styleId="Style6">
    <w:name w:val="Style6"/>
    <w:basedOn w:val="a2"/>
    <w:uiPriority w:val="99"/>
    <w:rsid w:val="00B03875"/>
    <w:pPr>
      <w:widowControl w:val="0"/>
      <w:autoSpaceDE w:val="0"/>
      <w:autoSpaceDN w:val="0"/>
      <w:adjustRightInd w:val="0"/>
      <w:spacing w:after="0" w:line="274" w:lineRule="exact"/>
      <w:ind w:firstLine="1334"/>
      <w:jc w:val="both"/>
    </w:pPr>
    <w:rPr>
      <w:rFonts w:ascii="Arial" w:hAnsi="Arial" w:cs="Arial"/>
      <w:sz w:val="24"/>
      <w:szCs w:val="24"/>
      <w:lang w:eastAsia="ru-RU"/>
    </w:rPr>
  </w:style>
  <w:style w:type="character" w:customStyle="1" w:styleId="FontStyle13">
    <w:name w:val="Font Style13"/>
    <w:rsid w:val="00B03875"/>
    <w:rPr>
      <w:rFonts w:ascii="Arial" w:hAnsi="Arial" w:cs="Arial"/>
      <w:sz w:val="22"/>
      <w:szCs w:val="22"/>
    </w:rPr>
  </w:style>
  <w:style w:type="paragraph" w:customStyle="1" w:styleId="Style7">
    <w:name w:val="Style7"/>
    <w:basedOn w:val="a2"/>
    <w:rsid w:val="00B03875"/>
    <w:pPr>
      <w:widowControl w:val="0"/>
      <w:autoSpaceDE w:val="0"/>
      <w:autoSpaceDN w:val="0"/>
      <w:adjustRightInd w:val="0"/>
      <w:spacing w:after="0" w:line="240" w:lineRule="auto"/>
    </w:pPr>
    <w:rPr>
      <w:rFonts w:ascii="Arial" w:hAnsi="Arial" w:cs="Arial"/>
      <w:sz w:val="24"/>
      <w:szCs w:val="24"/>
      <w:lang w:eastAsia="ru-RU"/>
    </w:rPr>
  </w:style>
  <w:style w:type="paragraph" w:customStyle="1" w:styleId="Style8">
    <w:name w:val="Style8"/>
    <w:basedOn w:val="a2"/>
    <w:rsid w:val="00B03875"/>
    <w:pPr>
      <w:widowControl w:val="0"/>
      <w:autoSpaceDE w:val="0"/>
      <w:autoSpaceDN w:val="0"/>
      <w:adjustRightInd w:val="0"/>
      <w:spacing w:after="0" w:line="240" w:lineRule="auto"/>
    </w:pPr>
    <w:rPr>
      <w:rFonts w:ascii="Arial" w:hAnsi="Arial" w:cs="Arial"/>
      <w:sz w:val="24"/>
      <w:szCs w:val="24"/>
      <w:lang w:eastAsia="ru-RU"/>
    </w:rPr>
  </w:style>
  <w:style w:type="paragraph" w:customStyle="1" w:styleId="Style9">
    <w:name w:val="Style9"/>
    <w:basedOn w:val="a2"/>
    <w:rsid w:val="00B03875"/>
    <w:pPr>
      <w:widowControl w:val="0"/>
      <w:autoSpaceDE w:val="0"/>
      <w:autoSpaceDN w:val="0"/>
      <w:adjustRightInd w:val="0"/>
      <w:spacing w:after="0" w:line="240" w:lineRule="auto"/>
    </w:pPr>
    <w:rPr>
      <w:rFonts w:ascii="Arial" w:hAnsi="Arial" w:cs="Arial"/>
      <w:sz w:val="24"/>
      <w:szCs w:val="24"/>
      <w:lang w:eastAsia="ru-RU"/>
    </w:rPr>
  </w:style>
  <w:style w:type="character" w:customStyle="1" w:styleId="FontStyle15">
    <w:name w:val="Font Style15"/>
    <w:rsid w:val="00B03875"/>
    <w:rPr>
      <w:rFonts w:ascii="Arial" w:hAnsi="Arial" w:cs="Arial"/>
      <w:sz w:val="20"/>
      <w:szCs w:val="20"/>
    </w:rPr>
  </w:style>
  <w:style w:type="paragraph" w:customStyle="1" w:styleId="Style10">
    <w:name w:val="Style10"/>
    <w:basedOn w:val="a2"/>
    <w:rsid w:val="00B03875"/>
    <w:pPr>
      <w:widowControl w:val="0"/>
      <w:autoSpaceDE w:val="0"/>
      <w:autoSpaceDN w:val="0"/>
      <w:adjustRightInd w:val="0"/>
      <w:spacing w:after="0" w:line="240" w:lineRule="auto"/>
    </w:pPr>
    <w:rPr>
      <w:rFonts w:ascii="Trebuchet MS" w:hAnsi="Trebuchet MS" w:cs="Times New Roman"/>
      <w:sz w:val="24"/>
      <w:szCs w:val="24"/>
      <w:lang w:eastAsia="ru-RU"/>
    </w:rPr>
  </w:style>
  <w:style w:type="paragraph" w:customStyle="1" w:styleId="Style12">
    <w:name w:val="Style12"/>
    <w:basedOn w:val="a2"/>
    <w:rsid w:val="00B03875"/>
    <w:pPr>
      <w:widowControl w:val="0"/>
      <w:autoSpaceDE w:val="0"/>
      <w:autoSpaceDN w:val="0"/>
      <w:adjustRightInd w:val="0"/>
      <w:spacing w:after="0" w:line="269" w:lineRule="exact"/>
      <w:jc w:val="right"/>
    </w:pPr>
    <w:rPr>
      <w:rFonts w:ascii="Trebuchet MS" w:hAnsi="Trebuchet MS" w:cs="Times New Roman"/>
      <w:sz w:val="24"/>
      <w:szCs w:val="24"/>
      <w:lang w:eastAsia="ru-RU"/>
    </w:rPr>
  </w:style>
  <w:style w:type="paragraph" w:customStyle="1" w:styleId="Style13">
    <w:name w:val="Style13"/>
    <w:basedOn w:val="a2"/>
    <w:uiPriority w:val="99"/>
    <w:rsid w:val="00B03875"/>
    <w:pPr>
      <w:widowControl w:val="0"/>
      <w:autoSpaceDE w:val="0"/>
      <w:autoSpaceDN w:val="0"/>
      <w:adjustRightInd w:val="0"/>
      <w:spacing w:after="0" w:line="269" w:lineRule="exact"/>
    </w:pPr>
    <w:rPr>
      <w:rFonts w:ascii="Trebuchet MS" w:hAnsi="Trebuchet MS" w:cs="Times New Roman"/>
      <w:sz w:val="24"/>
      <w:szCs w:val="24"/>
      <w:lang w:eastAsia="ru-RU"/>
    </w:rPr>
  </w:style>
  <w:style w:type="paragraph" w:customStyle="1" w:styleId="Style14">
    <w:name w:val="Style14"/>
    <w:basedOn w:val="a2"/>
    <w:uiPriority w:val="99"/>
    <w:rsid w:val="00B03875"/>
    <w:pPr>
      <w:widowControl w:val="0"/>
      <w:autoSpaceDE w:val="0"/>
      <w:autoSpaceDN w:val="0"/>
      <w:adjustRightInd w:val="0"/>
      <w:spacing w:after="0" w:line="240" w:lineRule="auto"/>
    </w:pPr>
    <w:rPr>
      <w:rFonts w:ascii="Trebuchet MS" w:hAnsi="Trebuchet MS" w:cs="Times New Roman"/>
      <w:sz w:val="24"/>
      <w:szCs w:val="24"/>
      <w:lang w:eastAsia="ru-RU"/>
    </w:rPr>
  </w:style>
  <w:style w:type="paragraph" w:customStyle="1" w:styleId="Style15">
    <w:name w:val="Style15"/>
    <w:basedOn w:val="a2"/>
    <w:uiPriority w:val="99"/>
    <w:rsid w:val="00B03875"/>
    <w:pPr>
      <w:widowControl w:val="0"/>
      <w:autoSpaceDE w:val="0"/>
      <w:autoSpaceDN w:val="0"/>
      <w:adjustRightInd w:val="0"/>
      <w:spacing w:after="0" w:line="269" w:lineRule="exact"/>
      <w:jc w:val="center"/>
    </w:pPr>
    <w:rPr>
      <w:rFonts w:ascii="Trebuchet MS" w:hAnsi="Trebuchet MS" w:cs="Times New Roman"/>
      <w:sz w:val="24"/>
      <w:szCs w:val="24"/>
      <w:lang w:eastAsia="ru-RU"/>
    </w:rPr>
  </w:style>
  <w:style w:type="paragraph" w:customStyle="1" w:styleId="Style16">
    <w:name w:val="Style16"/>
    <w:basedOn w:val="a2"/>
    <w:uiPriority w:val="99"/>
    <w:rsid w:val="00B03875"/>
    <w:pPr>
      <w:widowControl w:val="0"/>
      <w:autoSpaceDE w:val="0"/>
      <w:autoSpaceDN w:val="0"/>
      <w:adjustRightInd w:val="0"/>
      <w:spacing w:after="0" w:line="240" w:lineRule="auto"/>
    </w:pPr>
    <w:rPr>
      <w:rFonts w:ascii="Trebuchet MS" w:hAnsi="Trebuchet MS" w:cs="Times New Roman"/>
      <w:sz w:val="24"/>
      <w:szCs w:val="24"/>
      <w:lang w:eastAsia="ru-RU"/>
    </w:rPr>
  </w:style>
  <w:style w:type="character" w:customStyle="1" w:styleId="FontStyle19">
    <w:name w:val="Font Style19"/>
    <w:uiPriority w:val="99"/>
    <w:rsid w:val="00B03875"/>
    <w:rPr>
      <w:rFonts w:ascii="Arial Narrow" w:hAnsi="Arial Narrow" w:cs="Arial Narrow"/>
      <w:sz w:val="20"/>
      <w:szCs w:val="20"/>
    </w:rPr>
  </w:style>
  <w:style w:type="character" w:customStyle="1" w:styleId="FontStyle21">
    <w:name w:val="Font Style21"/>
    <w:uiPriority w:val="99"/>
    <w:rsid w:val="00B03875"/>
    <w:rPr>
      <w:rFonts w:ascii="Trebuchet MS" w:hAnsi="Trebuchet MS" w:cs="Trebuchet MS"/>
      <w:sz w:val="28"/>
      <w:szCs w:val="28"/>
    </w:rPr>
  </w:style>
  <w:style w:type="character" w:customStyle="1" w:styleId="FontStyle22">
    <w:name w:val="Font Style22"/>
    <w:uiPriority w:val="99"/>
    <w:rsid w:val="00B03875"/>
    <w:rPr>
      <w:rFonts w:ascii="Trebuchet MS" w:hAnsi="Trebuchet MS" w:cs="Trebuchet MS"/>
      <w:b/>
      <w:bCs/>
      <w:sz w:val="22"/>
      <w:szCs w:val="22"/>
    </w:rPr>
  </w:style>
  <w:style w:type="character" w:customStyle="1" w:styleId="FontStyle23">
    <w:name w:val="Font Style23"/>
    <w:uiPriority w:val="99"/>
    <w:rsid w:val="00B03875"/>
    <w:rPr>
      <w:rFonts w:ascii="Trebuchet MS" w:hAnsi="Trebuchet MS" w:cs="Trebuchet MS"/>
      <w:b/>
      <w:bCs/>
      <w:sz w:val="20"/>
      <w:szCs w:val="20"/>
    </w:rPr>
  </w:style>
  <w:style w:type="character" w:customStyle="1" w:styleId="FontStyle24">
    <w:name w:val="Font Style24"/>
    <w:uiPriority w:val="99"/>
    <w:rsid w:val="00B03875"/>
    <w:rPr>
      <w:rFonts w:ascii="Arial Narrow" w:hAnsi="Arial Narrow" w:cs="Arial Narrow"/>
      <w:sz w:val="28"/>
      <w:szCs w:val="28"/>
    </w:rPr>
  </w:style>
  <w:style w:type="character" w:customStyle="1" w:styleId="FontStyle25">
    <w:name w:val="Font Style25"/>
    <w:uiPriority w:val="99"/>
    <w:rsid w:val="00B03875"/>
    <w:rPr>
      <w:rFonts w:ascii="Arial Unicode MS" w:eastAsia="Arial Unicode MS" w:cs="Arial Unicode MS"/>
      <w:i/>
      <w:iCs/>
      <w:sz w:val="20"/>
      <w:szCs w:val="20"/>
    </w:rPr>
  </w:style>
  <w:style w:type="character" w:customStyle="1" w:styleId="FontStyle26">
    <w:name w:val="Font Style26"/>
    <w:uiPriority w:val="99"/>
    <w:rsid w:val="00B03875"/>
    <w:rPr>
      <w:rFonts w:ascii="Trebuchet MS" w:hAnsi="Trebuchet MS" w:cs="Trebuchet MS"/>
      <w:i/>
      <w:iCs/>
      <w:sz w:val="22"/>
      <w:szCs w:val="22"/>
    </w:rPr>
  </w:style>
  <w:style w:type="character" w:customStyle="1" w:styleId="FontStyle27">
    <w:name w:val="Font Style27"/>
    <w:uiPriority w:val="99"/>
    <w:rsid w:val="00B03875"/>
    <w:rPr>
      <w:rFonts w:ascii="Trebuchet MS" w:hAnsi="Trebuchet MS" w:cs="Trebuchet MS"/>
      <w:spacing w:val="-20"/>
      <w:sz w:val="22"/>
      <w:szCs w:val="22"/>
    </w:rPr>
  </w:style>
  <w:style w:type="character" w:customStyle="1" w:styleId="FontStyle29">
    <w:name w:val="Font Style29"/>
    <w:uiPriority w:val="99"/>
    <w:rsid w:val="00B03875"/>
    <w:rPr>
      <w:rFonts w:ascii="Trebuchet MS" w:hAnsi="Trebuchet MS" w:cs="Trebuchet MS"/>
      <w:spacing w:val="-20"/>
      <w:sz w:val="26"/>
      <w:szCs w:val="26"/>
    </w:rPr>
  </w:style>
  <w:style w:type="character" w:customStyle="1" w:styleId="FontStyle30">
    <w:name w:val="Font Style30"/>
    <w:uiPriority w:val="99"/>
    <w:rsid w:val="00B03875"/>
    <w:rPr>
      <w:rFonts w:ascii="Arial" w:hAnsi="Arial" w:cs="Arial"/>
      <w:b/>
      <w:bCs/>
      <w:smallCaps/>
      <w:sz w:val="20"/>
      <w:szCs w:val="20"/>
    </w:rPr>
  </w:style>
  <w:style w:type="character" w:customStyle="1" w:styleId="FontStyle31">
    <w:name w:val="Font Style31"/>
    <w:uiPriority w:val="99"/>
    <w:rsid w:val="00B03875"/>
    <w:rPr>
      <w:rFonts w:ascii="Trebuchet MS" w:hAnsi="Trebuchet MS" w:cs="Trebuchet MS"/>
      <w:sz w:val="20"/>
      <w:szCs w:val="20"/>
    </w:rPr>
  </w:style>
  <w:style w:type="character" w:customStyle="1" w:styleId="FontStyle34">
    <w:name w:val="Font Style34"/>
    <w:uiPriority w:val="99"/>
    <w:rsid w:val="00B03875"/>
    <w:rPr>
      <w:rFonts w:ascii="Trebuchet MS" w:hAnsi="Trebuchet MS" w:cs="Trebuchet MS"/>
      <w:b/>
      <w:bCs/>
      <w:i/>
      <w:iCs/>
      <w:sz w:val="22"/>
      <w:szCs w:val="22"/>
    </w:rPr>
  </w:style>
  <w:style w:type="character" w:customStyle="1" w:styleId="FontStyle35">
    <w:name w:val="Font Style35"/>
    <w:uiPriority w:val="99"/>
    <w:rsid w:val="00B03875"/>
    <w:rPr>
      <w:rFonts w:ascii="Trebuchet MS" w:hAnsi="Trebuchet MS" w:cs="Trebuchet MS"/>
      <w:b/>
      <w:bCs/>
      <w:i/>
      <w:iCs/>
      <w:sz w:val="20"/>
      <w:szCs w:val="20"/>
    </w:rPr>
  </w:style>
  <w:style w:type="character" w:customStyle="1" w:styleId="FontStyle37">
    <w:name w:val="Font Style37"/>
    <w:uiPriority w:val="99"/>
    <w:rsid w:val="00B03875"/>
    <w:rPr>
      <w:rFonts w:ascii="Trebuchet MS" w:hAnsi="Trebuchet MS" w:cs="Trebuchet MS"/>
      <w:b/>
      <w:bCs/>
      <w:i/>
      <w:iCs/>
      <w:sz w:val="20"/>
      <w:szCs w:val="20"/>
    </w:rPr>
  </w:style>
  <w:style w:type="paragraph" w:customStyle="1" w:styleId="Style1">
    <w:name w:val="Style1"/>
    <w:basedOn w:val="a2"/>
    <w:uiPriority w:val="99"/>
    <w:rsid w:val="00B03875"/>
    <w:pPr>
      <w:widowControl w:val="0"/>
      <w:autoSpaceDE w:val="0"/>
      <w:autoSpaceDN w:val="0"/>
      <w:adjustRightInd w:val="0"/>
      <w:spacing w:after="0" w:line="168" w:lineRule="exact"/>
    </w:pPr>
    <w:rPr>
      <w:rFonts w:ascii="Trebuchet MS" w:hAnsi="Trebuchet MS" w:cs="Times New Roman"/>
      <w:sz w:val="24"/>
      <w:szCs w:val="24"/>
      <w:lang w:eastAsia="ru-RU"/>
    </w:rPr>
  </w:style>
  <w:style w:type="paragraph" w:customStyle="1" w:styleId="Style17">
    <w:name w:val="Style17"/>
    <w:basedOn w:val="a2"/>
    <w:uiPriority w:val="99"/>
    <w:rsid w:val="00B03875"/>
    <w:pPr>
      <w:widowControl w:val="0"/>
      <w:autoSpaceDE w:val="0"/>
      <w:autoSpaceDN w:val="0"/>
      <w:adjustRightInd w:val="0"/>
      <w:spacing w:after="0" w:line="240" w:lineRule="auto"/>
    </w:pPr>
    <w:rPr>
      <w:rFonts w:ascii="Verdana" w:hAnsi="Verdana" w:cs="Times New Roman"/>
      <w:sz w:val="24"/>
      <w:szCs w:val="24"/>
      <w:lang w:eastAsia="ru-RU"/>
    </w:rPr>
  </w:style>
  <w:style w:type="paragraph" w:customStyle="1" w:styleId="Style19">
    <w:name w:val="Style19"/>
    <w:basedOn w:val="a2"/>
    <w:uiPriority w:val="99"/>
    <w:rsid w:val="00B03875"/>
    <w:pPr>
      <w:widowControl w:val="0"/>
      <w:autoSpaceDE w:val="0"/>
      <w:autoSpaceDN w:val="0"/>
      <w:adjustRightInd w:val="0"/>
      <w:spacing w:after="0" w:line="240" w:lineRule="auto"/>
    </w:pPr>
    <w:rPr>
      <w:rFonts w:ascii="Verdana" w:hAnsi="Verdana" w:cs="Times New Roman"/>
      <w:sz w:val="24"/>
      <w:szCs w:val="24"/>
      <w:lang w:eastAsia="ru-RU"/>
    </w:rPr>
  </w:style>
  <w:style w:type="paragraph" w:customStyle="1" w:styleId="Style20">
    <w:name w:val="Style20"/>
    <w:basedOn w:val="a2"/>
    <w:uiPriority w:val="99"/>
    <w:rsid w:val="00B03875"/>
    <w:pPr>
      <w:widowControl w:val="0"/>
      <w:autoSpaceDE w:val="0"/>
      <w:autoSpaceDN w:val="0"/>
      <w:adjustRightInd w:val="0"/>
      <w:spacing w:after="0" w:line="274" w:lineRule="exact"/>
      <w:ind w:firstLine="1094"/>
      <w:jc w:val="both"/>
    </w:pPr>
    <w:rPr>
      <w:rFonts w:ascii="Verdana" w:hAnsi="Verdana" w:cs="Times New Roman"/>
      <w:sz w:val="24"/>
      <w:szCs w:val="24"/>
      <w:lang w:eastAsia="ru-RU"/>
    </w:rPr>
  </w:style>
  <w:style w:type="paragraph" w:customStyle="1" w:styleId="Style21">
    <w:name w:val="Style21"/>
    <w:basedOn w:val="a2"/>
    <w:uiPriority w:val="99"/>
    <w:rsid w:val="00B03875"/>
    <w:pPr>
      <w:widowControl w:val="0"/>
      <w:autoSpaceDE w:val="0"/>
      <w:autoSpaceDN w:val="0"/>
      <w:adjustRightInd w:val="0"/>
      <w:spacing w:after="0" w:line="259" w:lineRule="exact"/>
      <w:ind w:hanging="682"/>
    </w:pPr>
    <w:rPr>
      <w:rFonts w:ascii="Verdana" w:hAnsi="Verdana" w:cs="Times New Roman"/>
      <w:sz w:val="24"/>
      <w:szCs w:val="24"/>
      <w:lang w:eastAsia="ru-RU"/>
    </w:rPr>
  </w:style>
  <w:style w:type="paragraph" w:customStyle="1" w:styleId="Style22">
    <w:name w:val="Style22"/>
    <w:basedOn w:val="a2"/>
    <w:uiPriority w:val="99"/>
    <w:rsid w:val="00B03875"/>
    <w:pPr>
      <w:widowControl w:val="0"/>
      <w:autoSpaceDE w:val="0"/>
      <w:autoSpaceDN w:val="0"/>
      <w:adjustRightInd w:val="0"/>
      <w:spacing w:after="0" w:line="274" w:lineRule="exact"/>
      <w:ind w:firstLine="538"/>
      <w:jc w:val="both"/>
    </w:pPr>
    <w:rPr>
      <w:rFonts w:ascii="Verdana" w:hAnsi="Verdana" w:cs="Times New Roman"/>
      <w:sz w:val="24"/>
      <w:szCs w:val="24"/>
      <w:lang w:eastAsia="ru-RU"/>
    </w:rPr>
  </w:style>
  <w:style w:type="paragraph" w:customStyle="1" w:styleId="Style23">
    <w:name w:val="Style23"/>
    <w:basedOn w:val="a2"/>
    <w:uiPriority w:val="99"/>
    <w:rsid w:val="00B03875"/>
    <w:pPr>
      <w:widowControl w:val="0"/>
      <w:autoSpaceDE w:val="0"/>
      <w:autoSpaceDN w:val="0"/>
      <w:adjustRightInd w:val="0"/>
      <w:spacing w:after="0" w:line="278" w:lineRule="exact"/>
      <w:ind w:firstLine="710"/>
      <w:jc w:val="both"/>
    </w:pPr>
    <w:rPr>
      <w:rFonts w:ascii="Verdana" w:hAnsi="Verdana" w:cs="Times New Roman"/>
      <w:sz w:val="24"/>
      <w:szCs w:val="24"/>
      <w:lang w:eastAsia="ru-RU"/>
    </w:rPr>
  </w:style>
  <w:style w:type="paragraph" w:customStyle="1" w:styleId="Style24">
    <w:name w:val="Style24"/>
    <w:basedOn w:val="a2"/>
    <w:uiPriority w:val="99"/>
    <w:rsid w:val="00B03875"/>
    <w:pPr>
      <w:widowControl w:val="0"/>
      <w:autoSpaceDE w:val="0"/>
      <w:autoSpaceDN w:val="0"/>
      <w:adjustRightInd w:val="0"/>
      <w:spacing w:after="0" w:line="269" w:lineRule="exact"/>
      <w:ind w:firstLine="922"/>
      <w:jc w:val="both"/>
    </w:pPr>
    <w:rPr>
      <w:rFonts w:ascii="Verdana" w:hAnsi="Verdana" w:cs="Times New Roman"/>
      <w:sz w:val="24"/>
      <w:szCs w:val="24"/>
      <w:lang w:eastAsia="ru-RU"/>
    </w:rPr>
  </w:style>
  <w:style w:type="paragraph" w:customStyle="1" w:styleId="Style26">
    <w:name w:val="Style26"/>
    <w:basedOn w:val="a2"/>
    <w:uiPriority w:val="99"/>
    <w:rsid w:val="00B03875"/>
    <w:pPr>
      <w:widowControl w:val="0"/>
      <w:autoSpaceDE w:val="0"/>
      <w:autoSpaceDN w:val="0"/>
      <w:adjustRightInd w:val="0"/>
      <w:spacing w:after="0" w:line="269" w:lineRule="exact"/>
      <w:ind w:firstLine="662"/>
      <w:jc w:val="both"/>
    </w:pPr>
    <w:rPr>
      <w:rFonts w:ascii="Verdana" w:hAnsi="Verdana" w:cs="Times New Roman"/>
      <w:sz w:val="24"/>
      <w:szCs w:val="24"/>
      <w:lang w:eastAsia="ru-RU"/>
    </w:rPr>
  </w:style>
  <w:style w:type="paragraph" w:customStyle="1" w:styleId="Style27">
    <w:name w:val="Style27"/>
    <w:basedOn w:val="a2"/>
    <w:uiPriority w:val="99"/>
    <w:rsid w:val="00B03875"/>
    <w:pPr>
      <w:widowControl w:val="0"/>
      <w:autoSpaceDE w:val="0"/>
      <w:autoSpaceDN w:val="0"/>
      <w:adjustRightInd w:val="0"/>
      <w:spacing w:after="0" w:line="240" w:lineRule="auto"/>
    </w:pPr>
    <w:rPr>
      <w:rFonts w:ascii="Verdana" w:hAnsi="Verdana" w:cs="Times New Roman"/>
      <w:sz w:val="24"/>
      <w:szCs w:val="24"/>
      <w:lang w:eastAsia="ru-RU"/>
    </w:rPr>
  </w:style>
  <w:style w:type="paragraph" w:customStyle="1" w:styleId="Style28">
    <w:name w:val="Style28"/>
    <w:basedOn w:val="a2"/>
    <w:uiPriority w:val="99"/>
    <w:rsid w:val="00B03875"/>
    <w:pPr>
      <w:widowControl w:val="0"/>
      <w:autoSpaceDE w:val="0"/>
      <w:autoSpaceDN w:val="0"/>
      <w:adjustRightInd w:val="0"/>
      <w:spacing w:after="0" w:line="240" w:lineRule="auto"/>
    </w:pPr>
    <w:rPr>
      <w:rFonts w:ascii="Verdana" w:hAnsi="Verdana" w:cs="Times New Roman"/>
      <w:sz w:val="24"/>
      <w:szCs w:val="24"/>
      <w:lang w:eastAsia="ru-RU"/>
    </w:rPr>
  </w:style>
  <w:style w:type="paragraph" w:customStyle="1" w:styleId="Style29">
    <w:name w:val="Style29"/>
    <w:basedOn w:val="a2"/>
    <w:uiPriority w:val="99"/>
    <w:rsid w:val="00B03875"/>
    <w:pPr>
      <w:widowControl w:val="0"/>
      <w:autoSpaceDE w:val="0"/>
      <w:autoSpaceDN w:val="0"/>
      <w:adjustRightInd w:val="0"/>
      <w:spacing w:after="0" w:line="240" w:lineRule="auto"/>
    </w:pPr>
    <w:rPr>
      <w:rFonts w:ascii="Verdana" w:hAnsi="Verdana" w:cs="Times New Roman"/>
      <w:sz w:val="24"/>
      <w:szCs w:val="24"/>
      <w:lang w:eastAsia="ru-RU"/>
    </w:rPr>
  </w:style>
  <w:style w:type="paragraph" w:customStyle="1" w:styleId="Style30">
    <w:name w:val="Style30"/>
    <w:basedOn w:val="a2"/>
    <w:uiPriority w:val="99"/>
    <w:rsid w:val="00B03875"/>
    <w:pPr>
      <w:widowControl w:val="0"/>
      <w:autoSpaceDE w:val="0"/>
      <w:autoSpaceDN w:val="0"/>
      <w:adjustRightInd w:val="0"/>
      <w:spacing w:after="0" w:line="240" w:lineRule="auto"/>
    </w:pPr>
    <w:rPr>
      <w:rFonts w:ascii="Verdana" w:hAnsi="Verdana" w:cs="Times New Roman"/>
      <w:sz w:val="24"/>
      <w:szCs w:val="24"/>
      <w:lang w:eastAsia="ru-RU"/>
    </w:rPr>
  </w:style>
  <w:style w:type="paragraph" w:customStyle="1" w:styleId="Style31">
    <w:name w:val="Style31"/>
    <w:basedOn w:val="a2"/>
    <w:uiPriority w:val="99"/>
    <w:rsid w:val="00B03875"/>
    <w:pPr>
      <w:widowControl w:val="0"/>
      <w:autoSpaceDE w:val="0"/>
      <w:autoSpaceDN w:val="0"/>
      <w:adjustRightInd w:val="0"/>
      <w:spacing w:after="0" w:line="240" w:lineRule="auto"/>
    </w:pPr>
    <w:rPr>
      <w:rFonts w:ascii="Verdana" w:hAnsi="Verdana" w:cs="Times New Roman"/>
      <w:sz w:val="24"/>
      <w:szCs w:val="24"/>
      <w:lang w:eastAsia="ru-RU"/>
    </w:rPr>
  </w:style>
  <w:style w:type="paragraph" w:customStyle="1" w:styleId="Style32">
    <w:name w:val="Style32"/>
    <w:basedOn w:val="a2"/>
    <w:uiPriority w:val="99"/>
    <w:rsid w:val="00B03875"/>
    <w:pPr>
      <w:widowControl w:val="0"/>
      <w:autoSpaceDE w:val="0"/>
      <w:autoSpaceDN w:val="0"/>
      <w:adjustRightInd w:val="0"/>
      <w:spacing w:after="0" w:line="240" w:lineRule="auto"/>
    </w:pPr>
    <w:rPr>
      <w:rFonts w:ascii="Verdana" w:hAnsi="Verdana" w:cs="Times New Roman"/>
      <w:sz w:val="24"/>
      <w:szCs w:val="24"/>
      <w:lang w:eastAsia="ru-RU"/>
    </w:rPr>
  </w:style>
  <w:style w:type="paragraph" w:customStyle="1" w:styleId="Style33">
    <w:name w:val="Style33"/>
    <w:basedOn w:val="a2"/>
    <w:uiPriority w:val="99"/>
    <w:rsid w:val="00B03875"/>
    <w:pPr>
      <w:widowControl w:val="0"/>
      <w:autoSpaceDE w:val="0"/>
      <w:autoSpaceDN w:val="0"/>
      <w:adjustRightInd w:val="0"/>
      <w:spacing w:after="0" w:line="240" w:lineRule="auto"/>
    </w:pPr>
    <w:rPr>
      <w:rFonts w:ascii="Verdana" w:hAnsi="Verdana" w:cs="Times New Roman"/>
      <w:sz w:val="24"/>
      <w:szCs w:val="24"/>
      <w:lang w:eastAsia="ru-RU"/>
    </w:rPr>
  </w:style>
  <w:style w:type="paragraph" w:customStyle="1" w:styleId="Style34">
    <w:name w:val="Style34"/>
    <w:basedOn w:val="a2"/>
    <w:uiPriority w:val="99"/>
    <w:rsid w:val="00B03875"/>
    <w:pPr>
      <w:widowControl w:val="0"/>
      <w:autoSpaceDE w:val="0"/>
      <w:autoSpaceDN w:val="0"/>
      <w:adjustRightInd w:val="0"/>
      <w:spacing w:after="0" w:line="240" w:lineRule="auto"/>
    </w:pPr>
    <w:rPr>
      <w:rFonts w:ascii="Verdana" w:hAnsi="Verdana" w:cs="Times New Roman"/>
      <w:sz w:val="24"/>
      <w:szCs w:val="24"/>
      <w:lang w:eastAsia="ru-RU"/>
    </w:rPr>
  </w:style>
  <w:style w:type="paragraph" w:customStyle="1" w:styleId="Style35">
    <w:name w:val="Style35"/>
    <w:basedOn w:val="a2"/>
    <w:uiPriority w:val="99"/>
    <w:rsid w:val="00B03875"/>
    <w:pPr>
      <w:widowControl w:val="0"/>
      <w:autoSpaceDE w:val="0"/>
      <w:autoSpaceDN w:val="0"/>
      <w:adjustRightInd w:val="0"/>
      <w:spacing w:after="0" w:line="240" w:lineRule="auto"/>
    </w:pPr>
    <w:rPr>
      <w:rFonts w:ascii="Verdana" w:hAnsi="Verdana" w:cs="Times New Roman"/>
      <w:sz w:val="24"/>
      <w:szCs w:val="24"/>
      <w:lang w:eastAsia="ru-RU"/>
    </w:rPr>
  </w:style>
  <w:style w:type="character" w:customStyle="1" w:styleId="FontStyle39">
    <w:name w:val="Font Style39"/>
    <w:uiPriority w:val="99"/>
    <w:rsid w:val="00B03875"/>
    <w:rPr>
      <w:rFonts w:ascii="Arial" w:hAnsi="Arial" w:cs="Arial"/>
      <w:b/>
      <w:bCs/>
      <w:sz w:val="22"/>
      <w:szCs w:val="22"/>
    </w:rPr>
  </w:style>
  <w:style w:type="character" w:customStyle="1" w:styleId="FontStyle40">
    <w:name w:val="Font Style40"/>
    <w:uiPriority w:val="99"/>
    <w:rsid w:val="00B03875"/>
    <w:rPr>
      <w:rFonts w:ascii="Courier New" w:hAnsi="Courier New" w:cs="Courier New"/>
      <w:b/>
      <w:bCs/>
      <w:sz w:val="26"/>
      <w:szCs w:val="26"/>
    </w:rPr>
  </w:style>
  <w:style w:type="character" w:customStyle="1" w:styleId="FontStyle41">
    <w:name w:val="Font Style41"/>
    <w:uiPriority w:val="99"/>
    <w:rsid w:val="00B03875"/>
    <w:rPr>
      <w:rFonts w:ascii="Arial" w:hAnsi="Arial" w:cs="Arial"/>
      <w:b/>
      <w:bCs/>
      <w:sz w:val="18"/>
      <w:szCs w:val="18"/>
    </w:rPr>
  </w:style>
  <w:style w:type="character" w:customStyle="1" w:styleId="FontStyle42">
    <w:name w:val="Font Style42"/>
    <w:uiPriority w:val="99"/>
    <w:rsid w:val="00B03875"/>
    <w:rPr>
      <w:rFonts w:ascii="Arial" w:hAnsi="Arial" w:cs="Arial"/>
      <w:b/>
      <w:bCs/>
      <w:sz w:val="18"/>
      <w:szCs w:val="18"/>
    </w:rPr>
  </w:style>
  <w:style w:type="character" w:customStyle="1" w:styleId="FontStyle43">
    <w:name w:val="Font Style43"/>
    <w:uiPriority w:val="99"/>
    <w:rsid w:val="00B03875"/>
    <w:rPr>
      <w:rFonts w:ascii="Arial" w:hAnsi="Arial" w:cs="Arial"/>
      <w:b/>
      <w:bCs/>
      <w:sz w:val="16"/>
      <w:szCs w:val="16"/>
    </w:rPr>
  </w:style>
  <w:style w:type="character" w:customStyle="1" w:styleId="FontStyle44">
    <w:name w:val="Font Style44"/>
    <w:uiPriority w:val="99"/>
    <w:rsid w:val="00B03875"/>
    <w:rPr>
      <w:rFonts w:ascii="Arial" w:hAnsi="Arial" w:cs="Arial"/>
      <w:b/>
      <w:bCs/>
      <w:spacing w:val="10"/>
      <w:sz w:val="16"/>
      <w:szCs w:val="16"/>
    </w:rPr>
  </w:style>
  <w:style w:type="character" w:customStyle="1" w:styleId="FontStyle45">
    <w:name w:val="Font Style45"/>
    <w:uiPriority w:val="99"/>
    <w:rsid w:val="00B03875"/>
    <w:rPr>
      <w:rFonts w:ascii="Arial" w:hAnsi="Arial" w:cs="Arial"/>
      <w:i/>
      <w:iCs/>
      <w:sz w:val="18"/>
      <w:szCs w:val="18"/>
    </w:rPr>
  </w:style>
  <w:style w:type="character" w:customStyle="1" w:styleId="FontStyle46">
    <w:name w:val="Font Style46"/>
    <w:uiPriority w:val="99"/>
    <w:rsid w:val="00B03875"/>
    <w:rPr>
      <w:rFonts w:ascii="Arial" w:hAnsi="Arial" w:cs="Arial"/>
      <w:b/>
      <w:bCs/>
      <w:sz w:val="22"/>
      <w:szCs w:val="22"/>
    </w:rPr>
  </w:style>
  <w:style w:type="character" w:customStyle="1" w:styleId="FontStyle47">
    <w:name w:val="Font Style47"/>
    <w:uiPriority w:val="99"/>
    <w:rsid w:val="00B03875"/>
    <w:rPr>
      <w:rFonts w:ascii="Courier New" w:hAnsi="Courier New" w:cs="Courier New"/>
      <w:b/>
      <w:bCs/>
      <w:sz w:val="26"/>
      <w:szCs w:val="26"/>
    </w:rPr>
  </w:style>
  <w:style w:type="character" w:customStyle="1" w:styleId="FontStyle48">
    <w:name w:val="Font Style48"/>
    <w:uiPriority w:val="99"/>
    <w:rsid w:val="00B03875"/>
    <w:rPr>
      <w:rFonts w:ascii="Arial" w:hAnsi="Arial" w:cs="Arial"/>
      <w:b/>
      <w:bCs/>
      <w:sz w:val="22"/>
      <w:szCs w:val="22"/>
    </w:rPr>
  </w:style>
  <w:style w:type="character" w:customStyle="1" w:styleId="FontStyle49">
    <w:name w:val="Font Style49"/>
    <w:uiPriority w:val="99"/>
    <w:rsid w:val="00B03875"/>
    <w:rPr>
      <w:rFonts w:ascii="Arial" w:hAnsi="Arial" w:cs="Arial"/>
      <w:i/>
      <w:iCs/>
      <w:spacing w:val="-10"/>
      <w:sz w:val="22"/>
      <w:szCs w:val="22"/>
    </w:rPr>
  </w:style>
  <w:style w:type="character" w:customStyle="1" w:styleId="FontStyle50">
    <w:name w:val="Font Style50"/>
    <w:uiPriority w:val="99"/>
    <w:rsid w:val="00B03875"/>
    <w:rPr>
      <w:rFonts w:ascii="Arial Unicode MS" w:eastAsia="Arial Unicode MS" w:cs="Arial Unicode MS"/>
      <w:i/>
      <w:iCs/>
      <w:spacing w:val="10"/>
      <w:sz w:val="22"/>
      <w:szCs w:val="22"/>
    </w:rPr>
  </w:style>
  <w:style w:type="character" w:customStyle="1" w:styleId="FontStyle51">
    <w:name w:val="Font Style51"/>
    <w:uiPriority w:val="99"/>
    <w:rsid w:val="00B03875"/>
    <w:rPr>
      <w:rFonts w:ascii="Arial" w:hAnsi="Arial" w:cs="Arial"/>
      <w:b/>
      <w:bCs/>
      <w:i/>
      <w:iCs/>
      <w:sz w:val="22"/>
      <w:szCs w:val="22"/>
    </w:rPr>
  </w:style>
  <w:style w:type="character" w:customStyle="1" w:styleId="FontStyle53">
    <w:name w:val="Font Style53"/>
    <w:uiPriority w:val="99"/>
    <w:rsid w:val="00B03875"/>
    <w:rPr>
      <w:rFonts w:ascii="Arial Black" w:hAnsi="Arial Black" w:cs="Arial Black"/>
      <w:sz w:val="32"/>
      <w:szCs w:val="32"/>
    </w:rPr>
  </w:style>
  <w:style w:type="character" w:customStyle="1" w:styleId="FontStyle54">
    <w:name w:val="Font Style54"/>
    <w:uiPriority w:val="99"/>
    <w:rsid w:val="00B03875"/>
    <w:rPr>
      <w:rFonts w:ascii="Candara" w:hAnsi="Candara" w:cs="Candara"/>
      <w:sz w:val="76"/>
      <w:szCs w:val="76"/>
    </w:rPr>
  </w:style>
  <w:style w:type="character" w:customStyle="1" w:styleId="FontStyle55">
    <w:name w:val="Font Style55"/>
    <w:uiPriority w:val="99"/>
    <w:rsid w:val="00B03875"/>
    <w:rPr>
      <w:rFonts w:ascii="Arial" w:hAnsi="Arial" w:cs="Arial"/>
      <w:b/>
      <w:bCs/>
      <w:sz w:val="26"/>
      <w:szCs w:val="26"/>
    </w:rPr>
  </w:style>
  <w:style w:type="character" w:customStyle="1" w:styleId="FontStyle56">
    <w:name w:val="Font Style56"/>
    <w:uiPriority w:val="99"/>
    <w:rsid w:val="00B03875"/>
    <w:rPr>
      <w:rFonts w:ascii="Arial Black" w:hAnsi="Arial Black" w:cs="Arial Black"/>
      <w:i/>
      <w:iCs/>
      <w:sz w:val="46"/>
      <w:szCs w:val="46"/>
    </w:rPr>
  </w:style>
  <w:style w:type="character" w:customStyle="1" w:styleId="FontStyle52">
    <w:name w:val="Font Style52"/>
    <w:uiPriority w:val="99"/>
    <w:rsid w:val="00B03875"/>
    <w:rPr>
      <w:rFonts w:ascii="Trebuchet MS" w:hAnsi="Trebuchet MS" w:cs="Trebuchet MS"/>
      <w:b/>
      <w:bCs/>
      <w:sz w:val="18"/>
      <w:szCs w:val="18"/>
    </w:rPr>
  </w:style>
  <w:style w:type="paragraph" w:customStyle="1" w:styleId="afffff1">
    <w:name w:val="Основной"/>
    <w:basedOn w:val="afd"/>
    <w:rsid w:val="00B03875"/>
    <w:pPr>
      <w:spacing w:after="0"/>
      <w:ind w:left="0" w:firstLine="680"/>
      <w:jc w:val="both"/>
    </w:pPr>
    <w:rPr>
      <w:sz w:val="28"/>
    </w:rPr>
  </w:style>
  <w:style w:type="character" w:customStyle="1" w:styleId="FontStyle17">
    <w:name w:val="Font Style17"/>
    <w:uiPriority w:val="99"/>
    <w:rsid w:val="00B03875"/>
    <w:rPr>
      <w:rFonts w:ascii="Arial" w:hAnsi="Arial" w:cs="Arial"/>
      <w:sz w:val="16"/>
      <w:szCs w:val="16"/>
    </w:rPr>
  </w:style>
  <w:style w:type="paragraph" w:customStyle="1" w:styleId="Style18">
    <w:name w:val="Style18"/>
    <w:basedOn w:val="a2"/>
    <w:uiPriority w:val="99"/>
    <w:rsid w:val="00B03875"/>
    <w:pPr>
      <w:widowControl w:val="0"/>
      <w:autoSpaceDE w:val="0"/>
      <w:autoSpaceDN w:val="0"/>
      <w:adjustRightInd w:val="0"/>
      <w:spacing w:after="0" w:line="274" w:lineRule="exact"/>
      <w:ind w:hanging="384"/>
      <w:jc w:val="both"/>
    </w:pPr>
    <w:rPr>
      <w:rFonts w:ascii="Arial" w:hAnsi="Arial" w:cs="Arial"/>
      <w:sz w:val="24"/>
      <w:szCs w:val="24"/>
      <w:lang w:eastAsia="ru-RU"/>
    </w:rPr>
  </w:style>
  <w:style w:type="paragraph" w:customStyle="1" w:styleId="2f4">
    <w:name w:val="Знак2"/>
    <w:basedOn w:val="a2"/>
    <w:rsid w:val="00B03875"/>
    <w:pPr>
      <w:spacing w:after="160" w:line="240" w:lineRule="exact"/>
    </w:pPr>
    <w:rPr>
      <w:rFonts w:ascii="Verdana" w:hAnsi="Verdana" w:cs="Times New Roman"/>
      <w:sz w:val="20"/>
      <w:szCs w:val="20"/>
      <w:lang w:val="en-US"/>
    </w:rPr>
  </w:style>
  <w:style w:type="paragraph" w:customStyle="1" w:styleId="Normal10-022">
    <w:name w:val="Стиль Normal + 10 пт полужирный По центру Слева:  -02 см Справ...2"/>
    <w:basedOn w:val="a2"/>
    <w:link w:val="Normal10-0220"/>
    <w:rsid w:val="00B03875"/>
    <w:pPr>
      <w:snapToGrid w:val="0"/>
      <w:spacing w:after="0" w:line="240" w:lineRule="auto"/>
      <w:ind w:left="-113" w:right="-113"/>
      <w:jc w:val="center"/>
    </w:pPr>
    <w:rPr>
      <w:rFonts w:ascii="Times New Roman" w:hAnsi="Times New Roman" w:cs="Times New Roman"/>
      <w:b/>
      <w:bCs/>
      <w:sz w:val="20"/>
      <w:szCs w:val="20"/>
      <w:lang w:eastAsia="ru-RU"/>
    </w:rPr>
  </w:style>
  <w:style w:type="character" w:customStyle="1" w:styleId="FontStyle65">
    <w:name w:val="Font Style65"/>
    <w:uiPriority w:val="99"/>
    <w:rsid w:val="00B03875"/>
    <w:rPr>
      <w:rFonts w:ascii="Arial Narrow" w:hAnsi="Arial Narrow" w:cs="Arial Narrow"/>
      <w:i/>
      <w:iCs/>
      <w:sz w:val="32"/>
      <w:szCs w:val="32"/>
    </w:rPr>
  </w:style>
  <w:style w:type="character" w:customStyle="1" w:styleId="FontStyle66">
    <w:name w:val="Font Style66"/>
    <w:uiPriority w:val="99"/>
    <w:rsid w:val="00B03875"/>
    <w:rPr>
      <w:rFonts w:ascii="Arial" w:hAnsi="Arial" w:cs="Arial"/>
      <w:i/>
      <w:iCs/>
      <w:sz w:val="22"/>
      <w:szCs w:val="22"/>
    </w:rPr>
  </w:style>
  <w:style w:type="character" w:customStyle="1" w:styleId="FontStyle71">
    <w:name w:val="Font Style71"/>
    <w:uiPriority w:val="99"/>
    <w:rsid w:val="00B03875"/>
    <w:rPr>
      <w:rFonts w:ascii="Arial" w:hAnsi="Arial" w:cs="Arial"/>
      <w:i/>
      <w:iCs/>
      <w:spacing w:val="-20"/>
      <w:sz w:val="24"/>
      <w:szCs w:val="24"/>
    </w:rPr>
  </w:style>
  <w:style w:type="character" w:customStyle="1" w:styleId="FontStyle72">
    <w:name w:val="Font Style72"/>
    <w:uiPriority w:val="99"/>
    <w:rsid w:val="00B03875"/>
    <w:rPr>
      <w:rFonts w:ascii="Arial" w:hAnsi="Arial" w:cs="Arial"/>
      <w:b/>
      <w:bCs/>
      <w:i/>
      <w:iCs/>
      <w:spacing w:val="-10"/>
      <w:sz w:val="22"/>
      <w:szCs w:val="22"/>
    </w:rPr>
  </w:style>
  <w:style w:type="paragraph" w:customStyle="1" w:styleId="afffff2">
    <w:name w:val="Второстепенный текст"/>
    <w:basedOn w:val="a2"/>
    <w:rsid w:val="00B03875"/>
    <w:pPr>
      <w:spacing w:after="0" w:line="240" w:lineRule="auto"/>
      <w:ind w:firstLine="284"/>
      <w:jc w:val="both"/>
    </w:pPr>
    <w:rPr>
      <w:rFonts w:ascii="Times New Roman" w:hAnsi="Times New Roman" w:cs="Times New Roman"/>
      <w:sz w:val="18"/>
      <w:szCs w:val="20"/>
      <w:lang w:eastAsia="ru-RU"/>
    </w:rPr>
  </w:style>
  <w:style w:type="paragraph" w:customStyle="1" w:styleId="2f5">
    <w:name w:val="Основной текст (2)"/>
    <w:basedOn w:val="a2"/>
    <w:rsid w:val="00B03875"/>
    <w:pPr>
      <w:shd w:val="clear" w:color="auto" w:fill="FFFFFF"/>
      <w:spacing w:after="600" w:line="326" w:lineRule="exact"/>
      <w:jc w:val="center"/>
    </w:pPr>
    <w:rPr>
      <w:rFonts w:eastAsia="Calibri" w:cs="Times New Roman"/>
      <w:sz w:val="27"/>
      <w:szCs w:val="27"/>
      <w:lang w:eastAsia="ru-RU"/>
    </w:rPr>
  </w:style>
  <w:style w:type="character" w:customStyle="1" w:styleId="afffff3">
    <w:name w:val="Основной текст_"/>
    <w:link w:val="3e"/>
    <w:uiPriority w:val="99"/>
    <w:locked/>
    <w:rsid w:val="00B03875"/>
    <w:rPr>
      <w:rFonts w:ascii="Times New Roman" w:hAnsi="Times New Roman"/>
      <w:sz w:val="23"/>
      <w:szCs w:val="23"/>
      <w:shd w:val="clear" w:color="auto" w:fill="FFFFFF"/>
    </w:rPr>
  </w:style>
  <w:style w:type="paragraph" w:customStyle="1" w:styleId="3e">
    <w:name w:val="Основной текст3"/>
    <w:basedOn w:val="a2"/>
    <w:link w:val="afffff3"/>
    <w:uiPriority w:val="99"/>
    <w:rsid w:val="00B03875"/>
    <w:pPr>
      <w:shd w:val="clear" w:color="auto" w:fill="FFFFFF"/>
      <w:spacing w:before="300" w:after="0" w:line="0" w:lineRule="atLeast"/>
      <w:ind w:hanging="420"/>
    </w:pPr>
    <w:rPr>
      <w:rFonts w:ascii="Times New Roman" w:hAnsi="Times New Roman"/>
      <w:sz w:val="23"/>
      <w:szCs w:val="23"/>
      <w:lang w:eastAsia="ru-RU"/>
    </w:rPr>
  </w:style>
  <w:style w:type="character" w:customStyle="1" w:styleId="TrebuchetMS">
    <w:name w:val="Основной текст + Trebuchet MS"/>
    <w:aliases w:val="10 pt"/>
    <w:rsid w:val="00B03875"/>
    <w:rPr>
      <w:rFonts w:ascii="Trebuchet MS" w:eastAsia="Trebuchet MS" w:hAnsi="Trebuchet MS" w:cs="Trebuchet MS"/>
      <w:sz w:val="20"/>
      <w:szCs w:val="20"/>
      <w:shd w:val="clear" w:color="auto" w:fill="FFFFFF"/>
    </w:rPr>
  </w:style>
  <w:style w:type="character" w:customStyle="1" w:styleId="Normal10-0220">
    <w:name w:val="Стиль Normal + 10 пт полужирный По центру Слева:  -02 см Справ...2 Знак"/>
    <w:link w:val="Normal10-022"/>
    <w:rsid w:val="00B03875"/>
    <w:rPr>
      <w:rFonts w:ascii="Times New Roman" w:hAnsi="Times New Roman" w:cs="Times New Roman"/>
      <w:b/>
      <w:bCs/>
    </w:rPr>
  </w:style>
  <w:style w:type="character" w:customStyle="1" w:styleId="77">
    <w:name w:val="Основной текст (7)_"/>
    <w:rsid w:val="00B03875"/>
    <w:rPr>
      <w:rFonts w:ascii="Times New Roman" w:eastAsia="Times New Roman" w:hAnsi="Times New Roman" w:cs="Times New Roman"/>
      <w:b w:val="0"/>
      <w:bCs w:val="0"/>
      <w:i w:val="0"/>
      <w:iCs w:val="0"/>
      <w:smallCaps w:val="0"/>
      <w:strike w:val="0"/>
      <w:spacing w:val="0"/>
      <w:sz w:val="24"/>
      <w:szCs w:val="24"/>
    </w:rPr>
  </w:style>
  <w:style w:type="character" w:customStyle="1" w:styleId="78">
    <w:name w:val="Основной текст (7)"/>
    <w:basedOn w:val="77"/>
    <w:rsid w:val="00B03875"/>
    <w:rPr>
      <w:rFonts w:ascii="Times New Roman" w:eastAsia="Times New Roman" w:hAnsi="Times New Roman" w:cs="Times New Roman"/>
      <w:b w:val="0"/>
      <w:bCs w:val="0"/>
      <w:i w:val="0"/>
      <w:iCs w:val="0"/>
      <w:smallCaps w:val="0"/>
      <w:strike w:val="0"/>
      <w:spacing w:val="0"/>
      <w:sz w:val="24"/>
      <w:szCs w:val="24"/>
    </w:rPr>
  </w:style>
  <w:style w:type="character" w:customStyle="1" w:styleId="66">
    <w:name w:val="Основной текст (6)_"/>
    <w:link w:val="67"/>
    <w:rsid w:val="00B03875"/>
    <w:rPr>
      <w:rFonts w:ascii="Times New Roman" w:hAnsi="Times New Roman"/>
      <w:sz w:val="27"/>
      <w:szCs w:val="27"/>
      <w:shd w:val="clear" w:color="auto" w:fill="FFFFFF"/>
    </w:rPr>
  </w:style>
  <w:style w:type="character" w:customStyle="1" w:styleId="81">
    <w:name w:val="Основной текст (8)_"/>
    <w:link w:val="82"/>
    <w:rsid w:val="00B03875"/>
    <w:rPr>
      <w:rFonts w:ascii="Times New Roman" w:hAnsi="Times New Roman"/>
      <w:sz w:val="27"/>
      <w:szCs w:val="27"/>
      <w:shd w:val="clear" w:color="auto" w:fill="FFFFFF"/>
    </w:rPr>
  </w:style>
  <w:style w:type="character" w:customStyle="1" w:styleId="1f8">
    <w:name w:val="Заголовок №1_"/>
    <w:rsid w:val="00B03875"/>
    <w:rPr>
      <w:rFonts w:ascii="Times New Roman" w:eastAsia="Times New Roman" w:hAnsi="Times New Roman" w:cs="Times New Roman"/>
      <w:b w:val="0"/>
      <w:bCs w:val="0"/>
      <w:i w:val="0"/>
      <w:iCs w:val="0"/>
      <w:smallCaps w:val="0"/>
      <w:strike w:val="0"/>
      <w:spacing w:val="0"/>
      <w:sz w:val="24"/>
      <w:szCs w:val="24"/>
    </w:rPr>
  </w:style>
  <w:style w:type="character" w:customStyle="1" w:styleId="1f9">
    <w:name w:val="Заголовок №1"/>
    <w:basedOn w:val="1f8"/>
    <w:rsid w:val="00B03875"/>
    <w:rPr>
      <w:rFonts w:ascii="Times New Roman" w:eastAsia="Times New Roman" w:hAnsi="Times New Roman" w:cs="Times New Roman"/>
      <w:b w:val="0"/>
      <w:bCs w:val="0"/>
      <w:i w:val="0"/>
      <w:iCs w:val="0"/>
      <w:smallCaps w:val="0"/>
      <w:strike w:val="0"/>
      <w:spacing w:val="0"/>
      <w:sz w:val="24"/>
      <w:szCs w:val="24"/>
    </w:rPr>
  </w:style>
  <w:style w:type="character" w:customStyle="1" w:styleId="9TimesNewRoman12pt">
    <w:name w:val="Основной текст (9) + Times New Roman;12 pt;Полужирный"/>
    <w:rsid w:val="00B03875"/>
    <w:rPr>
      <w:rFonts w:ascii="Times New Roman" w:eastAsia="Times New Roman" w:hAnsi="Times New Roman" w:cs="Times New Roman"/>
      <w:b/>
      <w:bCs/>
      <w:i w:val="0"/>
      <w:iCs w:val="0"/>
      <w:smallCaps w:val="0"/>
      <w:strike w:val="0"/>
      <w:spacing w:val="0"/>
      <w:sz w:val="24"/>
      <w:szCs w:val="24"/>
    </w:rPr>
  </w:style>
  <w:style w:type="character" w:customStyle="1" w:styleId="100">
    <w:name w:val="Основной текст (10)_"/>
    <w:rsid w:val="00B03875"/>
    <w:rPr>
      <w:rFonts w:ascii="Times New Roman" w:eastAsia="Times New Roman" w:hAnsi="Times New Roman" w:cs="Times New Roman"/>
      <w:b w:val="0"/>
      <w:bCs w:val="0"/>
      <w:i w:val="0"/>
      <w:iCs w:val="0"/>
      <w:smallCaps w:val="0"/>
      <w:strike w:val="0"/>
      <w:spacing w:val="-50"/>
      <w:sz w:val="54"/>
      <w:szCs w:val="54"/>
    </w:rPr>
  </w:style>
  <w:style w:type="character" w:customStyle="1" w:styleId="10305pt0pt">
    <w:name w:val="Основной текст (10) + 30;5 pt;Не курсив;Интервал 0 pt"/>
    <w:rsid w:val="00B03875"/>
    <w:rPr>
      <w:rFonts w:ascii="Times New Roman" w:eastAsia="Times New Roman" w:hAnsi="Times New Roman" w:cs="Times New Roman"/>
      <w:b w:val="0"/>
      <w:bCs w:val="0"/>
      <w:i/>
      <w:iCs/>
      <w:smallCaps w:val="0"/>
      <w:strike w:val="0"/>
      <w:spacing w:val="0"/>
      <w:sz w:val="61"/>
      <w:szCs w:val="61"/>
    </w:rPr>
  </w:style>
  <w:style w:type="character" w:customStyle="1" w:styleId="101">
    <w:name w:val="Основной текст (10)"/>
    <w:rsid w:val="00B03875"/>
    <w:rPr>
      <w:rFonts w:ascii="Times New Roman" w:eastAsia="Times New Roman" w:hAnsi="Times New Roman" w:cs="Times New Roman"/>
      <w:b w:val="0"/>
      <w:bCs w:val="0"/>
      <w:i w:val="0"/>
      <w:iCs w:val="0"/>
      <w:smallCaps w:val="0"/>
      <w:strike w:val="0"/>
      <w:spacing w:val="-50"/>
      <w:sz w:val="54"/>
      <w:szCs w:val="54"/>
      <w:lang w:val="en-US"/>
    </w:rPr>
  </w:style>
  <w:style w:type="character" w:customStyle="1" w:styleId="10115pt0pt">
    <w:name w:val="Основной текст (10) + 11;5 pt;Интервал 0 pt"/>
    <w:rsid w:val="00B03875"/>
    <w:rPr>
      <w:rFonts w:ascii="Times New Roman" w:eastAsia="Times New Roman" w:hAnsi="Times New Roman" w:cs="Times New Roman"/>
      <w:b w:val="0"/>
      <w:bCs w:val="0"/>
      <w:i w:val="0"/>
      <w:iCs w:val="0"/>
      <w:smallCaps w:val="0"/>
      <w:strike w:val="0"/>
      <w:spacing w:val="0"/>
      <w:sz w:val="23"/>
      <w:szCs w:val="23"/>
    </w:rPr>
  </w:style>
  <w:style w:type="character" w:customStyle="1" w:styleId="420">
    <w:name w:val="Заголовок №4 (2)_"/>
    <w:link w:val="421"/>
    <w:rsid w:val="00B03875"/>
    <w:rPr>
      <w:rFonts w:ascii="Times New Roman" w:hAnsi="Times New Roman"/>
      <w:sz w:val="23"/>
      <w:szCs w:val="23"/>
      <w:shd w:val="clear" w:color="auto" w:fill="FFFFFF"/>
    </w:rPr>
  </w:style>
  <w:style w:type="character" w:customStyle="1" w:styleId="afffff4">
    <w:name w:val="Основной текст + Полужирный"/>
    <w:rsid w:val="00B03875"/>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3f">
    <w:name w:val="Заголовок №3_"/>
    <w:link w:val="3f0"/>
    <w:rsid w:val="00B03875"/>
    <w:rPr>
      <w:rFonts w:ascii="Times New Roman" w:hAnsi="Times New Roman"/>
      <w:sz w:val="24"/>
      <w:szCs w:val="24"/>
      <w:shd w:val="clear" w:color="auto" w:fill="FFFFFF"/>
    </w:rPr>
  </w:style>
  <w:style w:type="character" w:customStyle="1" w:styleId="124">
    <w:name w:val="Основной текст (12)_"/>
    <w:link w:val="125"/>
    <w:rsid w:val="00B03875"/>
    <w:rPr>
      <w:rFonts w:ascii="Times New Roman" w:hAnsi="Times New Roman"/>
      <w:sz w:val="21"/>
      <w:szCs w:val="21"/>
      <w:shd w:val="clear" w:color="auto" w:fill="FFFFFF"/>
    </w:rPr>
  </w:style>
  <w:style w:type="character" w:customStyle="1" w:styleId="2f6">
    <w:name w:val="Подпись к таблице (2)_"/>
    <w:link w:val="2f7"/>
    <w:rsid w:val="00B03875"/>
    <w:rPr>
      <w:rFonts w:ascii="Times New Roman" w:hAnsi="Times New Roman"/>
      <w:sz w:val="23"/>
      <w:szCs w:val="23"/>
      <w:shd w:val="clear" w:color="auto" w:fill="FFFFFF"/>
    </w:rPr>
  </w:style>
  <w:style w:type="character" w:customStyle="1" w:styleId="113">
    <w:name w:val="Основной текст (11)_"/>
    <w:link w:val="114"/>
    <w:rsid w:val="00B03875"/>
    <w:rPr>
      <w:rFonts w:ascii="Times New Roman" w:hAnsi="Times New Roman"/>
      <w:shd w:val="clear" w:color="auto" w:fill="FFFFFF"/>
    </w:rPr>
  </w:style>
  <w:style w:type="character" w:customStyle="1" w:styleId="afffff5">
    <w:name w:val="Подпись к таблице_"/>
    <w:rsid w:val="00B03875"/>
    <w:rPr>
      <w:rFonts w:ascii="Times New Roman" w:hAnsi="Times New Roman"/>
      <w:sz w:val="21"/>
      <w:szCs w:val="21"/>
      <w:shd w:val="clear" w:color="auto" w:fill="FFFFFF"/>
    </w:rPr>
  </w:style>
  <w:style w:type="character" w:customStyle="1" w:styleId="4212pt">
    <w:name w:val="Заголовок №4 (2) + 12 pt"/>
    <w:rsid w:val="00B03875"/>
    <w:rPr>
      <w:rFonts w:ascii="Times New Roman" w:hAnsi="Times New Roman"/>
      <w:sz w:val="24"/>
      <w:szCs w:val="24"/>
      <w:shd w:val="clear" w:color="auto" w:fill="FFFFFF"/>
    </w:rPr>
  </w:style>
  <w:style w:type="character" w:customStyle="1" w:styleId="49">
    <w:name w:val="Заголовок №4_"/>
    <w:link w:val="4a"/>
    <w:rsid w:val="00B03875"/>
    <w:rPr>
      <w:rFonts w:ascii="Times New Roman" w:hAnsi="Times New Roman"/>
      <w:sz w:val="24"/>
      <w:szCs w:val="24"/>
      <w:shd w:val="clear" w:color="auto" w:fill="FFFFFF"/>
    </w:rPr>
  </w:style>
  <w:style w:type="character" w:customStyle="1" w:styleId="12pt">
    <w:name w:val="Основной текст + 12 pt;Полужирный"/>
    <w:rsid w:val="00B03875"/>
    <w:rPr>
      <w:rFonts w:ascii="Times New Roman" w:eastAsia="Times New Roman" w:hAnsi="Times New Roman" w:cs="Times New Roman"/>
      <w:b/>
      <w:bCs/>
      <w:i w:val="0"/>
      <w:iCs w:val="0"/>
      <w:smallCaps w:val="0"/>
      <w:strike w:val="0"/>
      <w:spacing w:val="0"/>
      <w:sz w:val="24"/>
      <w:szCs w:val="24"/>
      <w:shd w:val="clear" w:color="auto" w:fill="FFFFFF"/>
    </w:rPr>
  </w:style>
  <w:style w:type="character" w:customStyle="1" w:styleId="132">
    <w:name w:val="Основной текст (13)_"/>
    <w:link w:val="133"/>
    <w:rsid w:val="00B03875"/>
    <w:rPr>
      <w:rFonts w:ascii="Times New Roman" w:hAnsi="Times New Roman"/>
      <w:sz w:val="23"/>
      <w:szCs w:val="23"/>
      <w:shd w:val="clear" w:color="auto" w:fill="FFFFFF"/>
    </w:rPr>
  </w:style>
  <w:style w:type="character" w:customStyle="1" w:styleId="320">
    <w:name w:val="Заголовок №3 (2)_"/>
    <w:link w:val="321"/>
    <w:rsid w:val="00B03875"/>
    <w:rPr>
      <w:rFonts w:ascii="Times New Roman" w:hAnsi="Times New Roman"/>
      <w:sz w:val="23"/>
      <w:szCs w:val="23"/>
      <w:shd w:val="clear" w:color="auto" w:fill="FFFFFF"/>
    </w:rPr>
  </w:style>
  <w:style w:type="character" w:customStyle="1" w:styleId="2pt">
    <w:name w:val="Основной текст + Интервал 2 pt"/>
    <w:rsid w:val="00B03875"/>
    <w:rPr>
      <w:rFonts w:ascii="Times New Roman" w:eastAsia="Times New Roman" w:hAnsi="Times New Roman" w:cs="Times New Roman"/>
      <w:b w:val="0"/>
      <w:bCs w:val="0"/>
      <w:i w:val="0"/>
      <w:iCs w:val="0"/>
      <w:smallCaps w:val="0"/>
      <w:strike w:val="0"/>
      <w:spacing w:val="50"/>
      <w:sz w:val="23"/>
      <w:szCs w:val="23"/>
      <w:shd w:val="clear" w:color="auto" w:fill="FFFFFF"/>
    </w:rPr>
  </w:style>
  <w:style w:type="character" w:customStyle="1" w:styleId="7115pt">
    <w:name w:val="Основной текст (7) + 11;5 pt;Не полужирный"/>
    <w:rsid w:val="00B03875"/>
    <w:rPr>
      <w:rFonts w:ascii="Times New Roman" w:eastAsia="Times New Roman" w:hAnsi="Times New Roman" w:cs="Times New Roman"/>
      <w:b/>
      <w:bCs/>
      <w:i w:val="0"/>
      <w:iCs w:val="0"/>
      <w:smallCaps w:val="0"/>
      <w:strike w:val="0"/>
      <w:spacing w:val="0"/>
      <w:sz w:val="23"/>
      <w:szCs w:val="23"/>
    </w:rPr>
  </w:style>
  <w:style w:type="character" w:customStyle="1" w:styleId="141">
    <w:name w:val="Основной текст (14)_"/>
    <w:link w:val="142"/>
    <w:rsid w:val="00B03875"/>
    <w:rPr>
      <w:rFonts w:ascii="Times New Roman" w:hAnsi="Times New Roman"/>
      <w:sz w:val="10"/>
      <w:szCs w:val="10"/>
      <w:shd w:val="clear" w:color="auto" w:fill="FFFFFF"/>
    </w:rPr>
  </w:style>
  <w:style w:type="character" w:customStyle="1" w:styleId="8pt">
    <w:name w:val="Основной текст + 8 pt"/>
    <w:rsid w:val="00B03875"/>
    <w:rPr>
      <w:rFonts w:ascii="Times New Roman" w:eastAsia="Times New Roman" w:hAnsi="Times New Roman" w:cs="Times New Roman"/>
      <w:b w:val="0"/>
      <w:bCs w:val="0"/>
      <w:i w:val="0"/>
      <w:iCs w:val="0"/>
      <w:smallCaps w:val="0"/>
      <w:strike w:val="0"/>
      <w:spacing w:val="0"/>
      <w:sz w:val="16"/>
      <w:szCs w:val="16"/>
      <w:shd w:val="clear" w:color="auto" w:fill="FFFFFF"/>
    </w:rPr>
  </w:style>
  <w:style w:type="character" w:customStyle="1" w:styleId="3f1">
    <w:name w:val="Подпись к таблице (3)_"/>
    <w:link w:val="3f2"/>
    <w:rsid w:val="00B03875"/>
    <w:rPr>
      <w:rFonts w:ascii="Times New Roman" w:hAnsi="Times New Roman"/>
      <w:sz w:val="24"/>
      <w:szCs w:val="24"/>
      <w:shd w:val="clear" w:color="auto" w:fill="FFFFFF"/>
    </w:rPr>
  </w:style>
  <w:style w:type="character" w:customStyle="1" w:styleId="150">
    <w:name w:val="Основной текст (15)_"/>
    <w:link w:val="151"/>
    <w:rsid w:val="00B03875"/>
    <w:rPr>
      <w:rFonts w:ascii="Times New Roman" w:hAnsi="Times New Roman"/>
      <w:sz w:val="18"/>
      <w:szCs w:val="18"/>
      <w:shd w:val="clear" w:color="auto" w:fill="FFFFFF"/>
    </w:rPr>
  </w:style>
  <w:style w:type="character" w:customStyle="1" w:styleId="160">
    <w:name w:val="Основной текст (16)_"/>
    <w:link w:val="161"/>
    <w:rsid w:val="00B03875"/>
    <w:rPr>
      <w:rFonts w:ascii="Times New Roman" w:hAnsi="Times New Roman"/>
      <w:sz w:val="27"/>
      <w:szCs w:val="27"/>
      <w:shd w:val="clear" w:color="auto" w:fill="FFFFFF"/>
    </w:rPr>
  </w:style>
  <w:style w:type="paragraph" w:customStyle="1" w:styleId="67">
    <w:name w:val="Основной текст (6)"/>
    <w:basedOn w:val="a2"/>
    <w:link w:val="66"/>
    <w:rsid w:val="00B03875"/>
    <w:pPr>
      <w:shd w:val="clear" w:color="auto" w:fill="FFFFFF"/>
      <w:spacing w:after="600" w:line="326" w:lineRule="exact"/>
    </w:pPr>
    <w:rPr>
      <w:rFonts w:ascii="Times New Roman" w:hAnsi="Times New Roman"/>
      <w:sz w:val="27"/>
      <w:szCs w:val="27"/>
      <w:lang w:eastAsia="ru-RU"/>
    </w:rPr>
  </w:style>
  <w:style w:type="paragraph" w:customStyle="1" w:styleId="82">
    <w:name w:val="Основной текст (8)"/>
    <w:basedOn w:val="a2"/>
    <w:link w:val="81"/>
    <w:rsid w:val="00B03875"/>
    <w:pPr>
      <w:shd w:val="clear" w:color="auto" w:fill="FFFFFF"/>
      <w:spacing w:before="300" w:after="0" w:line="0" w:lineRule="atLeast"/>
    </w:pPr>
    <w:rPr>
      <w:rFonts w:ascii="Times New Roman" w:hAnsi="Times New Roman"/>
      <w:sz w:val="27"/>
      <w:szCs w:val="27"/>
      <w:lang w:eastAsia="ru-RU"/>
    </w:rPr>
  </w:style>
  <w:style w:type="paragraph" w:customStyle="1" w:styleId="421">
    <w:name w:val="Заголовок №4 (2)"/>
    <w:basedOn w:val="a2"/>
    <w:link w:val="420"/>
    <w:rsid w:val="00B03875"/>
    <w:pPr>
      <w:shd w:val="clear" w:color="auto" w:fill="FFFFFF"/>
      <w:spacing w:after="240" w:line="0" w:lineRule="atLeast"/>
      <w:outlineLvl w:val="3"/>
    </w:pPr>
    <w:rPr>
      <w:rFonts w:ascii="Times New Roman" w:hAnsi="Times New Roman"/>
      <w:sz w:val="23"/>
      <w:szCs w:val="23"/>
      <w:lang w:eastAsia="ru-RU"/>
    </w:rPr>
  </w:style>
  <w:style w:type="paragraph" w:customStyle="1" w:styleId="3f0">
    <w:name w:val="Заголовок №3"/>
    <w:basedOn w:val="a2"/>
    <w:link w:val="3f"/>
    <w:rsid w:val="00B03875"/>
    <w:pPr>
      <w:shd w:val="clear" w:color="auto" w:fill="FFFFFF"/>
      <w:spacing w:after="120" w:line="0" w:lineRule="atLeast"/>
      <w:jc w:val="center"/>
      <w:outlineLvl w:val="2"/>
    </w:pPr>
    <w:rPr>
      <w:rFonts w:ascii="Times New Roman" w:hAnsi="Times New Roman"/>
      <w:sz w:val="24"/>
      <w:szCs w:val="24"/>
      <w:lang w:eastAsia="ru-RU"/>
    </w:rPr>
  </w:style>
  <w:style w:type="paragraph" w:customStyle="1" w:styleId="125">
    <w:name w:val="Основной текст (12)"/>
    <w:basedOn w:val="a2"/>
    <w:link w:val="124"/>
    <w:rsid w:val="00B03875"/>
    <w:pPr>
      <w:shd w:val="clear" w:color="auto" w:fill="FFFFFF"/>
      <w:spacing w:before="240" w:after="240" w:line="254" w:lineRule="exact"/>
      <w:ind w:hanging="1940"/>
      <w:jc w:val="center"/>
    </w:pPr>
    <w:rPr>
      <w:rFonts w:ascii="Times New Roman" w:hAnsi="Times New Roman"/>
      <w:sz w:val="21"/>
      <w:szCs w:val="21"/>
      <w:lang w:eastAsia="ru-RU"/>
    </w:rPr>
  </w:style>
  <w:style w:type="paragraph" w:customStyle="1" w:styleId="2f7">
    <w:name w:val="Подпись к таблице (2)"/>
    <w:basedOn w:val="a2"/>
    <w:link w:val="2f6"/>
    <w:rsid w:val="00B03875"/>
    <w:pPr>
      <w:shd w:val="clear" w:color="auto" w:fill="FFFFFF"/>
      <w:spacing w:after="0" w:line="0" w:lineRule="atLeast"/>
    </w:pPr>
    <w:rPr>
      <w:rFonts w:ascii="Times New Roman" w:hAnsi="Times New Roman"/>
      <w:sz w:val="23"/>
      <w:szCs w:val="23"/>
      <w:lang w:eastAsia="ru-RU"/>
    </w:rPr>
  </w:style>
  <w:style w:type="paragraph" w:customStyle="1" w:styleId="114">
    <w:name w:val="Основной текст (11)"/>
    <w:basedOn w:val="a2"/>
    <w:link w:val="113"/>
    <w:rsid w:val="00B03875"/>
    <w:pPr>
      <w:shd w:val="clear" w:color="auto" w:fill="FFFFFF"/>
      <w:spacing w:after="0" w:line="0" w:lineRule="atLeast"/>
    </w:pPr>
    <w:rPr>
      <w:rFonts w:ascii="Times New Roman" w:hAnsi="Times New Roman"/>
      <w:sz w:val="20"/>
      <w:szCs w:val="20"/>
      <w:lang w:eastAsia="ru-RU"/>
    </w:rPr>
  </w:style>
  <w:style w:type="paragraph" w:customStyle="1" w:styleId="4a">
    <w:name w:val="Заголовок №4"/>
    <w:basedOn w:val="a2"/>
    <w:link w:val="49"/>
    <w:rsid w:val="00B03875"/>
    <w:pPr>
      <w:shd w:val="clear" w:color="auto" w:fill="FFFFFF"/>
      <w:spacing w:before="480" w:after="120" w:line="523" w:lineRule="exact"/>
      <w:jc w:val="right"/>
      <w:outlineLvl w:val="3"/>
    </w:pPr>
    <w:rPr>
      <w:rFonts w:ascii="Times New Roman" w:hAnsi="Times New Roman"/>
      <w:sz w:val="24"/>
      <w:szCs w:val="24"/>
      <w:lang w:eastAsia="ru-RU"/>
    </w:rPr>
  </w:style>
  <w:style w:type="paragraph" w:customStyle="1" w:styleId="133">
    <w:name w:val="Основной текст (13)"/>
    <w:basedOn w:val="a2"/>
    <w:link w:val="132"/>
    <w:rsid w:val="00B03875"/>
    <w:pPr>
      <w:shd w:val="clear" w:color="auto" w:fill="FFFFFF"/>
      <w:spacing w:after="0" w:line="0" w:lineRule="atLeast"/>
    </w:pPr>
    <w:rPr>
      <w:rFonts w:ascii="Times New Roman" w:hAnsi="Times New Roman"/>
      <w:sz w:val="23"/>
      <w:szCs w:val="23"/>
      <w:lang w:eastAsia="ru-RU"/>
    </w:rPr>
  </w:style>
  <w:style w:type="paragraph" w:customStyle="1" w:styleId="321">
    <w:name w:val="Заголовок №3 (2)"/>
    <w:basedOn w:val="a2"/>
    <w:link w:val="320"/>
    <w:rsid w:val="00B03875"/>
    <w:pPr>
      <w:shd w:val="clear" w:color="auto" w:fill="FFFFFF"/>
      <w:spacing w:after="480" w:line="0" w:lineRule="atLeast"/>
      <w:outlineLvl w:val="2"/>
    </w:pPr>
    <w:rPr>
      <w:rFonts w:ascii="Times New Roman" w:hAnsi="Times New Roman"/>
      <w:sz w:val="23"/>
      <w:szCs w:val="23"/>
      <w:lang w:eastAsia="ru-RU"/>
    </w:rPr>
  </w:style>
  <w:style w:type="paragraph" w:customStyle="1" w:styleId="142">
    <w:name w:val="Основной текст (14)"/>
    <w:basedOn w:val="a2"/>
    <w:link w:val="141"/>
    <w:rsid w:val="00B03875"/>
    <w:pPr>
      <w:shd w:val="clear" w:color="auto" w:fill="FFFFFF"/>
      <w:spacing w:before="360" w:after="0" w:line="0" w:lineRule="atLeast"/>
    </w:pPr>
    <w:rPr>
      <w:rFonts w:ascii="Times New Roman" w:hAnsi="Times New Roman"/>
      <w:sz w:val="10"/>
      <w:szCs w:val="10"/>
      <w:lang w:eastAsia="ru-RU"/>
    </w:rPr>
  </w:style>
  <w:style w:type="paragraph" w:customStyle="1" w:styleId="3f2">
    <w:name w:val="Подпись к таблице (3)"/>
    <w:basedOn w:val="a2"/>
    <w:link w:val="3f1"/>
    <w:rsid w:val="00B03875"/>
    <w:pPr>
      <w:shd w:val="clear" w:color="auto" w:fill="FFFFFF"/>
      <w:spacing w:after="0" w:line="0" w:lineRule="atLeast"/>
    </w:pPr>
    <w:rPr>
      <w:rFonts w:ascii="Times New Roman" w:hAnsi="Times New Roman"/>
      <w:sz w:val="24"/>
      <w:szCs w:val="24"/>
      <w:lang w:eastAsia="ru-RU"/>
    </w:rPr>
  </w:style>
  <w:style w:type="paragraph" w:customStyle="1" w:styleId="151">
    <w:name w:val="Основной текст (15)"/>
    <w:basedOn w:val="a2"/>
    <w:link w:val="150"/>
    <w:rsid w:val="00B03875"/>
    <w:pPr>
      <w:shd w:val="clear" w:color="auto" w:fill="FFFFFF"/>
      <w:spacing w:after="0" w:line="235" w:lineRule="exact"/>
      <w:jc w:val="both"/>
    </w:pPr>
    <w:rPr>
      <w:rFonts w:ascii="Times New Roman" w:hAnsi="Times New Roman"/>
      <w:sz w:val="18"/>
      <w:szCs w:val="18"/>
      <w:lang w:eastAsia="ru-RU"/>
    </w:rPr>
  </w:style>
  <w:style w:type="paragraph" w:customStyle="1" w:styleId="161">
    <w:name w:val="Основной текст (16)"/>
    <w:basedOn w:val="a2"/>
    <w:link w:val="160"/>
    <w:rsid w:val="00B03875"/>
    <w:pPr>
      <w:shd w:val="clear" w:color="auto" w:fill="FFFFFF"/>
      <w:spacing w:before="540" w:after="300" w:line="0" w:lineRule="atLeast"/>
    </w:pPr>
    <w:rPr>
      <w:rFonts w:ascii="Times New Roman" w:hAnsi="Times New Roman"/>
      <w:sz w:val="27"/>
      <w:szCs w:val="27"/>
      <w:lang w:eastAsia="ru-RU"/>
    </w:rPr>
  </w:style>
  <w:style w:type="character" w:customStyle="1" w:styleId="211pt">
    <w:name w:val="Основной текст (2) + 11 pt"/>
    <w:aliases w:val="Малые прописные"/>
    <w:rsid w:val="00B03875"/>
    <w:rPr>
      <w:i/>
      <w:iCs/>
      <w:smallCaps/>
      <w:spacing w:val="40"/>
      <w:sz w:val="20"/>
      <w:szCs w:val="20"/>
      <w:shd w:val="clear" w:color="auto" w:fill="FFFFFF"/>
      <w:lang w:val="en-US" w:bidi="ar-SA"/>
    </w:rPr>
  </w:style>
  <w:style w:type="character" w:customStyle="1" w:styleId="2110">
    <w:name w:val="Основной текст (2) + 11"/>
    <w:aliases w:val="5 pt"/>
    <w:rsid w:val="00B03875"/>
    <w:rPr>
      <w:b/>
      <w:bCs/>
      <w:i/>
      <w:iCs/>
      <w:sz w:val="23"/>
      <w:szCs w:val="23"/>
      <w:shd w:val="clear" w:color="auto" w:fill="FFFFFF"/>
      <w:lang w:bidi="ar-SA"/>
    </w:rPr>
  </w:style>
  <w:style w:type="paragraph" w:customStyle="1" w:styleId="Textbody">
    <w:name w:val="Text body"/>
    <w:basedOn w:val="Standard"/>
    <w:rsid w:val="00B03875"/>
    <w:pPr>
      <w:spacing w:after="120"/>
    </w:pPr>
  </w:style>
  <w:style w:type="paragraph" w:customStyle="1" w:styleId="11">
    <w:name w:val="Маркированный_1"/>
    <w:basedOn w:val="Standard"/>
    <w:rsid w:val="00B03875"/>
    <w:pPr>
      <w:numPr>
        <w:numId w:val="21"/>
      </w:numPr>
      <w:tabs>
        <w:tab w:val="left" w:pos="900"/>
      </w:tabs>
    </w:pPr>
  </w:style>
  <w:style w:type="paragraph" w:customStyle="1" w:styleId="S7">
    <w:name w:val="S_Заголовок таблицы"/>
    <w:basedOn w:val="Standard"/>
    <w:rsid w:val="00B03875"/>
    <w:pPr>
      <w:jc w:val="center"/>
    </w:pPr>
  </w:style>
  <w:style w:type="character" w:customStyle="1" w:styleId="S30">
    <w:name w:val="S_Заголовок 3 Знак"/>
    <w:rsid w:val="00B03875"/>
    <w:rPr>
      <w:sz w:val="24"/>
      <w:szCs w:val="24"/>
      <w:u w:val="single"/>
      <w:lang w:val="ru-RU" w:bidi="ar-SA"/>
    </w:rPr>
  </w:style>
  <w:style w:type="numbering" w:customStyle="1" w:styleId="WW8Num25">
    <w:name w:val="WW8Num25"/>
    <w:basedOn w:val="a5"/>
    <w:rsid w:val="00B03875"/>
    <w:pPr>
      <w:numPr>
        <w:numId w:val="21"/>
      </w:numPr>
    </w:pPr>
  </w:style>
  <w:style w:type="numbering" w:customStyle="1" w:styleId="WW8Num14">
    <w:name w:val="WW8Num14"/>
    <w:basedOn w:val="a5"/>
    <w:rsid w:val="00B03875"/>
    <w:pPr>
      <w:numPr>
        <w:numId w:val="22"/>
      </w:numPr>
    </w:pPr>
  </w:style>
  <w:style w:type="numbering" w:customStyle="1" w:styleId="WW8Num18">
    <w:name w:val="WW8Num18"/>
    <w:basedOn w:val="a5"/>
    <w:rsid w:val="00B03875"/>
    <w:pPr>
      <w:numPr>
        <w:numId w:val="23"/>
      </w:numPr>
    </w:pPr>
  </w:style>
  <w:style w:type="numbering" w:customStyle="1" w:styleId="WWNum1">
    <w:name w:val="WWNum1"/>
    <w:basedOn w:val="a5"/>
    <w:rsid w:val="00B03875"/>
    <w:pPr>
      <w:numPr>
        <w:numId w:val="24"/>
      </w:numPr>
    </w:pPr>
  </w:style>
  <w:style w:type="paragraph" w:customStyle="1" w:styleId="font5">
    <w:name w:val="font5"/>
    <w:basedOn w:val="a2"/>
    <w:rsid w:val="00B03875"/>
    <w:pPr>
      <w:spacing w:before="100" w:beforeAutospacing="1" w:after="100" w:afterAutospacing="1" w:line="240" w:lineRule="auto"/>
    </w:pPr>
    <w:rPr>
      <w:rFonts w:ascii="Tahoma" w:hAnsi="Tahoma" w:cs="Tahoma"/>
      <w:color w:val="000000"/>
      <w:sz w:val="14"/>
      <w:szCs w:val="14"/>
      <w:lang w:eastAsia="ru-RU"/>
    </w:rPr>
  </w:style>
  <w:style w:type="paragraph" w:customStyle="1" w:styleId="font6">
    <w:name w:val="font6"/>
    <w:basedOn w:val="a2"/>
    <w:rsid w:val="00B03875"/>
    <w:pPr>
      <w:spacing w:before="100" w:beforeAutospacing="1" w:after="100" w:afterAutospacing="1" w:line="240" w:lineRule="auto"/>
    </w:pPr>
    <w:rPr>
      <w:rFonts w:ascii="Tahoma" w:hAnsi="Tahoma" w:cs="Tahoma"/>
      <w:color w:val="000000"/>
      <w:sz w:val="14"/>
      <w:szCs w:val="14"/>
      <w:lang w:eastAsia="ru-RU"/>
    </w:rPr>
  </w:style>
  <w:style w:type="paragraph" w:customStyle="1" w:styleId="font7">
    <w:name w:val="font7"/>
    <w:basedOn w:val="a2"/>
    <w:rsid w:val="00B03875"/>
    <w:pPr>
      <w:spacing w:before="100" w:beforeAutospacing="1" w:after="100" w:afterAutospacing="1" w:line="240" w:lineRule="auto"/>
    </w:pPr>
    <w:rPr>
      <w:rFonts w:ascii="Tahoma" w:hAnsi="Tahoma" w:cs="Tahoma"/>
      <w:color w:val="000000"/>
      <w:sz w:val="16"/>
      <w:szCs w:val="16"/>
      <w:lang w:eastAsia="ru-RU"/>
    </w:rPr>
  </w:style>
  <w:style w:type="paragraph" w:customStyle="1" w:styleId="font8">
    <w:name w:val="font8"/>
    <w:basedOn w:val="a2"/>
    <w:rsid w:val="00B03875"/>
    <w:pPr>
      <w:spacing w:before="100" w:beforeAutospacing="1" w:after="100" w:afterAutospacing="1" w:line="240" w:lineRule="auto"/>
    </w:pPr>
    <w:rPr>
      <w:rFonts w:ascii="Tahoma" w:hAnsi="Tahoma" w:cs="Tahoma"/>
      <w:b/>
      <w:bCs/>
      <w:color w:val="000000"/>
      <w:sz w:val="16"/>
      <w:szCs w:val="16"/>
      <w:lang w:eastAsia="ru-RU"/>
    </w:rPr>
  </w:style>
  <w:style w:type="paragraph" w:customStyle="1" w:styleId="xl66">
    <w:name w:val="xl66"/>
    <w:basedOn w:val="a2"/>
    <w:rsid w:val="00B0387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hAnsi="Tahoma" w:cs="Tahoma"/>
      <w:b/>
      <w:bCs/>
      <w:sz w:val="16"/>
      <w:szCs w:val="16"/>
      <w:lang w:eastAsia="ru-RU"/>
    </w:rPr>
  </w:style>
  <w:style w:type="paragraph" w:customStyle="1" w:styleId="xl67">
    <w:name w:val="xl67"/>
    <w:basedOn w:val="a2"/>
    <w:rsid w:val="00B0387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ahoma" w:hAnsi="Tahoma" w:cs="Tahoma"/>
      <w:b/>
      <w:bCs/>
      <w:sz w:val="16"/>
      <w:szCs w:val="16"/>
      <w:lang w:eastAsia="ru-RU"/>
    </w:rPr>
  </w:style>
  <w:style w:type="paragraph" w:customStyle="1" w:styleId="xl68">
    <w:name w:val="xl68"/>
    <w:basedOn w:val="a2"/>
    <w:rsid w:val="00B0387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hAnsi="Tahoma" w:cs="Tahoma"/>
      <w:b/>
      <w:bCs/>
      <w:sz w:val="16"/>
      <w:szCs w:val="16"/>
      <w:lang w:eastAsia="ru-RU"/>
    </w:rPr>
  </w:style>
  <w:style w:type="paragraph" w:customStyle="1" w:styleId="xl69">
    <w:name w:val="xl69"/>
    <w:basedOn w:val="a2"/>
    <w:rsid w:val="00B0387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hAnsi="Tahoma" w:cs="Tahoma"/>
      <w:b/>
      <w:bCs/>
      <w:sz w:val="16"/>
      <w:szCs w:val="16"/>
      <w:lang w:eastAsia="ru-RU"/>
    </w:rPr>
  </w:style>
  <w:style w:type="paragraph" w:customStyle="1" w:styleId="xl70">
    <w:name w:val="xl70"/>
    <w:basedOn w:val="a2"/>
    <w:rsid w:val="00B03875"/>
    <w:pPr>
      <w:pBdr>
        <w:left w:val="single" w:sz="4" w:space="0" w:color="auto"/>
        <w:bottom w:val="single" w:sz="4" w:space="0" w:color="auto"/>
        <w:right w:val="single" w:sz="4" w:space="0" w:color="auto"/>
      </w:pBdr>
      <w:shd w:val="clear" w:color="000000" w:fill="auto"/>
      <w:spacing w:before="100" w:beforeAutospacing="1" w:after="100" w:afterAutospacing="1" w:line="240" w:lineRule="auto"/>
    </w:pPr>
    <w:rPr>
      <w:rFonts w:ascii="Tahoma" w:hAnsi="Tahoma" w:cs="Tahoma"/>
      <w:b/>
      <w:bCs/>
      <w:color w:val="000000"/>
      <w:sz w:val="24"/>
      <w:szCs w:val="24"/>
      <w:lang w:eastAsia="ru-RU"/>
    </w:rPr>
  </w:style>
  <w:style w:type="paragraph" w:customStyle="1" w:styleId="xl71">
    <w:name w:val="xl71"/>
    <w:basedOn w:val="a2"/>
    <w:rsid w:val="00B03875"/>
    <w:pPr>
      <w:pBdr>
        <w:left w:val="single" w:sz="4" w:space="0" w:color="auto"/>
        <w:bottom w:val="single" w:sz="4" w:space="0" w:color="auto"/>
        <w:right w:val="single" w:sz="4" w:space="0" w:color="auto"/>
      </w:pBdr>
      <w:shd w:val="clear" w:color="000000" w:fill="auto"/>
      <w:spacing w:before="100" w:beforeAutospacing="1" w:after="100" w:afterAutospacing="1" w:line="240" w:lineRule="auto"/>
      <w:jc w:val="center"/>
    </w:pPr>
    <w:rPr>
      <w:rFonts w:ascii="Tahoma" w:hAnsi="Tahoma" w:cs="Tahoma"/>
      <w:color w:val="000000"/>
      <w:lang w:eastAsia="ru-RU"/>
    </w:rPr>
  </w:style>
  <w:style w:type="paragraph" w:customStyle="1" w:styleId="xl72">
    <w:name w:val="xl72"/>
    <w:basedOn w:val="a2"/>
    <w:rsid w:val="00B03875"/>
    <w:pPr>
      <w:pBdr>
        <w:top w:val="single" w:sz="4" w:space="0" w:color="auto"/>
        <w:left w:val="single" w:sz="4" w:space="0" w:color="auto"/>
        <w:bottom w:val="single" w:sz="4" w:space="0" w:color="969696"/>
        <w:right w:val="single" w:sz="4" w:space="0" w:color="969696"/>
      </w:pBdr>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73">
    <w:name w:val="xl73"/>
    <w:basedOn w:val="a2"/>
    <w:rsid w:val="00B03875"/>
    <w:pPr>
      <w:pBdr>
        <w:top w:val="single" w:sz="4" w:space="0" w:color="auto"/>
        <w:left w:val="single" w:sz="4" w:space="0" w:color="969696"/>
        <w:bottom w:val="single" w:sz="4" w:space="0" w:color="969696"/>
        <w:right w:val="single" w:sz="4" w:space="0" w:color="969696"/>
      </w:pBdr>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74">
    <w:name w:val="xl74"/>
    <w:basedOn w:val="a2"/>
    <w:rsid w:val="00B03875"/>
    <w:pPr>
      <w:pBdr>
        <w:top w:val="single" w:sz="4" w:space="0" w:color="auto"/>
        <w:left w:val="single" w:sz="4" w:space="0" w:color="969696"/>
        <w:bottom w:val="single" w:sz="4" w:space="0" w:color="969696"/>
        <w:right w:val="single" w:sz="4" w:space="0" w:color="auto"/>
      </w:pBdr>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75">
    <w:name w:val="xl75"/>
    <w:basedOn w:val="a2"/>
    <w:rsid w:val="00B03875"/>
    <w:pPr>
      <w:spacing w:before="100" w:beforeAutospacing="1" w:after="100" w:afterAutospacing="1" w:line="240" w:lineRule="auto"/>
    </w:pPr>
    <w:rPr>
      <w:rFonts w:ascii="Times New Roman" w:hAnsi="Times New Roman" w:cs="Times New Roman"/>
      <w:sz w:val="24"/>
      <w:szCs w:val="24"/>
      <w:lang w:eastAsia="ru-RU"/>
    </w:rPr>
  </w:style>
  <w:style w:type="paragraph" w:customStyle="1" w:styleId="xl76">
    <w:name w:val="xl76"/>
    <w:basedOn w:val="a2"/>
    <w:rsid w:val="00B03875"/>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pPr>
    <w:rPr>
      <w:rFonts w:ascii="Tahoma" w:hAnsi="Tahoma" w:cs="Tahoma"/>
      <w:color w:val="000000"/>
      <w:sz w:val="14"/>
      <w:szCs w:val="14"/>
      <w:lang w:eastAsia="ru-RU"/>
    </w:rPr>
  </w:style>
  <w:style w:type="paragraph" w:customStyle="1" w:styleId="xl77">
    <w:name w:val="xl77"/>
    <w:basedOn w:val="a2"/>
    <w:rsid w:val="00B03875"/>
    <w:pPr>
      <w:pBdr>
        <w:top w:val="single" w:sz="4" w:space="0" w:color="969696"/>
        <w:left w:val="single" w:sz="4" w:space="0" w:color="auto"/>
        <w:bottom w:val="single" w:sz="4" w:space="0" w:color="969696"/>
        <w:right w:val="single" w:sz="4" w:space="0" w:color="969696"/>
      </w:pBdr>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78">
    <w:name w:val="xl78"/>
    <w:basedOn w:val="a2"/>
    <w:rsid w:val="00B03875"/>
    <w:pPr>
      <w:pBdr>
        <w:top w:val="single" w:sz="4" w:space="0" w:color="969696"/>
        <w:left w:val="single" w:sz="4" w:space="0" w:color="969696"/>
        <w:bottom w:val="single" w:sz="4" w:space="0" w:color="969696"/>
        <w:right w:val="single" w:sz="4" w:space="0" w:color="969696"/>
      </w:pBdr>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79">
    <w:name w:val="xl79"/>
    <w:basedOn w:val="a2"/>
    <w:rsid w:val="00B03875"/>
    <w:pPr>
      <w:pBdr>
        <w:top w:val="single" w:sz="4" w:space="0" w:color="969696"/>
        <w:left w:val="single" w:sz="4" w:space="0" w:color="969696"/>
        <w:bottom w:val="single" w:sz="4" w:space="0" w:color="969696"/>
        <w:right w:val="single" w:sz="4" w:space="0" w:color="auto"/>
      </w:pBdr>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80">
    <w:name w:val="xl80"/>
    <w:basedOn w:val="a2"/>
    <w:rsid w:val="00B03875"/>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pPr>
    <w:rPr>
      <w:rFonts w:ascii="Tahoma" w:hAnsi="Tahoma" w:cs="Tahoma"/>
      <w:b/>
      <w:bCs/>
      <w:color w:val="000000"/>
      <w:sz w:val="24"/>
      <w:szCs w:val="24"/>
      <w:lang w:eastAsia="ru-RU"/>
    </w:rPr>
  </w:style>
  <w:style w:type="paragraph" w:customStyle="1" w:styleId="xl81">
    <w:name w:val="xl81"/>
    <w:basedOn w:val="a2"/>
    <w:rsid w:val="00B03875"/>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pPr>
    <w:rPr>
      <w:rFonts w:ascii="Tahoma" w:hAnsi="Tahoma" w:cs="Tahoma"/>
      <w:b/>
      <w:bCs/>
      <w:color w:val="000000"/>
      <w:lang w:eastAsia="ru-RU"/>
    </w:rPr>
  </w:style>
  <w:style w:type="paragraph" w:customStyle="1" w:styleId="xl82">
    <w:name w:val="xl82"/>
    <w:basedOn w:val="a2"/>
    <w:rsid w:val="00B03875"/>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jc w:val="center"/>
    </w:pPr>
    <w:rPr>
      <w:rFonts w:ascii="Tahoma" w:hAnsi="Tahoma" w:cs="Tahoma"/>
      <w:color w:val="000000"/>
      <w:lang w:eastAsia="ru-RU"/>
    </w:rPr>
  </w:style>
  <w:style w:type="paragraph" w:customStyle="1" w:styleId="xl83">
    <w:name w:val="xl83"/>
    <w:basedOn w:val="a2"/>
    <w:rsid w:val="00B03875"/>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pPr>
    <w:rPr>
      <w:rFonts w:ascii="Times New Roman" w:hAnsi="Times New Roman" w:cs="Times New Roman"/>
      <w:color w:val="000000"/>
      <w:sz w:val="24"/>
      <w:szCs w:val="24"/>
      <w:lang w:eastAsia="ru-RU"/>
    </w:rPr>
  </w:style>
  <w:style w:type="paragraph" w:customStyle="1" w:styleId="xl84">
    <w:name w:val="xl84"/>
    <w:basedOn w:val="a2"/>
    <w:rsid w:val="00B03875"/>
    <w:pPr>
      <w:shd w:val="clear" w:color="000000" w:fill="FFFF00"/>
      <w:spacing w:before="100" w:beforeAutospacing="1" w:after="100" w:afterAutospacing="1" w:line="240" w:lineRule="auto"/>
    </w:pPr>
    <w:rPr>
      <w:rFonts w:ascii="Times New Roman" w:hAnsi="Times New Roman" w:cs="Times New Roman"/>
      <w:sz w:val="24"/>
      <w:szCs w:val="24"/>
      <w:lang w:eastAsia="ru-RU"/>
    </w:rPr>
  </w:style>
  <w:style w:type="paragraph" w:customStyle="1" w:styleId="xl85">
    <w:name w:val="xl85"/>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ahoma" w:hAnsi="Tahoma" w:cs="Tahoma"/>
      <w:color w:val="000000"/>
      <w:sz w:val="16"/>
      <w:szCs w:val="16"/>
      <w:lang w:eastAsia="ru-RU"/>
    </w:rPr>
  </w:style>
  <w:style w:type="paragraph" w:customStyle="1" w:styleId="xl86">
    <w:name w:val="xl86"/>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ahoma" w:hAnsi="Tahoma" w:cs="Tahoma"/>
      <w:color w:val="000000"/>
      <w:sz w:val="14"/>
      <w:szCs w:val="14"/>
      <w:lang w:eastAsia="ru-RU"/>
    </w:rPr>
  </w:style>
  <w:style w:type="paragraph" w:customStyle="1" w:styleId="xl87">
    <w:name w:val="xl87"/>
    <w:basedOn w:val="a2"/>
    <w:rsid w:val="00B03875"/>
    <w:pPr>
      <w:pBdr>
        <w:top w:val="single" w:sz="4" w:space="0" w:color="969696"/>
        <w:left w:val="single" w:sz="4" w:space="0" w:color="auto"/>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88">
    <w:name w:val="xl88"/>
    <w:basedOn w:val="a2"/>
    <w:rsid w:val="00B03875"/>
    <w:pPr>
      <w:pBdr>
        <w:top w:val="single" w:sz="4" w:space="0" w:color="969696"/>
        <w:left w:val="single" w:sz="4" w:space="0" w:color="969696"/>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89">
    <w:name w:val="xl89"/>
    <w:basedOn w:val="a2"/>
    <w:rsid w:val="00B03875"/>
    <w:pPr>
      <w:pBdr>
        <w:top w:val="single" w:sz="4" w:space="0" w:color="969696"/>
        <w:left w:val="single" w:sz="4" w:space="0" w:color="969696"/>
        <w:bottom w:val="single" w:sz="4" w:space="0" w:color="969696"/>
        <w:right w:val="single" w:sz="4" w:space="0" w:color="auto"/>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90">
    <w:name w:val="xl90"/>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ahoma" w:hAnsi="Tahoma" w:cs="Tahoma"/>
      <w:color w:val="000000"/>
      <w:lang w:eastAsia="ru-RU"/>
    </w:rPr>
  </w:style>
  <w:style w:type="paragraph" w:customStyle="1" w:styleId="xl91">
    <w:name w:val="xl91"/>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ahoma" w:hAnsi="Tahoma" w:cs="Tahoma"/>
      <w:b/>
      <w:bCs/>
      <w:color w:val="000000"/>
      <w:sz w:val="16"/>
      <w:szCs w:val="16"/>
      <w:lang w:eastAsia="ru-RU"/>
    </w:rPr>
  </w:style>
  <w:style w:type="paragraph" w:customStyle="1" w:styleId="xl92">
    <w:name w:val="xl92"/>
    <w:basedOn w:val="a2"/>
    <w:rsid w:val="00B0387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ahoma" w:hAnsi="Tahoma" w:cs="Tahoma"/>
      <w:b/>
      <w:bCs/>
      <w:color w:val="000000"/>
      <w:lang w:eastAsia="ru-RU"/>
    </w:rPr>
  </w:style>
  <w:style w:type="paragraph" w:customStyle="1" w:styleId="xl93">
    <w:name w:val="xl93"/>
    <w:basedOn w:val="a2"/>
    <w:rsid w:val="00B0387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ahoma" w:hAnsi="Tahoma" w:cs="Tahoma"/>
      <w:color w:val="000000"/>
      <w:lang w:eastAsia="ru-RU"/>
    </w:rPr>
  </w:style>
  <w:style w:type="paragraph" w:customStyle="1" w:styleId="xl94">
    <w:name w:val="xl94"/>
    <w:basedOn w:val="a2"/>
    <w:rsid w:val="00B03875"/>
    <w:pPr>
      <w:pBdr>
        <w:top w:val="single" w:sz="4" w:space="0" w:color="969696"/>
        <w:left w:val="single" w:sz="4" w:space="0" w:color="auto"/>
        <w:bottom w:val="single" w:sz="4" w:space="0" w:color="969696"/>
        <w:right w:val="single" w:sz="4" w:space="0" w:color="969696"/>
      </w:pBdr>
      <w:shd w:val="clear" w:color="000000" w:fill="FFFFFF"/>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95">
    <w:name w:val="xl95"/>
    <w:basedOn w:val="a2"/>
    <w:rsid w:val="00B03875"/>
    <w:pPr>
      <w:pBdr>
        <w:top w:val="single" w:sz="4" w:space="0" w:color="969696"/>
        <w:left w:val="single" w:sz="4" w:space="0" w:color="969696"/>
        <w:bottom w:val="single" w:sz="4" w:space="0" w:color="969696"/>
        <w:right w:val="single" w:sz="4" w:space="0" w:color="969696"/>
      </w:pBdr>
      <w:shd w:val="clear" w:color="000000" w:fill="FFFFFF"/>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96">
    <w:name w:val="xl96"/>
    <w:basedOn w:val="a2"/>
    <w:rsid w:val="00B03875"/>
    <w:pPr>
      <w:pBdr>
        <w:top w:val="single" w:sz="4" w:space="0" w:color="969696"/>
        <w:left w:val="single" w:sz="4" w:space="0" w:color="969696"/>
        <w:bottom w:val="single" w:sz="4" w:space="0" w:color="969696"/>
        <w:right w:val="single" w:sz="4" w:space="0" w:color="auto"/>
      </w:pBdr>
      <w:shd w:val="clear" w:color="000000" w:fill="FFFFFF"/>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97">
    <w:name w:val="xl97"/>
    <w:basedOn w:val="a2"/>
    <w:rsid w:val="00B03875"/>
    <w:pPr>
      <w:shd w:val="clear" w:color="000000" w:fill="FFFFFF"/>
      <w:spacing w:before="100" w:beforeAutospacing="1" w:after="100" w:afterAutospacing="1" w:line="240" w:lineRule="auto"/>
    </w:pPr>
    <w:rPr>
      <w:rFonts w:ascii="Times New Roman" w:hAnsi="Times New Roman" w:cs="Times New Roman"/>
      <w:sz w:val="24"/>
      <w:szCs w:val="24"/>
      <w:lang w:eastAsia="ru-RU"/>
    </w:rPr>
  </w:style>
  <w:style w:type="paragraph" w:customStyle="1" w:styleId="xl98">
    <w:name w:val="xl98"/>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ahoma" w:hAnsi="Tahoma" w:cs="Tahoma"/>
      <w:b/>
      <w:bCs/>
      <w:color w:val="000000"/>
      <w:sz w:val="16"/>
      <w:szCs w:val="16"/>
      <w:lang w:eastAsia="ru-RU"/>
    </w:rPr>
  </w:style>
  <w:style w:type="paragraph" w:customStyle="1" w:styleId="xl99">
    <w:name w:val="xl99"/>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ahoma" w:hAnsi="Tahoma" w:cs="Tahoma"/>
      <w:color w:val="000000"/>
      <w:sz w:val="16"/>
      <w:szCs w:val="16"/>
      <w:lang w:eastAsia="ru-RU"/>
    </w:rPr>
  </w:style>
  <w:style w:type="paragraph" w:customStyle="1" w:styleId="xl100">
    <w:name w:val="xl100"/>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ahoma" w:hAnsi="Tahoma" w:cs="Tahoma"/>
      <w:color w:val="000000"/>
      <w:sz w:val="16"/>
      <w:szCs w:val="16"/>
      <w:lang w:eastAsia="ru-RU"/>
    </w:rPr>
  </w:style>
  <w:style w:type="paragraph" w:customStyle="1" w:styleId="xl101">
    <w:name w:val="xl101"/>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ahoma" w:hAnsi="Tahoma" w:cs="Tahoma"/>
      <w:color w:val="000000"/>
      <w:sz w:val="16"/>
      <w:szCs w:val="16"/>
      <w:lang w:eastAsia="ru-RU"/>
    </w:rPr>
  </w:style>
  <w:style w:type="paragraph" w:customStyle="1" w:styleId="xl102">
    <w:name w:val="xl102"/>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ahoma" w:hAnsi="Tahoma" w:cs="Tahoma"/>
      <w:b/>
      <w:bCs/>
      <w:color w:val="000000"/>
      <w:sz w:val="16"/>
      <w:szCs w:val="16"/>
      <w:lang w:eastAsia="ru-RU"/>
    </w:rPr>
  </w:style>
  <w:style w:type="paragraph" w:customStyle="1" w:styleId="xl103">
    <w:name w:val="xl103"/>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ahoma" w:hAnsi="Tahoma" w:cs="Tahoma"/>
      <w:b/>
      <w:bCs/>
      <w:color w:val="000000"/>
      <w:sz w:val="16"/>
      <w:szCs w:val="16"/>
      <w:lang w:eastAsia="ru-RU"/>
    </w:rPr>
  </w:style>
  <w:style w:type="paragraph" w:customStyle="1" w:styleId="xl104">
    <w:name w:val="xl104"/>
    <w:basedOn w:val="a2"/>
    <w:rsid w:val="00B03875"/>
    <w:pPr>
      <w:pBdr>
        <w:top w:val="single" w:sz="4" w:space="0" w:color="969696"/>
        <w:left w:val="single" w:sz="4" w:space="0" w:color="auto"/>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05">
    <w:name w:val="xl105"/>
    <w:basedOn w:val="a2"/>
    <w:rsid w:val="00B03875"/>
    <w:pPr>
      <w:pBdr>
        <w:top w:val="single" w:sz="4" w:space="0" w:color="969696"/>
        <w:left w:val="single" w:sz="4" w:space="0" w:color="969696"/>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06">
    <w:name w:val="xl106"/>
    <w:basedOn w:val="a2"/>
    <w:rsid w:val="00B03875"/>
    <w:pPr>
      <w:pBdr>
        <w:top w:val="single" w:sz="4" w:space="0" w:color="969696"/>
        <w:left w:val="single" w:sz="4" w:space="0" w:color="969696"/>
        <w:bottom w:val="single" w:sz="4" w:space="0" w:color="969696"/>
        <w:right w:val="single" w:sz="4" w:space="0" w:color="auto"/>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07">
    <w:name w:val="xl107"/>
    <w:basedOn w:val="a2"/>
    <w:rsid w:val="00B03875"/>
    <w:pPr>
      <w:pBdr>
        <w:top w:val="single" w:sz="4" w:space="0" w:color="969696"/>
        <w:left w:val="single" w:sz="4" w:space="0" w:color="auto"/>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08">
    <w:name w:val="xl108"/>
    <w:basedOn w:val="a2"/>
    <w:rsid w:val="00B03875"/>
    <w:pPr>
      <w:pBdr>
        <w:top w:val="single" w:sz="4" w:space="0" w:color="969696"/>
        <w:left w:val="single" w:sz="4" w:space="0" w:color="969696"/>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09">
    <w:name w:val="xl109"/>
    <w:basedOn w:val="a2"/>
    <w:rsid w:val="00B03875"/>
    <w:pPr>
      <w:pBdr>
        <w:top w:val="single" w:sz="4" w:space="0" w:color="969696"/>
        <w:left w:val="single" w:sz="4" w:space="0" w:color="auto"/>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10">
    <w:name w:val="xl110"/>
    <w:basedOn w:val="a2"/>
    <w:rsid w:val="00B03875"/>
    <w:pPr>
      <w:pBdr>
        <w:top w:val="single" w:sz="4" w:space="0" w:color="969696"/>
        <w:left w:val="single" w:sz="4" w:space="0" w:color="969696"/>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11">
    <w:name w:val="xl111"/>
    <w:basedOn w:val="a2"/>
    <w:rsid w:val="00B03875"/>
    <w:pPr>
      <w:pBdr>
        <w:top w:val="single" w:sz="4" w:space="0" w:color="969696"/>
        <w:left w:val="single" w:sz="4" w:space="0" w:color="969696"/>
        <w:bottom w:val="single" w:sz="4" w:space="0" w:color="969696"/>
        <w:right w:val="single" w:sz="4" w:space="0" w:color="auto"/>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12">
    <w:name w:val="xl112"/>
    <w:basedOn w:val="a2"/>
    <w:rsid w:val="00B03875"/>
    <w:pPr>
      <w:pBdr>
        <w:top w:val="single" w:sz="4" w:space="0" w:color="969696"/>
        <w:left w:val="single" w:sz="4" w:space="0" w:color="auto"/>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13">
    <w:name w:val="xl113"/>
    <w:basedOn w:val="a2"/>
    <w:rsid w:val="00B03875"/>
    <w:pPr>
      <w:pBdr>
        <w:top w:val="single" w:sz="4" w:space="0" w:color="969696"/>
        <w:left w:val="single" w:sz="4" w:space="0" w:color="969696"/>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14">
    <w:name w:val="xl114"/>
    <w:basedOn w:val="a2"/>
    <w:rsid w:val="00B03875"/>
    <w:pPr>
      <w:pBdr>
        <w:top w:val="single" w:sz="4" w:space="0" w:color="969696"/>
        <w:left w:val="single" w:sz="4" w:space="0" w:color="auto"/>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15">
    <w:name w:val="xl115"/>
    <w:basedOn w:val="a2"/>
    <w:rsid w:val="00B03875"/>
    <w:pPr>
      <w:pBdr>
        <w:top w:val="single" w:sz="4" w:space="0" w:color="969696"/>
        <w:left w:val="single" w:sz="4" w:space="0" w:color="969696"/>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color w:val="000000"/>
      <w:sz w:val="24"/>
      <w:szCs w:val="24"/>
      <w:lang w:eastAsia="ru-RU"/>
    </w:rPr>
  </w:style>
  <w:style w:type="paragraph" w:customStyle="1" w:styleId="xl116">
    <w:name w:val="xl116"/>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Tahoma" w:hAnsi="Tahoma" w:cs="Tahoma"/>
      <w:color w:val="000000"/>
      <w:sz w:val="16"/>
      <w:szCs w:val="16"/>
      <w:lang w:eastAsia="ru-RU"/>
    </w:rPr>
  </w:style>
  <w:style w:type="paragraph" w:customStyle="1" w:styleId="xl117">
    <w:name w:val="xl117"/>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Tahoma" w:hAnsi="Tahoma" w:cs="Tahoma"/>
      <w:color w:val="000000"/>
      <w:sz w:val="14"/>
      <w:szCs w:val="14"/>
      <w:lang w:eastAsia="ru-RU"/>
    </w:rPr>
  </w:style>
  <w:style w:type="paragraph" w:customStyle="1" w:styleId="xl118">
    <w:name w:val="xl118"/>
    <w:basedOn w:val="a2"/>
    <w:rsid w:val="00B03875"/>
    <w:pPr>
      <w:pBdr>
        <w:top w:val="single" w:sz="4" w:space="0" w:color="969696"/>
        <w:left w:val="single" w:sz="4" w:space="0" w:color="auto"/>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sz w:val="24"/>
      <w:szCs w:val="24"/>
      <w:lang w:eastAsia="ru-RU"/>
    </w:rPr>
  </w:style>
  <w:style w:type="paragraph" w:customStyle="1" w:styleId="xl119">
    <w:name w:val="xl119"/>
    <w:basedOn w:val="a2"/>
    <w:rsid w:val="00B03875"/>
    <w:pPr>
      <w:pBdr>
        <w:top w:val="single" w:sz="4" w:space="0" w:color="969696"/>
        <w:left w:val="single" w:sz="4" w:space="0" w:color="969696"/>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sz w:val="24"/>
      <w:szCs w:val="24"/>
      <w:lang w:eastAsia="ru-RU"/>
    </w:rPr>
  </w:style>
  <w:style w:type="paragraph" w:customStyle="1" w:styleId="xl120">
    <w:name w:val="xl120"/>
    <w:basedOn w:val="a2"/>
    <w:rsid w:val="00B03875"/>
    <w:pPr>
      <w:pBdr>
        <w:top w:val="single" w:sz="4" w:space="0" w:color="969696"/>
        <w:left w:val="single" w:sz="4" w:space="0" w:color="969696"/>
        <w:bottom w:val="single" w:sz="4" w:space="0" w:color="969696"/>
        <w:right w:val="single" w:sz="4" w:space="0" w:color="auto"/>
      </w:pBdr>
      <w:shd w:val="clear" w:color="000000" w:fill="FFFF00"/>
      <w:spacing w:before="100" w:beforeAutospacing="1" w:after="100" w:afterAutospacing="1" w:line="240" w:lineRule="auto"/>
      <w:jc w:val="right"/>
    </w:pPr>
    <w:rPr>
      <w:rFonts w:ascii="Arial" w:hAnsi="Arial" w:cs="Times New Roman"/>
      <w:sz w:val="24"/>
      <w:szCs w:val="24"/>
      <w:lang w:eastAsia="ru-RU"/>
    </w:rPr>
  </w:style>
  <w:style w:type="paragraph" w:customStyle="1" w:styleId="xl121">
    <w:name w:val="xl121"/>
    <w:basedOn w:val="a2"/>
    <w:rsid w:val="00B03875"/>
    <w:pPr>
      <w:pBdr>
        <w:top w:val="single" w:sz="4" w:space="0" w:color="969696"/>
        <w:left w:val="single" w:sz="4" w:space="0" w:color="auto"/>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sz w:val="24"/>
      <w:szCs w:val="24"/>
      <w:lang w:eastAsia="ru-RU"/>
    </w:rPr>
  </w:style>
  <w:style w:type="paragraph" w:customStyle="1" w:styleId="xl122">
    <w:name w:val="xl122"/>
    <w:basedOn w:val="a2"/>
    <w:rsid w:val="00B03875"/>
    <w:pPr>
      <w:pBdr>
        <w:top w:val="single" w:sz="4" w:space="0" w:color="969696"/>
        <w:left w:val="single" w:sz="4" w:space="0" w:color="auto"/>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sz w:val="24"/>
      <w:szCs w:val="24"/>
      <w:lang w:eastAsia="ru-RU"/>
    </w:rPr>
  </w:style>
  <w:style w:type="paragraph" w:customStyle="1" w:styleId="xl123">
    <w:name w:val="xl123"/>
    <w:basedOn w:val="a2"/>
    <w:rsid w:val="00B03875"/>
    <w:pPr>
      <w:pBdr>
        <w:top w:val="single" w:sz="4" w:space="0" w:color="969696"/>
        <w:left w:val="single" w:sz="4" w:space="0" w:color="969696"/>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sz w:val="24"/>
      <w:szCs w:val="24"/>
      <w:lang w:eastAsia="ru-RU"/>
    </w:rPr>
  </w:style>
  <w:style w:type="paragraph" w:customStyle="1" w:styleId="xl124">
    <w:name w:val="xl124"/>
    <w:basedOn w:val="a2"/>
    <w:rsid w:val="00B03875"/>
    <w:pPr>
      <w:pBdr>
        <w:top w:val="single" w:sz="4" w:space="0" w:color="969696"/>
        <w:left w:val="single" w:sz="4" w:space="0" w:color="969696"/>
        <w:bottom w:val="single" w:sz="4" w:space="0" w:color="969696"/>
        <w:right w:val="single" w:sz="4" w:space="0" w:color="auto"/>
      </w:pBdr>
      <w:shd w:val="clear" w:color="000000" w:fill="FFFF00"/>
      <w:spacing w:before="100" w:beforeAutospacing="1" w:after="100" w:afterAutospacing="1" w:line="240" w:lineRule="auto"/>
      <w:jc w:val="right"/>
    </w:pPr>
    <w:rPr>
      <w:rFonts w:ascii="Arial" w:hAnsi="Arial" w:cs="Times New Roman"/>
      <w:sz w:val="24"/>
      <w:szCs w:val="24"/>
      <w:lang w:eastAsia="ru-RU"/>
    </w:rPr>
  </w:style>
  <w:style w:type="paragraph" w:customStyle="1" w:styleId="xl125">
    <w:name w:val="xl125"/>
    <w:basedOn w:val="a2"/>
    <w:rsid w:val="00B03875"/>
    <w:pPr>
      <w:pBdr>
        <w:top w:val="single" w:sz="4" w:space="0" w:color="969696"/>
        <w:left w:val="single" w:sz="4" w:space="0" w:color="auto"/>
        <w:bottom w:val="single" w:sz="4" w:space="0" w:color="969696"/>
        <w:right w:val="single" w:sz="4" w:space="0" w:color="969696"/>
      </w:pBdr>
      <w:shd w:val="clear" w:color="000000" w:fill="FFFF00"/>
      <w:spacing w:before="100" w:beforeAutospacing="1" w:after="100" w:afterAutospacing="1" w:line="240" w:lineRule="auto"/>
      <w:jc w:val="right"/>
      <w:textAlignment w:val="top"/>
    </w:pPr>
    <w:rPr>
      <w:rFonts w:ascii="Arial" w:hAnsi="Arial" w:cs="Arial"/>
      <w:color w:val="000000"/>
      <w:sz w:val="24"/>
      <w:szCs w:val="24"/>
      <w:lang w:eastAsia="ru-RU"/>
    </w:rPr>
  </w:style>
  <w:style w:type="paragraph" w:customStyle="1" w:styleId="xl126">
    <w:name w:val="xl126"/>
    <w:basedOn w:val="a2"/>
    <w:rsid w:val="00B03875"/>
    <w:pPr>
      <w:pBdr>
        <w:top w:val="single" w:sz="4" w:space="0" w:color="969696"/>
        <w:left w:val="single" w:sz="4" w:space="0" w:color="969696"/>
        <w:bottom w:val="single" w:sz="4" w:space="0" w:color="969696"/>
        <w:right w:val="single" w:sz="4" w:space="0" w:color="969696"/>
      </w:pBdr>
      <w:shd w:val="clear" w:color="000000" w:fill="FFFF00"/>
      <w:spacing w:before="100" w:beforeAutospacing="1" w:after="100" w:afterAutospacing="1" w:line="240" w:lineRule="auto"/>
      <w:jc w:val="right"/>
      <w:textAlignment w:val="top"/>
    </w:pPr>
    <w:rPr>
      <w:rFonts w:ascii="Arial" w:hAnsi="Arial" w:cs="Arial"/>
      <w:color w:val="000000"/>
      <w:sz w:val="24"/>
      <w:szCs w:val="24"/>
      <w:lang w:eastAsia="ru-RU"/>
    </w:rPr>
  </w:style>
  <w:style w:type="paragraph" w:customStyle="1" w:styleId="xl127">
    <w:name w:val="xl127"/>
    <w:basedOn w:val="a2"/>
    <w:rsid w:val="00B03875"/>
    <w:pPr>
      <w:pBdr>
        <w:top w:val="single" w:sz="4" w:space="0" w:color="969696"/>
        <w:left w:val="single" w:sz="4" w:space="0" w:color="969696"/>
        <w:bottom w:val="single" w:sz="4" w:space="0" w:color="969696"/>
      </w:pBdr>
      <w:shd w:val="clear" w:color="000000" w:fill="FFFF00"/>
      <w:spacing w:before="100" w:beforeAutospacing="1" w:after="100" w:afterAutospacing="1" w:line="240" w:lineRule="auto"/>
      <w:jc w:val="right"/>
      <w:textAlignment w:val="top"/>
    </w:pPr>
    <w:rPr>
      <w:rFonts w:ascii="Arial" w:hAnsi="Arial" w:cs="Arial"/>
      <w:color w:val="000000"/>
      <w:sz w:val="24"/>
      <w:szCs w:val="24"/>
      <w:lang w:eastAsia="ru-RU"/>
    </w:rPr>
  </w:style>
  <w:style w:type="paragraph" w:customStyle="1" w:styleId="xl128">
    <w:name w:val="xl128"/>
    <w:basedOn w:val="a2"/>
    <w:rsid w:val="00B03875"/>
    <w:pPr>
      <w:pBdr>
        <w:top w:val="single" w:sz="4" w:space="0" w:color="969696"/>
        <w:left w:val="single" w:sz="4" w:space="0" w:color="auto"/>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b/>
      <w:bCs/>
      <w:color w:val="000000"/>
      <w:sz w:val="24"/>
      <w:szCs w:val="24"/>
      <w:lang w:eastAsia="ru-RU"/>
    </w:rPr>
  </w:style>
  <w:style w:type="paragraph" w:customStyle="1" w:styleId="xl129">
    <w:name w:val="xl129"/>
    <w:basedOn w:val="a2"/>
    <w:rsid w:val="00B03875"/>
    <w:pPr>
      <w:pBdr>
        <w:top w:val="single" w:sz="4" w:space="0" w:color="969696"/>
        <w:left w:val="single" w:sz="4" w:space="0" w:color="969696"/>
        <w:bottom w:val="single" w:sz="4" w:space="0" w:color="969696"/>
        <w:right w:val="single" w:sz="4" w:space="0" w:color="969696"/>
      </w:pBdr>
      <w:shd w:val="clear" w:color="000000" w:fill="FFFF00"/>
      <w:spacing w:before="100" w:beforeAutospacing="1" w:after="100" w:afterAutospacing="1" w:line="240" w:lineRule="auto"/>
      <w:jc w:val="right"/>
    </w:pPr>
    <w:rPr>
      <w:rFonts w:ascii="Arial" w:hAnsi="Arial" w:cs="Times New Roman"/>
      <w:b/>
      <w:bCs/>
      <w:color w:val="000000"/>
      <w:sz w:val="24"/>
      <w:szCs w:val="24"/>
      <w:lang w:eastAsia="ru-RU"/>
    </w:rPr>
  </w:style>
  <w:style w:type="paragraph" w:customStyle="1" w:styleId="xl130">
    <w:name w:val="xl130"/>
    <w:basedOn w:val="a2"/>
    <w:rsid w:val="00B03875"/>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pPr>
    <w:rPr>
      <w:rFonts w:ascii="Tahoma" w:hAnsi="Tahoma" w:cs="Tahoma"/>
      <w:b/>
      <w:bCs/>
      <w:color w:val="000000"/>
      <w:lang w:eastAsia="ru-RU"/>
    </w:rPr>
  </w:style>
  <w:style w:type="paragraph" w:customStyle="1" w:styleId="xl131">
    <w:name w:val="xl131"/>
    <w:basedOn w:val="a2"/>
    <w:rsid w:val="00B03875"/>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ahoma" w:hAnsi="Tahoma" w:cs="Tahoma"/>
      <w:color w:val="000000"/>
      <w:sz w:val="16"/>
      <w:szCs w:val="16"/>
      <w:lang w:eastAsia="ru-RU"/>
    </w:rPr>
  </w:style>
  <w:style w:type="paragraph" w:customStyle="1" w:styleId="xl132">
    <w:name w:val="xl132"/>
    <w:basedOn w:val="a2"/>
    <w:rsid w:val="00B03875"/>
    <w:pPr>
      <w:pBdr>
        <w:top w:val="single" w:sz="4" w:space="0" w:color="auto"/>
        <w:left w:val="single" w:sz="4" w:space="0" w:color="auto"/>
        <w:bottom w:val="single" w:sz="4" w:space="0" w:color="auto"/>
        <w:right w:val="single" w:sz="4" w:space="0" w:color="auto"/>
      </w:pBdr>
      <w:shd w:val="clear" w:color="000000" w:fill="auto"/>
      <w:spacing w:before="100" w:beforeAutospacing="1" w:after="100" w:afterAutospacing="1" w:line="240" w:lineRule="auto"/>
    </w:pPr>
    <w:rPr>
      <w:rFonts w:ascii="Tahoma" w:hAnsi="Tahoma" w:cs="Tahoma"/>
      <w:b/>
      <w:bCs/>
      <w:color w:val="000000"/>
      <w:sz w:val="16"/>
      <w:szCs w:val="16"/>
      <w:lang w:eastAsia="ru-RU"/>
    </w:rPr>
  </w:style>
  <w:style w:type="paragraph" w:customStyle="1" w:styleId="xl133">
    <w:name w:val="xl133"/>
    <w:basedOn w:val="a2"/>
    <w:rsid w:val="00B0387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hAnsi="Tahoma" w:cs="Tahoma"/>
      <w:b/>
      <w:bCs/>
      <w:sz w:val="16"/>
      <w:szCs w:val="16"/>
      <w:lang w:eastAsia="ru-RU"/>
    </w:rPr>
  </w:style>
  <w:style w:type="paragraph" w:customStyle="1" w:styleId="xl134">
    <w:name w:val="xl134"/>
    <w:basedOn w:val="a2"/>
    <w:rsid w:val="00B0387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hAnsi="Tahoma" w:cs="Tahoma"/>
      <w:b/>
      <w:bCs/>
      <w:sz w:val="16"/>
      <w:szCs w:val="16"/>
      <w:lang w:eastAsia="ru-RU"/>
    </w:rPr>
  </w:style>
  <w:style w:type="paragraph" w:customStyle="1" w:styleId="xl135">
    <w:name w:val="xl135"/>
    <w:basedOn w:val="a2"/>
    <w:rsid w:val="00B03875"/>
    <w:pPr>
      <w:pBdr>
        <w:left w:val="single" w:sz="4" w:space="0" w:color="auto"/>
        <w:right w:val="single" w:sz="4" w:space="0" w:color="auto"/>
      </w:pBdr>
      <w:spacing w:before="100" w:beforeAutospacing="1" w:after="100" w:afterAutospacing="1" w:line="240" w:lineRule="auto"/>
      <w:jc w:val="center"/>
      <w:textAlignment w:val="center"/>
    </w:pPr>
    <w:rPr>
      <w:rFonts w:ascii="Tahoma" w:hAnsi="Tahoma" w:cs="Tahoma"/>
      <w:b/>
      <w:bCs/>
      <w:sz w:val="16"/>
      <w:szCs w:val="16"/>
      <w:lang w:eastAsia="ru-RU"/>
    </w:rPr>
  </w:style>
  <w:style w:type="paragraph" w:customStyle="1" w:styleId="xl136">
    <w:name w:val="xl136"/>
    <w:basedOn w:val="a2"/>
    <w:rsid w:val="00B0387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ahoma" w:hAnsi="Tahoma" w:cs="Tahoma"/>
      <w:b/>
      <w:bCs/>
      <w:sz w:val="16"/>
      <w:szCs w:val="16"/>
      <w:lang w:eastAsia="ru-RU"/>
    </w:rPr>
  </w:style>
  <w:style w:type="paragraph" w:customStyle="1" w:styleId="xl137">
    <w:name w:val="xl137"/>
    <w:basedOn w:val="a2"/>
    <w:rsid w:val="00B03875"/>
    <w:pPr>
      <w:pBdr>
        <w:left w:val="single" w:sz="4" w:space="0" w:color="auto"/>
        <w:right w:val="single" w:sz="4" w:space="0" w:color="auto"/>
      </w:pBdr>
      <w:spacing w:before="100" w:beforeAutospacing="1" w:after="100" w:afterAutospacing="1" w:line="240" w:lineRule="auto"/>
      <w:jc w:val="center"/>
      <w:textAlignment w:val="center"/>
    </w:pPr>
    <w:rPr>
      <w:rFonts w:ascii="Tahoma" w:hAnsi="Tahoma" w:cs="Tahoma"/>
      <w:b/>
      <w:bCs/>
      <w:sz w:val="16"/>
      <w:szCs w:val="16"/>
      <w:lang w:eastAsia="ru-RU"/>
    </w:rPr>
  </w:style>
  <w:style w:type="paragraph" w:customStyle="1" w:styleId="xl138">
    <w:name w:val="xl138"/>
    <w:basedOn w:val="a2"/>
    <w:rsid w:val="00B0387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ahoma" w:hAnsi="Tahoma" w:cs="Tahoma"/>
      <w:b/>
      <w:bCs/>
      <w:sz w:val="16"/>
      <w:szCs w:val="16"/>
      <w:lang w:eastAsia="ru-RU"/>
    </w:rPr>
  </w:style>
  <w:style w:type="character" w:customStyle="1" w:styleId="content">
    <w:name w:val="content"/>
    <w:basedOn w:val="a3"/>
    <w:rsid w:val="00B03875"/>
  </w:style>
  <w:style w:type="paragraph" w:customStyle="1" w:styleId="xl65">
    <w:name w:val="xl65"/>
    <w:basedOn w:val="a2"/>
    <w:rsid w:val="00B03875"/>
    <w:pPr>
      <w:shd w:val="clear" w:color="000000" w:fill="F2DDDC"/>
      <w:spacing w:before="100" w:beforeAutospacing="1" w:after="100" w:afterAutospacing="1" w:line="240" w:lineRule="auto"/>
      <w:jc w:val="both"/>
    </w:pPr>
    <w:rPr>
      <w:rFonts w:ascii="Times New Roman" w:hAnsi="Times New Roman" w:cs="Times New Roman"/>
      <w:sz w:val="24"/>
      <w:szCs w:val="24"/>
      <w:lang w:eastAsia="ru-RU"/>
    </w:rPr>
  </w:style>
  <w:style w:type="paragraph" w:styleId="afffff6">
    <w:name w:val="Message Header"/>
    <w:basedOn w:val="a2"/>
    <w:link w:val="afffff7"/>
    <w:rsid w:val="00B03875"/>
    <w:pPr>
      <w:spacing w:before="60" w:after="60" w:line="200" w:lineRule="exact"/>
      <w:jc w:val="both"/>
    </w:pPr>
    <w:rPr>
      <w:rFonts w:ascii="Arial" w:hAnsi="Arial" w:cs="Times New Roman"/>
      <w:i/>
      <w:sz w:val="20"/>
      <w:szCs w:val="20"/>
      <w:lang w:eastAsia="ru-RU"/>
    </w:rPr>
  </w:style>
  <w:style w:type="character" w:customStyle="1" w:styleId="afffff7">
    <w:name w:val="Шапка Знак"/>
    <w:basedOn w:val="a3"/>
    <w:link w:val="afffff6"/>
    <w:rsid w:val="00B03875"/>
    <w:rPr>
      <w:rFonts w:ascii="Arial" w:hAnsi="Arial" w:cs="Times New Roman"/>
      <w:i/>
    </w:rPr>
  </w:style>
  <w:style w:type="paragraph" w:customStyle="1" w:styleId="S0">
    <w:name w:val="S_Таблица"/>
    <w:basedOn w:val="a2"/>
    <w:rsid w:val="00B03875"/>
    <w:pPr>
      <w:numPr>
        <w:numId w:val="25"/>
      </w:numPr>
      <w:tabs>
        <w:tab w:val="clear" w:pos="9717"/>
      </w:tabs>
      <w:spacing w:after="0" w:line="360" w:lineRule="auto"/>
      <w:ind w:left="0" w:firstLine="0"/>
      <w:jc w:val="right"/>
    </w:pPr>
    <w:rPr>
      <w:rFonts w:ascii="Times New Roman" w:hAnsi="Times New Roman" w:cs="Times New Roman"/>
      <w:sz w:val="24"/>
      <w:szCs w:val="24"/>
      <w:lang w:eastAsia="ru-RU"/>
    </w:rPr>
  </w:style>
  <w:style w:type="numbering" w:customStyle="1" w:styleId="115">
    <w:name w:val="Нет списка11"/>
    <w:next w:val="a5"/>
    <w:uiPriority w:val="99"/>
    <w:semiHidden/>
    <w:unhideWhenUsed/>
    <w:rsid w:val="00B03875"/>
  </w:style>
  <w:style w:type="numbering" w:customStyle="1" w:styleId="214">
    <w:name w:val="Нет списка21"/>
    <w:next w:val="a5"/>
    <w:uiPriority w:val="99"/>
    <w:semiHidden/>
    <w:unhideWhenUsed/>
    <w:rsid w:val="00B03875"/>
  </w:style>
  <w:style w:type="table" w:customStyle="1" w:styleId="215">
    <w:name w:val="Сетка таблицы21"/>
    <w:basedOn w:val="a4"/>
    <w:next w:val="af0"/>
    <w:rsid w:val="00B0387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3">
    <w:name w:val="Нет списка3"/>
    <w:next w:val="a5"/>
    <w:uiPriority w:val="99"/>
    <w:semiHidden/>
    <w:unhideWhenUsed/>
    <w:rsid w:val="00B03875"/>
  </w:style>
  <w:style w:type="table" w:customStyle="1" w:styleId="311">
    <w:name w:val="Сетка таблицы31"/>
    <w:basedOn w:val="a4"/>
    <w:next w:val="af0"/>
    <w:rsid w:val="00B0387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b">
    <w:name w:val="Нет списка4"/>
    <w:next w:val="a5"/>
    <w:uiPriority w:val="99"/>
    <w:semiHidden/>
    <w:unhideWhenUsed/>
    <w:rsid w:val="00B03875"/>
  </w:style>
  <w:style w:type="table" w:customStyle="1" w:styleId="411">
    <w:name w:val="Сетка таблицы41"/>
    <w:basedOn w:val="a4"/>
    <w:next w:val="af0"/>
    <w:rsid w:val="00B03875"/>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0">
    <w:name w:val="ТЕКСТ 0 (10)"/>
    <w:basedOn w:val="a2"/>
    <w:rsid w:val="00B03875"/>
    <w:pPr>
      <w:autoSpaceDE w:val="0"/>
      <w:autoSpaceDN w:val="0"/>
      <w:adjustRightInd w:val="0"/>
      <w:spacing w:after="0" w:line="240" w:lineRule="auto"/>
      <w:ind w:firstLine="283"/>
      <w:jc w:val="both"/>
    </w:pPr>
    <w:rPr>
      <w:rFonts w:ascii="Times New Roman CYR" w:hAnsi="Times New Roman CYR" w:cs="Times New Roman CYR"/>
      <w:sz w:val="19"/>
      <w:szCs w:val="19"/>
      <w:lang w:eastAsia="ru-RU"/>
    </w:rPr>
  </w:style>
  <w:style w:type="paragraph" w:styleId="afffff8">
    <w:name w:val="Revision"/>
    <w:hidden/>
    <w:uiPriority w:val="99"/>
    <w:semiHidden/>
    <w:rsid w:val="00B03875"/>
    <w:rPr>
      <w:rFonts w:cs="Times New Roman"/>
      <w:sz w:val="22"/>
      <w:szCs w:val="22"/>
    </w:rPr>
  </w:style>
  <w:style w:type="paragraph" w:customStyle="1" w:styleId="412">
    <w:name w:val="Заголовок 41"/>
    <w:basedOn w:val="Standard"/>
    <w:next w:val="Standard"/>
    <w:rsid w:val="00B03875"/>
    <w:rPr>
      <w:i/>
    </w:rPr>
  </w:style>
  <w:style w:type="paragraph" w:customStyle="1" w:styleId="Style41">
    <w:name w:val="Style41"/>
    <w:basedOn w:val="a2"/>
    <w:uiPriority w:val="99"/>
    <w:rsid w:val="00B03875"/>
    <w:pPr>
      <w:widowControl w:val="0"/>
      <w:autoSpaceDE w:val="0"/>
      <w:autoSpaceDN w:val="0"/>
      <w:adjustRightInd w:val="0"/>
      <w:spacing w:after="0" w:line="278" w:lineRule="exact"/>
      <w:ind w:firstLine="504"/>
      <w:jc w:val="both"/>
    </w:pPr>
    <w:rPr>
      <w:rFonts w:ascii="Verdana" w:hAnsi="Verdana" w:cs="Times New Roman"/>
      <w:sz w:val="24"/>
      <w:szCs w:val="24"/>
      <w:lang w:eastAsia="ru-RU"/>
    </w:rPr>
  </w:style>
  <w:style w:type="paragraph" w:customStyle="1" w:styleId="style170">
    <w:name w:val="style17"/>
    <w:basedOn w:val="a2"/>
    <w:rsid w:val="00B03875"/>
    <w:pPr>
      <w:spacing w:before="100" w:beforeAutospacing="1" w:after="100" w:afterAutospacing="1" w:line="240" w:lineRule="auto"/>
    </w:pPr>
    <w:rPr>
      <w:rFonts w:ascii="Times New Roman" w:hAnsi="Times New Roman" w:cs="Times New Roman"/>
      <w:sz w:val="24"/>
      <w:szCs w:val="24"/>
      <w:lang w:eastAsia="ru-RU"/>
    </w:rPr>
  </w:style>
  <w:style w:type="character" w:customStyle="1" w:styleId="Normal10-020">
    <w:name w:val="Normal + 10 пт полужирный По центру Слева:  -02 см Справ... Знак"/>
    <w:link w:val="Normal10-02"/>
    <w:rsid w:val="00B03875"/>
    <w:rPr>
      <w:rFonts w:ascii="Times New Roman" w:hAnsi="Times New Roman" w:cs="Times New Roman"/>
      <w:b/>
      <w:bCs/>
    </w:rPr>
  </w:style>
  <w:style w:type="paragraph" w:customStyle="1" w:styleId="116">
    <w:name w:val="Обычный11"/>
    <w:rsid w:val="00B03875"/>
    <w:pPr>
      <w:widowControl w:val="0"/>
    </w:pPr>
    <w:rPr>
      <w:rFonts w:ascii="Times New Roman" w:hAnsi="Times New Roman" w:cs="Times New Roman"/>
    </w:rPr>
  </w:style>
  <w:style w:type="paragraph" w:styleId="afffff9">
    <w:name w:val="Body Text First Indent"/>
    <w:basedOn w:val="afa"/>
    <w:link w:val="afffffa"/>
    <w:rsid w:val="00B03875"/>
    <w:pPr>
      <w:spacing w:line="240" w:lineRule="auto"/>
      <w:ind w:firstLine="210"/>
    </w:pPr>
    <w:rPr>
      <w:rFonts w:ascii="Times New Roman" w:hAnsi="Times New Roman" w:cs="Times New Roman"/>
      <w:sz w:val="24"/>
      <w:szCs w:val="24"/>
      <w:lang w:eastAsia="ru-RU"/>
    </w:rPr>
  </w:style>
  <w:style w:type="character" w:customStyle="1" w:styleId="afffffa">
    <w:name w:val="Красная строка Знак"/>
    <w:basedOn w:val="afb"/>
    <w:link w:val="afffff9"/>
    <w:rsid w:val="00B03875"/>
    <w:rPr>
      <w:rFonts w:ascii="Times New Roman" w:hAnsi="Times New Roman" w:cs="Times New Roman"/>
      <w:sz w:val="24"/>
      <w:szCs w:val="24"/>
      <w:lang w:eastAsia="en-US"/>
    </w:rPr>
  </w:style>
  <w:style w:type="paragraph" w:styleId="2f8">
    <w:name w:val="Body Text First Indent 2"/>
    <w:basedOn w:val="afd"/>
    <w:link w:val="2f9"/>
    <w:rsid w:val="00B03875"/>
    <w:pPr>
      <w:ind w:firstLine="210"/>
    </w:pPr>
  </w:style>
  <w:style w:type="character" w:customStyle="1" w:styleId="2f9">
    <w:name w:val="Красная строка 2 Знак"/>
    <w:basedOn w:val="afe"/>
    <w:link w:val="2f8"/>
    <w:rsid w:val="00B03875"/>
    <w:rPr>
      <w:rFonts w:ascii="Times New Roman" w:hAnsi="Times New Roman" w:cs="Times New Roman"/>
      <w:sz w:val="24"/>
      <w:szCs w:val="24"/>
    </w:rPr>
  </w:style>
  <w:style w:type="paragraph" w:customStyle="1" w:styleId="57">
    <w:name w:val="Обычный5"/>
    <w:rsid w:val="00B03875"/>
    <w:pPr>
      <w:snapToGrid w:val="0"/>
    </w:pPr>
    <w:rPr>
      <w:rFonts w:ascii="Times New Roman" w:hAnsi="Times New Roman" w:cs="Times New Roman"/>
      <w:sz w:val="22"/>
    </w:rPr>
  </w:style>
  <w:style w:type="paragraph" w:customStyle="1" w:styleId="style180">
    <w:name w:val="style18"/>
    <w:basedOn w:val="a2"/>
    <w:rsid w:val="00B03875"/>
    <w:pPr>
      <w:spacing w:before="100" w:beforeAutospacing="1" w:after="100" w:afterAutospacing="1" w:line="240" w:lineRule="auto"/>
    </w:pPr>
    <w:rPr>
      <w:rFonts w:ascii="Times New Roman" w:hAnsi="Times New Roman" w:cs="Times New Roman"/>
      <w:sz w:val="24"/>
      <w:szCs w:val="24"/>
      <w:lang w:eastAsia="ru-RU"/>
    </w:rPr>
  </w:style>
  <w:style w:type="paragraph" w:styleId="afffffb">
    <w:name w:val="Block Text"/>
    <w:basedOn w:val="a2"/>
    <w:rsid w:val="00B03875"/>
    <w:pPr>
      <w:spacing w:after="0" w:line="240" w:lineRule="auto"/>
      <w:ind w:left="612" w:right="419" w:firstLine="540"/>
      <w:jc w:val="both"/>
    </w:pPr>
    <w:rPr>
      <w:rFonts w:ascii="Times New Roman" w:hAnsi="Times New Roman" w:cs="Times New Roman"/>
      <w:noProof/>
      <w:sz w:val="32"/>
      <w:szCs w:val="24"/>
      <w:lang w:eastAsia="ru-RU"/>
    </w:rPr>
  </w:style>
  <w:style w:type="character" w:customStyle="1" w:styleId="rht1">
    <w:name w:val="rht1"/>
    <w:rsid w:val="00B03875"/>
    <w:rPr>
      <w:vanish w:val="0"/>
      <w:webHidden w:val="0"/>
      <w:color w:val="666666"/>
      <w:specVanish w:val="0"/>
    </w:rPr>
  </w:style>
  <w:style w:type="table" w:customStyle="1" w:styleId="-24">
    <w:name w:val="Веб-таблица 24"/>
    <w:basedOn w:val="a4"/>
    <w:next w:val="-2"/>
    <w:rsid w:val="0025760F"/>
    <w:pPr>
      <w:jc w:val="center"/>
    </w:pPr>
    <w:rPr>
      <w:rFonts w:ascii="Times New Roman" w:hAnsi="Times New Roman" w:cs="Times New Roman"/>
    </w:rPr>
    <w:tblPr>
      <w:tblCellSpacing w:w="20" w:type="dxa"/>
      <w:tblBorders>
        <w:top w:val="inset" w:sz="6" w:space="0" w:color="C6D9F1" w:themeColor="text2" w:themeTint="33"/>
        <w:left w:val="inset" w:sz="6" w:space="0" w:color="C6D9F1" w:themeColor="text2" w:themeTint="33"/>
        <w:bottom w:val="inset" w:sz="6" w:space="0" w:color="C6D9F1" w:themeColor="text2" w:themeTint="33"/>
        <w:right w:val="inset" w:sz="6" w:space="0" w:color="C6D9F1" w:themeColor="text2" w:themeTint="33"/>
        <w:insideH w:val="inset" w:sz="6" w:space="0" w:color="C6D9F1" w:themeColor="text2" w:themeTint="33"/>
        <w:insideV w:val="inset" w:sz="6" w:space="0" w:color="C6D9F1" w:themeColor="text2" w:themeTint="33"/>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paragraph" w:customStyle="1" w:styleId="afffffc">
    <w:name w:val="таблица"/>
    <w:basedOn w:val="a2"/>
    <w:link w:val="afffffd"/>
    <w:qFormat/>
    <w:rsid w:val="007D20ED"/>
    <w:pPr>
      <w:widowControl w:val="0"/>
      <w:spacing w:before="240" w:after="0"/>
      <w:ind w:firstLine="709"/>
      <w:contextualSpacing/>
      <w:jc w:val="both"/>
    </w:pPr>
    <w:rPr>
      <w:rFonts w:ascii="Times New Roman" w:hAnsi="Times New Roman"/>
      <w:i/>
      <w:sz w:val="28"/>
      <w:szCs w:val="20"/>
      <w:lang w:eastAsia="ru-RU"/>
    </w:rPr>
  </w:style>
  <w:style w:type="paragraph" w:customStyle="1" w:styleId="83">
    <w:name w:val="Стиль8"/>
    <w:basedOn w:val="afffffc"/>
    <w:link w:val="84"/>
    <w:rsid w:val="007D20ED"/>
  </w:style>
  <w:style w:type="character" w:customStyle="1" w:styleId="afffffd">
    <w:name w:val="таблица Знак"/>
    <w:basedOn w:val="a3"/>
    <w:link w:val="afffffc"/>
    <w:rsid w:val="007D20ED"/>
    <w:rPr>
      <w:rFonts w:ascii="Times New Roman" w:hAnsi="Times New Roman"/>
      <w:i/>
      <w:sz w:val="28"/>
    </w:rPr>
  </w:style>
  <w:style w:type="paragraph" w:customStyle="1" w:styleId="94">
    <w:name w:val="Стиль9"/>
    <w:basedOn w:val="a2"/>
    <w:link w:val="95"/>
    <w:rsid w:val="006E3BDA"/>
    <w:pPr>
      <w:keepNext/>
      <w:spacing w:before="240" w:after="0"/>
      <w:outlineLvl w:val="1"/>
    </w:pPr>
    <w:rPr>
      <w:rFonts w:ascii="Times New Roman" w:hAnsi="Times New Roman" w:cs="Times New Roman"/>
      <w:b/>
      <w:bCs/>
      <w:i/>
      <w:iCs/>
      <w:sz w:val="28"/>
      <w:szCs w:val="28"/>
    </w:rPr>
  </w:style>
  <w:style w:type="character" w:customStyle="1" w:styleId="84">
    <w:name w:val="Стиль8 Знак"/>
    <w:basedOn w:val="afffffd"/>
    <w:link w:val="83"/>
    <w:rsid w:val="007D20ED"/>
    <w:rPr>
      <w:rFonts w:ascii="Times New Roman" w:hAnsi="Times New Roman"/>
      <w:i/>
      <w:sz w:val="28"/>
    </w:rPr>
  </w:style>
  <w:style w:type="paragraph" w:customStyle="1" w:styleId="a0">
    <w:name w:val="подглава"/>
    <w:basedOn w:val="a2"/>
    <w:link w:val="afffffe"/>
    <w:rsid w:val="006E3BDA"/>
    <w:pPr>
      <w:keepNext/>
      <w:numPr>
        <w:ilvl w:val="1"/>
        <w:numId w:val="17"/>
      </w:numPr>
      <w:spacing w:before="240" w:after="0"/>
      <w:jc w:val="both"/>
      <w:outlineLvl w:val="1"/>
    </w:pPr>
    <w:rPr>
      <w:rFonts w:ascii="Times New Roman" w:hAnsi="Times New Roman" w:cs="Times New Roman"/>
      <w:b/>
      <w:bCs/>
      <w:i/>
      <w:iCs/>
      <w:sz w:val="28"/>
      <w:szCs w:val="28"/>
    </w:rPr>
  </w:style>
  <w:style w:type="character" w:customStyle="1" w:styleId="95">
    <w:name w:val="Стиль9 Знак"/>
    <w:basedOn w:val="a3"/>
    <w:link w:val="94"/>
    <w:rsid w:val="006E3BDA"/>
    <w:rPr>
      <w:rFonts w:ascii="Times New Roman" w:hAnsi="Times New Roman" w:cs="Times New Roman"/>
      <w:b/>
      <w:bCs/>
      <w:i/>
      <w:iCs/>
      <w:sz w:val="28"/>
      <w:szCs w:val="28"/>
      <w:lang w:eastAsia="en-US"/>
    </w:rPr>
  </w:style>
  <w:style w:type="paragraph" w:customStyle="1" w:styleId="affffff">
    <w:name w:val="подглаваа"/>
    <w:basedOn w:val="a0"/>
    <w:link w:val="affffff0"/>
    <w:qFormat/>
    <w:rsid w:val="00675B74"/>
    <w:pPr>
      <w:numPr>
        <w:ilvl w:val="0"/>
        <w:numId w:val="0"/>
      </w:numPr>
      <w:ind w:left="375" w:hanging="375"/>
    </w:pPr>
  </w:style>
  <w:style w:type="character" w:customStyle="1" w:styleId="afffffe">
    <w:name w:val="подглава Знак"/>
    <w:basedOn w:val="a3"/>
    <w:link w:val="a0"/>
    <w:rsid w:val="006E3BDA"/>
    <w:rPr>
      <w:rFonts w:ascii="Times New Roman" w:hAnsi="Times New Roman" w:cs="Times New Roman"/>
      <w:b/>
      <w:bCs/>
      <w:i/>
      <w:iCs/>
      <w:sz w:val="28"/>
      <w:szCs w:val="28"/>
      <w:lang w:eastAsia="en-US"/>
    </w:rPr>
  </w:style>
  <w:style w:type="paragraph" w:customStyle="1" w:styleId="102">
    <w:name w:val="Стиль10"/>
    <w:basedOn w:val="a2"/>
    <w:link w:val="103"/>
    <w:rsid w:val="006D5B6F"/>
    <w:pPr>
      <w:widowControl w:val="0"/>
      <w:spacing w:before="240" w:after="0"/>
      <w:jc w:val="both"/>
      <w:outlineLvl w:val="1"/>
    </w:pPr>
    <w:rPr>
      <w:rFonts w:ascii="Times New Roman" w:eastAsia="Calibri" w:hAnsi="Times New Roman" w:cs="Times New Roman"/>
      <w:i/>
      <w:sz w:val="28"/>
      <w:szCs w:val="28"/>
      <w:u w:val="single"/>
    </w:rPr>
  </w:style>
  <w:style w:type="character" w:customStyle="1" w:styleId="affffff0">
    <w:name w:val="подглаваа Знак"/>
    <w:basedOn w:val="afffffe"/>
    <w:link w:val="affffff"/>
    <w:rsid w:val="00675B74"/>
    <w:rPr>
      <w:rFonts w:ascii="Times New Roman" w:hAnsi="Times New Roman" w:cs="Times New Roman"/>
      <w:b/>
      <w:bCs/>
      <w:i/>
      <w:iCs/>
      <w:sz w:val="28"/>
      <w:szCs w:val="28"/>
      <w:lang w:eastAsia="en-US"/>
    </w:rPr>
  </w:style>
  <w:style w:type="paragraph" w:customStyle="1" w:styleId="152">
    <w:name w:val="Стиль15"/>
    <w:basedOn w:val="afffc"/>
    <w:link w:val="153"/>
    <w:rsid w:val="006D5B6F"/>
    <w:pPr>
      <w:spacing w:before="240"/>
      <w:ind w:firstLine="0"/>
    </w:pPr>
    <w:rPr>
      <w:rFonts w:eastAsia="Calibri"/>
      <w:i/>
      <w:u w:val="single"/>
    </w:rPr>
  </w:style>
  <w:style w:type="character" w:customStyle="1" w:styleId="103">
    <w:name w:val="Стиль10 Знак"/>
    <w:basedOn w:val="a3"/>
    <w:link w:val="102"/>
    <w:rsid w:val="006D5B6F"/>
    <w:rPr>
      <w:rFonts w:ascii="Times New Roman" w:eastAsia="Calibri" w:hAnsi="Times New Roman" w:cs="Times New Roman"/>
      <w:i/>
      <w:sz w:val="28"/>
      <w:szCs w:val="28"/>
      <w:u w:val="single"/>
      <w:lang w:eastAsia="en-US"/>
    </w:rPr>
  </w:style>
  <w:style w:type="character" w:customStyle="1" w:styleId="153">
    <w:name w:val="Стиль15 Знак"/>
    <w:basedOn w:val="afffd"/>
    <w:link w:val="152"/>
    <w:rsid w:val="006D5B6F"/>
    <w:rPr>
      <w:rFonts w:ascii="Times New Roman" w:eastAsia="Calibri" w:hAnsi="Times New Roman" w:cs="Times New Roman"/>
      <w:i/>
      <w:kern w:val="1"/>
      <w:sz w:val="28"/>
      <w:szCs w:val="28"/>
      <w:u w:val="single"/>
      <w:lang w:eastAsia="hi-IN" w:bidi="hi-IN"/>
    </w:rPr>
  </w:style>
  <w:style w:type="numbering" w:customStyle="1" w:styleId="58">
    <w:name w:val="Нет списка5"/>
    <w:next w:val="a5"/>
    <w:uiPriority w:val="99"/>
    <w:semiHidden/>
    <w:unhideWhenUsed/>
    <w:rsid w:val="00B619A2"/>
  </w:style>
  <w:style w:type="table" w:customStyle="1" w:styleId="59">
    <w:name w:val="Сетка таблицы5"/>
    <w:basedOn w:val="a4"/>
    <w:next w:val="af0"/>
    <w:rsid w:val="00B619A2"/>
    <w:rPr>
      <w:rFonts w:eastAsia="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4">
    <w:name w:val="Сетка таблицы13"/>
    <w:basedOn w:val="a4"/>
    <w:next w:val="af0"/>
    <w:rsid w:val="00B619A2"/>
    <w:rPr>
      <w:rFonts w:ascii="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c">
    <w:name w:val="Основной текст4"/>
    <w:rsid w:val="00B619A2"/>
    <w:pPr>
      <w:ind w:firstLine="709"/>
      <w:jc w:val="both"/>
    </w:pPr>
    <w:rPr>
      <w:rFonts w:ascii="Times New Roman" w:hAnsi="Times New Roman" w:cs="Times New Roman"/>
      <w:sz w:val="24"/>
      <w:szCs w:val="24"/>
    </w:rPr>
  </w:style>
  <w:style w:type="table" w:customStyle="1" w:styleId="-12">
    <w:name w:val="Веб-таблица 12"/>
    <w:basedOn w:val="a4"/>
    <w:next w:val="-1"/>
    <w:uiPriority w:val="99"/>
    <w:rsid w:val="00B619A2"/>
    <w:rPr>
      <w:rFonts w:ascii="Times New Roman" w:hAnsi="Times New Roman"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68">
    <w:name w:val="Обычный6"/>
    <w:rsid w:val="00B619A2"/>
    <w:rPr>
      <w:rFonts w:ascii="Times New Roman" w:hAnsi="Times New Roman" w:cs="Times New Roman"/>
      <w:snapToGrid w:val="0"/>
    </w:rPr>
  </w:style>
  <w:style w:type="numbering" w:customStyle="1" w:styleId="WW8Num251">
    <w:name w:val="WW8Num251"/>
    <w:basedOn w:val="a5"/>
    <w:rsid w:val="00B619A2"/>
    <w:pPr>
      <w:numPr>
        <w:numId w:val="29"/>
      </w:numPr>
    </w:pPr>
  </w:style>
  <w:style w:type="numbering" w:customStyle="1" w:styleId="WW8Num141">
    <w:name w:val="WW8Num141"/>
    <w:basedOn w:val="a5"/>
    <w:rsid w:val="00B619A2"/>
    <w:pPr>
      <w:numPr>
        <w:numId w:val="30"/>
      </w:numPr>
    </w:pPr>
  </w:style>
  <w:style w:type="numbering" w:customStyle="1" w:styleId="WW8Num181">
    <w:name w:val="WW8Num181"/>
    <w:basedOn w:val="a5"/>
    <w:rsid w:val="00B619A2"/>
    <w:pPr>
      <w:numPr>
        <w:numId w:val="31"/>
      </w:numPr>
    </w:pPr>
  </w:style>
  <w:style w:type="numbering" w:customStyle="1" w:styleId="WWNum11">
    <w:name w:val="WWNum11"/>
    <w:basedOn w:val="a5"/>
    <w:rsid w:val="00B619A2"/>
    <w:pPr>
      <w:numPr>
        <w:numId w:val="32"/>
      </w:numPr>
    </w:pPr>
  </w:style>
  <w:style w:type="numbering" w:customStyle="1" w:styleId="126">
    <w:name w:val="Нет списка12"/>
    <w:next w:val="a5"/>
    <w:uiPriority w:val="99"/>
    <w:semiHidden/>
    <w:unhideWhenUsed/>
    <w:rsid w:val="00B619A2"/>
  </w:style>
  <w:style w:type="numbering" w:customStyle="1" w:styleId="221">
    <w:name w:val="Нет списка22"/>
    <w:next w:val="a5"/>
    <w:uiPriority w:val="99"/>
    <w:semiHidden/>
    <w:unhideWhenUsed/>
    <w:rsid w:val="00B619A2"/>
  </w:style>
  <w:style w:type="table" w:customStyle="1" w:styleId="222">
    <w:name w:val="Сетка таблицы22"/>
    <w:basedOn w:val="a4"/>
    <w:next w:val="af0"/>
    <w:rsid w:val="00B619A2"/>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5"/>
    <w:uiPriority w:val="99"/>
    <w:semiHidden/>
    <w:unhideWhenUsed/>
    <w:rsid w:val="00B619A2"/>
  </w:style>
  <w:style w:type="table" w:customStyle="1" w:styleId="322">
    <w:name w:val="Сетка таблицы32"/>
    <w:basedOn w:val="a4"/>
    <w:next w:val="af0"/>
    <w:rsid w:val="00B619A2"/>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5"/>
    <w:uiPriority w:val="99"/>
    <w:semiHidden/>
    <w:unhideWhenUsed/>
    <w:rsid w:val="00B619A2"/>
  </w:style>
  <w:style w:type="table" w:customStyle="1" w:styleId="422">
    <w:name w:val="Сетка таблицы42"/>
    <w:basedOn w:val="a4"/>
    <w:next w:val="af0"/>
    <w:rsid w:val="00B619A2"/>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3">
    <w:name w:val="Заголовок 42"/>
    <w:basedOn w:val="Standard"/>
    <w:next w:val="Standard"/>
    <w:rsid w:val="00B619A2"/>
    <w:rPr>
      <w:i/>
    </w:rPr>
  </w:style>
  <w:style w:type="paragraph" w:customStyle="1" w:styleId="1fa">
    <w:name w:val="таблица 1"/>
    <w:basedOn w:val="a2"/>
    <w:link w:val="1fb"/>
    <w:qFormat/>
    <w:rsid w:val="00711C72"/>
    <w:pPr>
      <w:suppressAutoHyphens/>
      <w:spacing w:before="240" w:after="0"/>
      <w:ind w:firstLine="709"/>
      <w:contextualSpacing/>
      <w:jc w:val="both"/>
    </w:pPr>
    <w:rPr>
      <w:rFonts w:ascii="Times New Roman" w:eastAsia="Calibri" w:hAnsi="Times New Roman" w:cs="Times New Roman"/>
      <w:i/>
      <w:kern w:val="1"/>
      <w:sz w:val="28"/>
      <w:szCs w:val="28"/>
      <w:lang w:eastAsia="hi-IN" w:bidi="hi-IN"/>
    </w:rPr>
  </w:style>
  <w:style w:type="character" w:customStyle="1" w:styleId="1fb">
    <w:name w:val="таблица 1 Знак"/>
    <w:basedOn w:val="a3"/>
    <w:link w:val="1fa"/>
    <w:rsid w:val="00711C72"/>
    <w:rPr>
      <w:rFonts w:ascii="Times New Roman" w:eastAsia="Calibri" w:hAnsi="Times New Roman" w:cs="Times New Roman"/>
      <w:i/>
      <w:kern w:val="1"/>
      <w:sz w:val="28"/>
      <w:szCs w:val="28"/>
      <w:lang w:eastAsia="hi-IN" w:bidi="hi-IN"/>
    </w:rPr>
  </w:style>
  <w:style w:type="table" w:customStyle="1" w:styleId="162">
    <w:name w:val="Стиль16"/>
    <w:basedOn w:val="-2"/>
    <w:uiPriority w:val="99"/>
    <w:rsid w:val="00D50B5A"/>
    <w:tbl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10">
    <w:name w:val="Стиль141"/>
    <w:basedOn w:val="-2"/>
    <w:uiPriority w:val="99"/>
    <w:rsid w:val="00D50B5A"/>
    <w:tbl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ConsPlusCell">
    <w:name w:val="ConsPlusCell"/>
    <w:rsid w:val="00E525D2"/>
    <w:pPr>
      <w:widowControl w:val="0"/>
      <w:autoSpaceDE w:val="0"/>
      <w:autoSpaceDN w:val="0"/>
      <w:adjustRightInd w:val="0"/>
    </w:pPr>
    <w:rPr>
      <w:rFonts w:ascii="Arial" w:hAnsi="Arial" w:cs="Arial"/>
    </w:rPr>
  </w:style>
  <w:style w:type="paragraph" w:customStyle="1" w:styleId="17">
    <w:name w:val="Стиль17"/>
    <w:basedOn w:val="ac"/>
    <w:link w:val="172"/>
    <w:qFormat/>
    <w:rsid w:val="00FF50DA"/>
    <w:pPr>
      <w:keepNext/>
      <w:numPr>
        <w:ilvl w:val="1"/>
        <w:numId w:val="70"/>
      </w:numPr>
      <w:spacing w:before="240" w:after="0"/>
      <w:jc w:val="both"/>
      <w:outlineLvl w:val="1"/>
    </w:pPr>
    <w:rPr>
      <w:rFonts w:ascii="Times New Roman" w:hAnsi="Times New Roman" w:cs="Times New Roman"/>
      <w:b/>
      <w:bCs/>
      <w:i/>
      <w:sz w:val="28"/>
      <w:szCs w:val="28"/>
    </w:rPr>
  </w:style>
  <w:style w:type="character" w:customStyle="1" w:styleId="ad">
    <w:name w:val="Абзац списка Знак"/>
    <w:basedOn w:val="a3"/>
    <w:link w:val="ac"/>
    <w:rsid w:val="00FF50DA"/>
    <w:rPr>
      <w:sz w:val="22"/>
      <w:szCs w:val="22"/>
      <w:lang w:eastAsia="en-US"/>
    </w:rPr>
  </w:style>
  <w:style w:type="character" w:customStyle="1" w:styleId="172">
    <w:name w:val="Стиль17 Знак"/>
    <w:basedOn w:val="ad"/>
    <w:link w:val="17"/>
    <w:rsid w:val="00FF50DA"/>
    <w:rPr>
      <w:rFonts w:ascii="Times New Roman" w:hAnsi="Times New Roman" w:cs="Times New Roman"/>
      <w:b/>
      <w:bCs/>
      <w:i/>
      <w:sz w:val="28"/>
      <w:szCs w:val="28"/>
      <w:lang w:eastAsia="en-US"/>
    </w:rPr>
  </w:style>
  <w:style w:type="paragraph" w:customStyle="1" w:styleId="a1">
    <w:name w:val="Текст маркированный"/>
    <w:basedOn w:val="a2"/>
    <w:qFormat/>
    <w:rsid w:val="00085768"/>
    <w:pPr>
      <w:numPr>
        <w:numId w:val="83"/>
      </w:numPr>
      <w:spacing w:before="60" w:after="60" w:line="240" w:lineRule="auto"/>
      <w:jc w:val="both"/>
    </w:pPr>
    <w:rPr>
      <w:rFonts w:ascii="Verdana" w:hAnsi="Verdana"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047418">
      <w:bodyDiv w:val="1"/>
      <w:marLeft w:val="0"/>
      <w:marRight w:val="0"/>
      <w:marTop w:val="0"/>
      <w:marBottom w:val="0"/>
      <w:divBdr>
        <w:top w:val="none" w:sz="0" w:space="0" w:color="auto"/>
        <w:left w:val="none" w:sz="0" w:space="0" w:color="auto"/>
        <w:bottom w:val="none" w:sz="0" w:space="0" w:color="auto"/>
        <w:right w:val="none" w:sz="0" w:space="0" w:color="auto"/>
      </w:divBdr>
    </w:div>
    <w:div w:id="39327076">
      <w:bodyDiv w:val="1"/>
      <w:marLeft w:val="0"/>
      <w:marRight w:val="0"/>
      <w:marTop w:val="0"/>
      <w:marBottom w:val="0"/>
      <w:divBdr>
        <w:top w:val="none" w:sz="0" w:space="0" w:color="auto"/>
        <w:left w:val="none" w:sz="0" w:space="0" w:color="auto"/>
        <w:bottom w:val="none" w:sz="0" w:space="0" w:color="auto"/>
        <w:right w:val="none" w:sz="0" w:space="0" w:color="auto"/>
      </w:divBdr>
    </w:div>
    <w:div w:id="108818659">
      <w:bodyDiv w:val="1"/>
      <w:marLeft w:val="0"/>
      <w:marRight w:val="0"/>
      <w:marTop w:val="0"/>
      <w:marBottom w:val="0"/>
      <w:divBdr>
        <w:top w:val="none" w:sz="0" w:space="0" w:color="auto"/>
        <w:left w:val="none" w:sz="0" w:space="0" w:color="auto"/>
        <w:bottom w:val="none" w:sz="0" w:space="0" w:color="auto"/>
        <w:right w:val="none" w:sz="0" w:space="0" w:color="auto"/>
      </w:divBdr>
    </w:div>
    <w:div w:id="111365851">
      <w:bodyDiv w:val="1"/>
      <w:marLeft w:val="0"/>
      <w:marRight w:val="0"/>
      <w:marTop w:val="0"/>
      <w:marBottom w:val="0"/>
      <w:divBdr>
        <w:top w:val="none" w:sz="0" w:space="0" w:color="auto"/>
        <w:left w:val="none" w:sz="0" w:space="0" w:color="auto"/>
        <w:bottom w:val="none" w:sz="0" w:space="0" w:color="auto"/>
        <w:right w:val="none" w:sz="0" w:space="0" w:color="auto"/>
      </w:divBdr>
    </w:div>
    <w:div w:id="188833715">
      <w:bodyDiv w:val="1"/>
      <w:marLeft w:val="0"/>
      <w:marRight w:val="0"/>
      <w:marTop w:val="0"/>
      <w:marBottom w:val="0"/>
      <w:divBdr>
        <w:top w:val="none" w:sz="0" w:space="0" w:color="auto"/>
        <w:left w:val="none" w:sz="0" w:space="0" w:color="auto"/>
        <w:bottom w:val="none" w:sz="0" w:space="0" w:color="auto"/>
        <w:right w:val="none" w:sz="0" w:space="0" w:color="auto"/>
      </w:divBdr>
    </w:div>
    <w:div w:id="295913899">
      <w:bodyDiv w:val="1"/>
      <w:marLeft w:val="0"/>
      <w:marRight w:val="0"/>
      <w:marTop w:val="0"/>
      <w:marBottom w:val="0"/>
      <w:divBdr>
        <w:top w:val="none" w:sz="0" w:space="0" w:color="auto"/>
        <w:left w:val="none" w:sz="0" w:space="0" w:color="auto"/>
        <w:bottom w:val="none" w:sz="0" w:space="0" w:color="auto"/>
        <w:right w:val="none" w:sz="0" w:space="0" w:color="auto"/>
      </w:divBdr>
    </w:div>
    <w:div w:id="426073255">
      <w:bodyDiv w:val="1"/>
      <w:marLeft w:val="0"/>
      <w:marRight w:val="0"/>
      <w:marTop w:val="0"/>
      <w:marBottom w:val="0"/>
      <w:divBdr>
        <w:top w:val="none" w:sz="0" w:space="0" w:color="auto"/>
        <w:left w:val="none" w:sz="0" w:space="0" w:color="auto"/>
        <w:bottom w:val="none" w:sz="0" w:space="0" w:color="auto"/>
        <w:right w:val="none" w:sz="0" w:space="0" w:color="auto"/>
      </w:divBdr>
    </w:div>
    <w:div w:id="442580224">
      <w:bodyDiv w:val="1"/>
      <w:marLeft w:val="0"/>
      <w:marRight w:val="0"/>
      <w:marTop w:val="0"/>
      <w:marBottom w:val="0"/>
      <w:divBdr>
        <w:top w:val="none" w:sz="0" w:space="0" w:color="auto"/>
        <w:left w:val="none" w:sz="0" w:space="0" w:color="auto"/>
        <w:bottom w:val="none" w:sz="0" w:space="0" w:color="auto"/>
        <w:right w:val="none" w:sz="0" w:space="0" w:color="auto"/>
      </w:divBdr>
    </w:div>
    <w:div w:id="455487149">
      <w:bodyDiv w:val="1"/>
      <w:marLeft w:val="0"/>
      <w:marRight w:val="0"/>
      <w:marTop w:val="0"/>
      <w:marBottom w:val="0"/>
      <w:divBdr>
        <w:top w:val="none" w:sz="0" w:space="0" w:color="auto"/>
        <w:left w:val="none" w:sz="0" w:space="0" w:color="auto"/>
        <w:bottom w:val="none" w:sz="0" w:space="0" w:color="auto"/>
        <w:right w:val="none" w:sz="0" w:space="0" w:color="auto"/>
      </w:divBdr>
    </w:div>
    <w:div w:id="529412841">
      <w:bodyDiv w:val="1"/>
      <w:marLeft w:val="0"/>
      <w:marRight w:val="0"/>
      <w:marTop w:val="0"/>
      <w:marBottom w:val="0"/>
      <w:divBdr>
        <w:top w:val="none" w:sz="0" w:space="0" w:color="auto"/>
        <w:left w:val="none" w:sz="0" w:space="0" w:color="auto"/>
        <w:bottom w:val="none" w:sz="0" w:space="0" w:color="auto"/>
        <w:right w:val="none" w:sz="0" w:space="0" w:color="auto"/>
      </w:divBdr>
    </w:div>
    <w:div w:id="533613100">
      <w:bodyDiv w:val="1"/>
      <w:marLeft w:val="0"/>
      <w:marRight w:val="0"/>
      <w:marTop w:val="0"/>
      <w:marBottom w:val="0"/>
      <w:divBdr>
        <w:top w:val="none" w:sz="0" w:space="0" w:color="auto"/>
        <w:left w:val="none" w:sz="0" w:space="0" w:color="auto"/>
        <w:bottom w:val="none" w:sz="0" w:space="0" w:color="auto"/>
        <w:right w:val="none" w:sz="0" w:space="0" w:color="auto"/>
      </w:divBdr>
    </w:div>
    <w:div w:id="535042933">
      <w:bodyDiv w:val="1"/>
      <w:marLeft w:val="0"/>
      <w:marRight w:val="0"/>
      <w:marTop w:val="0"/>
      <w:marBottom w:val="0"/>
      <w:divBdr>
        <w:top w:val="none" w:sz="0" w:space="0" w:color="auto"/>
        <w:left w:val="none" w:sz="0" w:space="0" w:color="auto"/>
        <w:bottom w:val="none" w:sz="0" w:space="0" w:color="auto"/>
        <w:right w:val="none" w:sz="0" w:space="0" w:color="auto"/>
      </w:divBdr>
    </w:div>
    <w:div w:id="540018816">
      <w:bodyDiv w:val="1"/>
      <w:marLeft w:val="0"/>
      <w:marRight w:val="0"/>
      <w:marTop w:val="0"/>
      <w:marBottom w:val="0"/>
      <w:divBdr>
        <w:top w:val="none" w:sz="0" w:space="0" w:color="auto"/>
        <w:left w:val="none" w:sz="0" w:space="0" w:color="auto"/>
        <w:bottom w:val="none" w:sz="0" w:space="0" w:color="auto"/>
        <w:right w:val="none" w:sz="0" w:space="0" w:color="auto"/>
      </w:divBdr>
    </w:div>
    <w:div w:id="631254832">
      <w:bodyDiv w:val="1"/>
      <w:marLeft w:val="0"/>
      <w:marRight w:val="0"/>
      <w:marTop w:val="0"/>
      <w:marBottom w:val="0"/>
      <w:divBdr>
        <w:top w:val="none" w:sz="0" w:space="0" w:color="auto"/>
        <w:left w:val="none" w:sz="0" w:space="0" w:color="auto"/>
        <w:bottom w:val="none" w:sz="0" w:space="0" w:color="auto"/>
        <w:right w:val="none" w:sz="0" w:space="0" w:color="auto"/>
      </w:divBdr>
    </w:div>
    <w:div w:id="634917055">
      <w:bodyDiv w:val="1"/>
      <w:marLeft w:val="0"/>
      <w:marRight w:val="0"/>
      <w:marTop w:val="0"/>
      <w:marBottom w:val="0"/>
      <w:divBdr>
        <w:top w:val="none" w:sz="0" w:space="0" w:color="auto"/>
        <w:left w:val="none" w:sz="0" w:space="0" w:color="auto"/>
        <w:bottom w:val="none" w:sz="0" w:space="0" w:color="auto"/>
        <w:right w:val="none" w:sz="0" w:space="0" w:color="auto"/>
      </w:divBdr>
    </w:div>
    <w:div w:id="696351292">
      <w:bodyDiv w:val="1"/>
      <w:marLeft w:val="0"/>
      <w:marRight w:val="0"/>
      <w:marTop w:val="0"/>
      <w:marBottom w:val="0"/>
      <w:divBdr>
        <w:top w:val="none" w:sz="0" w:space="0" w:color="auto"/>
        <w:left w:val="none" w:sz="0" w:space="0" w:color="auto"/>
        <w:bottom w:val="none" w:sz="0" w:space="0" w:color="auto"/>
        <w:right w:val="none" w:sz="0" w:space="0" w:color="auto"/>
      </w:divBdr>
    </w:div>
    <w:div w:id="736705705">
      <w:bodyDiv w:val="1"/>
      <w:marLeft w:val="0"/>
      <w:marRight w:val="0"/>
      <w:marTop w:val="0"/>
      <w:marBottom w:val="0"/>
      <w:divBdr>
        <w:top w:val="none" w:sz="0" w:space="0" w:color="auto"/>
        <w:left w:val="none" w:sz="0" w:space="0" w:color="auto"/>
        <w:bottom w:val="none" w:sz="0" w:space="0" w:color="auto"/>
        <w:right w:val="none" w:sz="0" w:space="0" w:color="auto"/>
      </w:divBdr>
    </w:div>
    <w:div w:id="749497584">
      <w:bodyDiv w:val="1"/>
      <w:marLeft w:val="0"/>
      <w:marRight w:val="0"/>
      <w:marTop w:val="0"/>
      <w:marBottom w:val="0"/>
      <w:divBdr>
        <w:top w:val="none" w:sz="0" w:space="0" w:color="auto"/>
        <w:left w:val="none" w:sz="0" w:space="0" w:color="auto"/>
        <w:bottom w:val="none" w:sz="0" w:space="0" w:color="auto"/>
        <w:right w:val="none" w:sz="0" w:space="0" w:color="auto"/>
      </w:divBdr>
      <w:divsChild>
        <w:div w:id="859125980">
          <w:marLeft w:val="0"/>
          <w:marRight w:val="0"/>
          <w:marTop w:val="0"/>
          <w:marBottom w:val="0"/>
          <w:divBdr>
            <w:top w:val="none" w:sz="0" w:space="0" w:color="auto"/>
            <w:left w:val="none" w:sz="0" w:space="0" w:color="auto"/>
            <w:bottom w:val="none" w:sz="0" w:space="0" w:color="auto"/>
            <w:right w:val="none" w:sz="0" w:space="0" w:color="auto"/>
          </w:divBdr>
        </w:div>
      </w:divsChild>
    </w:div>
    <w:div w:id="751515167">
      <w:bodyDiv w:val="1"/>
      <w:marLeft w:val="0"/>
      <w:marRight w:val="0"/>
      <w:marTop w:val="0"/>
      <w:marBottom w:val="0"/>
      <w:divBdr>
        <w:top w:val="none" w:sz="0" w:space="0" w:color="auto"/>
        <w:left w:val="none" w:sz="0" w:space="0" w:color="auto"/>
        <w:bottom w:val="none" w:sz="0" w:space="0" w:color="auto"/>
        <w:right w:val="none" w:sz="0" w:space="0" w:color="auto"/>
      </w:divBdr>
    </w:div>
    <w:div w:id="933708693">
      <w:bodyDiv w:val="1"/>
      <w:marLeft w:val="0"/>
      <w:marRight w:val="0"/>
      <w:marTop w:val="0"/>
      <w:marBottom w:val="0"/>
      <w:divBdr>
        <w:top w:val="none" w:sz="0" w:space="0" w:color="auto"/>
        <w:left w:val="none" w:sz="0" w:space="0" w:color="auto"/>
        <w:bottom w:val="none" w:sz="0" w:space="0" w:color="auto"/>
        <w:right w:val="none" w:sz="0" w:space="0" w:color="auto"/>
      </w:divBdr>
    </w:div>
    <w:div w:id="962881078">
      <w:bodyDiv w:val="1"/>
      <w:marLeft w:val="0"/>
      <w:marRight w:val="0"/>
      <w:marTop w:val="0"/>
      <w:marBottom w:val="0"/>
      <w:divBdr>
        <w:top w:val="none" w:sz="0" w:space="0" w:color="auto"/>
        <w:left w:val="none" w:sz="0" w:space="0" w:color="auto"/>
        <w:bottom w:val="none" w:sz="0" w:space="0" w:color="auto"/>
        <w:right w:val="none" w:sz="0" w:space="0" w:color="auto"/>
      </w:divBdr>
    </w:div>
    <w:div w:id="1059674671">
      <w:bodyDiv w:val="1"/>
      <w:marLeft w:val="0"/>
      <w:marRight w:val="0"/>
      <w:marTop w:val="0"/>
      <w:marBottom w:val="0"/>
      <w:divBdr>
        <w:top w:val="none" w:sz="0" w:space="0" w:color="auto"/>
        <w:left w:val="none" w:sz="0" w:space="0" w:color="auto"/>
        <w:bottom w:val="none" w:sz="0" w:space="0" w:color="auto"/>
        <w:right w:val="none" w:sz="0" w:space="0" w:color="auto"/>
      </w:divBdr>
    </w:div>
    <w:div w:id="1128596059">
      <w:bodyDiv w:val="1"/>
      <w:marLeft w:val="0"/>
      <w:marRight w:val="0"/>
      <w:marTop w:val="0"/>
      <w:marBottom w:val="0"/>
      <w:divBdr>
        <w:top w:val="none" w:sz="0" w:space="0" w:color="auto"/>
        <w:left w:val="none" w:sz="0" w:space="0" w:color="auto"/>
        <w:bottom w:val="none" w:sz="0" w:space="0" w:color="auto"/>
        <w:right w:val="none" w:sz="0" w:space="0" w:color="auto"/>
      </w:divBdr>
    </w:div>
    <w:div w:id="1142773563">
      <w:bodyDiv w:val="1"/>
      <w:marLeft w:val="0"/>
      <w:marRight w:val="0"/>
      <w:marTop w:val="0"/>
      <w:marBottom w:val="0"/>
      <w:divBdr>
        <w:top w:val="none" w:sz="0" w:space="0" w:color="auto"/>
        <w:left w:val="none" w:sz="0" w:space="0" w:color="auto"/>
        <w:bottom w:val="none" w:sz="0" w:space="0" w:color="auto"/>
        <w:right w:val="none" w:sz="0" w:space="0" w:color="auto"/>
      </w:divBdr>
    </w:div>
    <w:div w:id="1150516652">
      <w:bodyDiv w:val="1"/>
      <w:marLeft w:val="0"/>
      <w:marRight w:val="0"/>
      <w:marTop w:val="0"/>
      <w:marBottom w:val="0"/>
      <w:divBdr>
        <w:top w:val="none" w:sz="0" w:space="0" w:color="auto"/>
        <w:left w:val="none" w:sz="0" w:space="0" w:color="auto"/>
        <w:bottom w:val="none" w:sz="0" w:space="0" w:color="auto"/>
        <w:right w:val="none" w:sz="0" w:space="0" w:color="auto"/>
      </w:divBdr>
    </w:div>
    <w:div w:id="1218514617">
      <w:bodyDiv w:val="1"/>
      <w:marLeft w:val="0"/>
      <w:marRight w:val="0"/>
      <w:marTop w:val="0"/>
      <w:marBottom w:val="0"/>
      <w:divBdr>
        <w:top w:val="none" w:sz="0" w:space="0" w:color="auto"/>
        <w:left w:val="none" w:sz="0" w:space="0" w:color="auto"/>
        <w:bottom w:val="none" w:sz="0" w:space="0" w:color="auto"/>
        <w:right w:val="none" w:sz="0" w:space="0" w:color="auto"/>
      </w:divBdr>
    </w:div>
    <w:div w:id="1239436331">
      <w:bodyDiv w:val="1"/>
      <w:marLeft w:val="0"/>
      <w:marRight w:val="0"/>
      <w:marTop w:val="0"/>
      <w:marBottom w:val="0"/>
      <w:divBdr>
        <w:top w:val="none" w:sz="0" w:space="0" w:color="auto"/>
        <w:left w:val="none" w:sz="0" w:space="0" w:color="auto"/>
        <w:bottom w:val="none" w:sz="0" w:space="0" w:color="auto"/>
        <w:right w:val="none" w:sz="0" w:space="0" w:color="auto"/>
      </w:divBdr>
    </w:div>
    <w:div w:id="1379041035">
      <w:bodyDiv w:val="1"/>
      <w:marLeft w:val="0"/>
      <w:marRight w:val="0"/>
      <w:marTop w:val="0"/>
      <w:marBottom w:val="0"/>
      <w:divBdr>
        <w:top w:val="none" w:sz="0" w:space="0" w:color="auto"/>
        <w:left w:val="none" w:sz="0" w:space="0" w:color="auto"/>
        <w:bottom w:val="none" w:sz="0" w:space="0" w:color="auto"/>
        <w:right w:val="none" w:sz="0" w:space="0" w:color="auto"/>
      </w:divBdr>
    </w:div>
    <w:div w:id="1425036632">
      <w:bodyDiv w:val="1"/>
      <w:marLeft w:val="0"/>
      <w:marRight w:val="0"/>
      <w:marTop w:val="0"/>
      <w:marBottom w:val="0"/>
      <w:divBdr>
        <w:top w:val="none" w:sz="0" w:space="0" w:color="auto"/>
        <w:left w:val="none" w:sz="0" w:space="0" w:color="auto"/>
        <w:bottom w:val="none" w:sz="0" w:space="0" w:color="auto"/>
        <w:right w:val="none" w:sz="0" w:space="0" w:color="auto"/>
      </w:divBdr>
    </w:div>
    <w:div w:id="1444034597">
      <w:bodyDiv w:val="1"/>
      <w:marLeft w:val="0"/>
      <w:marRight w:val="0"/>
      <w:marTop w:val="0"/>
      <w:marBottom w:val="0"/>
      <w:divBdr>
        <w:top w:val="none" w:sz="0" w:space="0" w:color="auto"/>
        <w:left w:val="none" w:sz="0" w:space="0" w:color="auto"/>
        <w:bottom w:val="none" w:sz="0" w:space="0" w:color="auto"/>
        <w:right w:val="none" w:sz="0" w:space="0" w:color="auto"/>
      </w:divBdr>
    </w:div>
    <w:div w:id="1449273789">
      <w:bodyDiv w:val="1"/>
      <w:marLeft w:val="0"/>
      <w:marRight w:val="0"/>
      <w:marTop w:val="0"/>
      <w:marBottom w:val="0"/>
      <w:divBdr>
        <w:top w:val="none" w:sz="0" w:space="0" w:color="auto"/>
        <w:left w:val="none" w:sz="0" w:space="0" w:color="auto"/>
        <w:bottom w:val="none" w:sz="0" w:space="0" w:color="auto"/>
        <w:right w:val="none" w:sz="0" w:space="0" w:color="auto"/>
      </w:divBdr>
    </w:div>
    <w:div w:id="1468085447">
      <w:bodyDiv w:val="1"/>
      <w:marLeft w:val="0"/>
      <w:marRight w:val="0"/>
      <w:marTop w:val="0"/>
      <w:marBottom w:val="0"/>
      <w:divBdr>
        <w:top w:val="none" w:sz="0" w:space="0" w:color="auto"/>
        <w:left w:val="none" w:sz="0" w:space="0" w:color="auto"/>
        <w:bottom w:val="none" w:sz="0" w:space="0" w:color="auto"/>
        <w:right w:val="none" w:sz="0" w:space="0" w:color="auto"/>
      </w:divBdr>
    </w:div>
    <w:div w:id="1473332469">
      <w:bodyDiv w:val="1"/>
      <w:marLeft w:val="0"/>
      <w:marRight w:val="0"/>
      <w:marTop w:val="0"/>
      <w:marBottom w:val="0"/>
      <w:divBdr>
        <w:top w:val="none" w:sz="0" w:space="0" w:color="auto"/>
        <w:left w:val="none" w:sz="0" w:space="0" w:color="auto"/>
        <w:bottom w:val="none" w:sz="0" w:space="0" w:color="auto"/>
        <w:right w:val="none" w:sz="0" w:space="0" w:color="auto"/>
      </w:divBdr>
      <w:divsChild>
        <w:div w:id="1834446301">
          <w:marLeft w:val="0"/>
          <w:marRight w:val="0"/>
          <w:marTop w:val="0"/>
          <w:marBottom w:val="0"/>
          <w:divBdr>
            <w:top w:val="none" w:sz="0" w:space="0" w:color="auto"/>
            <w:left w:val="none" w:sz="0" w:space="0" w:color="auto"/>
            <w:bottom w:val="none" w:sz="0" w:space="0" w:color="auto"/>
            <w:right w:val="none" w:sz="0" w:space="0" w:color="auto"/>
          </w:divBdr>
        </w:div>
      </w:divsChild>
    </w:div>
    <w:div w:id="1479417396">
      <w:bodyDiv w:val="1"/>
      <w:marLeft w:val="0"/>
      <w:marRight w:val="0"/>
      <w:marTop w:val="0"/>
      <w:marBottom w:val="0"/>
      <w:divBdr>
        <w:top w:val="none" w:sz="0" w:space="0" w:color="auto"/>
        <w:left w:val="none" w:sz="0" w:space="0" w:color="auto"/>
        <w:bottom w:val="none" w:sz="0" w:space="0" w:color="auto"/>
        <w:right w:val="none" w:sz="0" w:space="0" w:color="auto"/>
      </w:divBdr>
    </w:div>
    <w:div w:id="1486699903">
      <w:bodyDiv w:val="1"/>
      <w:marLeft w:val="0"/>
      <w:marRight w:val="0"/>
      <w:marTop w:val="0"/>
      <w:marBottom w:val="0"/>
      <w:divBdr>
        <w:top w:val="none" w:sz="0" w:space="0" w:color="auto"/>
        <w:left w:val="none" w:sz="0" w:space="0" w:color="auto"/>
        <w:bottom w:val="none" w:sz="0" w:space="0" w:color="auto"/>
        <w:right w:val="none" w:sz="0" w:space="0" w:color="auto"/>
      </w:divBdr>
    </w:div>
    <w:div w:id="1567490326">
      <w:bodyDiv w:val="1"/>
      <w:marLeft w:val="0"/>
      <w:marRight w:val="0"/>
      <w:marTop w:val="0"/>
      <w:marBottom w:val="0"/>
      <w:divBdr>
        <w:top w:val="none" w:sz="0" w:space="0" w:color="auto"/>
        <w:left w:val="none" w:sz="0" w:space="0" w:color="auto"/>
        <w:bottom w:val="none" w:sz="0" w:space="0" w:color="auto"/>
        <w:right w:val="none" w:sz="0" w:space="0" w:color="auto"/>
      </w:divBdr>
    </w:div>
    <w:div w:id="1648128425">
      <w:bodyDiv w:val="1"/>
      <w:marLeft w:val="0"/>
      <w:marRight w:val="0"/>
      <w:marTop w:val="0"/>
      <w:marBottom w:val="0"/>
      <w:divBdr>
        <w:top w:val="none" w:sz="0" w:space="0" w:color="auto"/>
        <w:left w:val="none" w:sz="0" w:space="0" w:color="auto"/>
        <w:bottom w:val="none" w:sz="0" w:space="0" w:color="auto"/>
        <w:right w:val="none" w:sz="0" w:space="0" w:color="auto"/>
      </w:divBdr>
    </w:div>
    <w:div w:id="1686708752">
      <w:bodyDiv w:val="1"/>
      <w:marLeft w:val="0"/>
      <w:marRight w:val="0"/>
      <w:marTop w:val="0"/>
      <w:marBottom w:val="0"/>
      <w:divBdr>
        <w:top w:val="none" w:sz="0" w:space="0" w:color="auto"/>
        <w:left w:val="none" w:sz="0" w:space="0" w:color="auto"/>
        <w:bottom w:val="none" w:sz="0" w:space="0" w:color="auto"/>
        <w:right w:val="none" w:sz="0" w:space="0" w:color="auto"/>
      </w:divBdr>
    </w:div>
    <w:div w:id="1711491690">
      <w:bodyDiv w:val="1"/>
      <w:marLeft w:val="0"/>
      <w:marRight w:val="0"/>
      <w:marTop w:val="0"/>
      <w:marBottom w:val="0"/>
      <w:divBdr>
        <w:top w:val="none" w:sz="0" w:space="0" w:color="auto"/>
        <w:left w:val="none" w:sz="0" w:space="0" w:color="auto"/>
        <w:bottom w:val="none" w:sz="0" w:space="0" w:color="auto"/>
        <w:right w:val="none" w:sz="0" w:space="0" w:color="auto"/>
      </w:divBdr>
    </w:div>
    <w:div w:id="1783920461">
      <w:bodyDiv w:val="1"/>
      <w:marLeft w:val="0"/>
      <w:marRight w:val="0"/>
      <w:marTop w:val="0"/>
      <w:marBottom w:val="0"/>
      <w:divBdr>
        <w:top w:val="none" w:sz="0" w:space="0" w:color="auto"/>
        <w:left w:val="none" w:sz="0" w:space="0" w:color="auto"/>
        <w:bottom w:val="none" w:sz="0" w:space="0" w:color="auto"/>
        <w:right w:val="none" w:sz="0" w:space="0" w:color="auto"/>
      </w:divBdr>
    </w:div>
    <w:div w:id="1809592337">
      <w:bodyDiv w:val="1"/>
      <w:marLeft w:val="0"/>
      <w:marRight w:val="0"/>
      <w:marTop w:val="0"/>
      <w:marBottom w:val="0"/>
      <w:divBdr>
        <w:top w:val="none" w:sz="0" w:space="0" w:color="auto"/>
        <w:left w:val="none" w:sz="0" w:space="0" w:color="auto"/>
        <w:bottom w:val="none" w:sz="0" w:space="0" w:color="auto"/>
        <w:right w:val="none" w:sz="0" w:space="0" w:color="auto"/>
      </w:divBdr>
    </w:div>
    <w:div w:id="1844854679">
      <w:bodyDiv w:val="1"/>
      <w:marLeft w:val="0"/>
      <w:marRight w:val="0"/>
      <w:marTop w:val="0"/>
      <w:marBottom w:val="0"/>
      <w:divBdr>
        <w:top w:val="none" w:sz="0" w:space="0" w:color="auto"/>
        <w:left w:val="none" w:sz="0" w:space="0" w:color="auto"/>
        <w:bottom w:val="none" w:sz="0" w:space="0" w:color="auto"/>
        <w:right w:val="none" w:sz="0" w:space="0" w:color="auto"/>
      </w:divBdr>
    </w:div>
    <w:div w:id="1865970897">
      <w:bodyDiv w:val="1"/>
      <w:marLeft w:val="0"/>
      <w:marRight w:val="0"/>
      <w:marTop w:val="0"/>
      <w:marBottom w:val="0"/>
      <w:divBdr>
        <w:top w:val="none" w:sz="0" w:space="0" w:color="auto"/>
        <w:left w:val="none" w:sz="0" w:space="0" w:color="auto"/>
        <w:bottom w:val="none" w:sz="0" w:space="0" w:color="auto"/>
        <w:right w:val="none" w:sz="0" w:space="0" w:color="auto"/>
      </w:divBdr>
      <w:divsChild>
        <w:div w:id="275216615">
          <w:marLeft w:val="0"/>
          <w:marRight w:val="0"/>
          <w:marTop w:val="0"/>
          <w:marBottom w:val="0"/>
          <w:divBdr>
            <w:top w:val="none" w:sz="0" w:space="0" w:color="auto"/>
            <w:left w:val="none" w:sz="0" w:space="0" w:color="auto"/>
            <w:bottom w:val="none" w:sz="0" w:space="0" w:color="auto"/>
            <w:right w:val="none" w:sz="0" w:space="0" w:color="auto"/>
          </w:divBdr>
        </w:div>
        <w:div w:id="964700253">
          <w:marLeft w:val="0"/>
          <w:marRight w:val="0"/>
          <w:marTop w:val="0"/>
          <w:marBottom w:val="0"/>
          <w:divBdr>
            <w:top w:val="none" w:sz="0" w:space="0" w:color="auto"/>
            <w:left w:val="none" w:sz="0" w:space="0" w:color="auto"/>
            <w:bottom w:val="none" w:sz="0" w:space="0" w:color="auto"/>
            <w:right w:val="none" w:sz="0" w:space="0" w:color="auto"/>
          </w:divBdr>
        </w:div>
      </w:divsChild>
    </w:div>
    <w:div w:id="1868330159">
      <w:bodyDiv w:val="1"/>
      <w:marLeft w:val="0"/>
      <w:marRight w:val="0"/>
      <w:marTop w:val="0"/>
      <w:marBottom w:val="0"/>
      <w:divBdr>
        <w:top w:val="none" w:sz="0" w:space="0" w:color="auto"/>
        <w:left w:val="none" w:sz="0" w:space="0" w:color="auto"/>
        <w:bottom w:val="none" w:sz="0" w:space="0" w:color="auto"/>
        <w:right w:val="none" w:sz="0" w:space="0" w:color="auto"/>
      </w:divBdr>
    </w:div>
    <w:div w:id="1899626822">
      <w:bodyDiv w:val="1"/>
      <w:marLeft w:val="0"/>
      <w:marRight w:val="0"/>
      <w:marTop w:val="0"/>
      <w:marBottom w:val="0"/>
      <w:divBdr>
        <w:top w:val="none" w:sz="0" w:space="0" w:color="auto"/>
        <w:left w:val="none" w:sz="0" w:space="0" w:color="auto"/>
        <w:bottom w:val="none" w:sz="0" w:space="0" w:color="auto"/>
        <w:right w:val="none" w:sz="0" w:space="0" w:color="auto"/>
      </w:divBdr>
    </w:div>
    <w:div w:id="1914317722">
      <w:bodyDiv w:val="1"/>
      <w:marLeft w:val="0"/>
      <w:marRight w:val="0"/>
      <w:marTop w:val="0"/>
      <w:marBottom w:val="0"/>
      <w:divBdr>
        <w:top w:val="none" w:sz="0" w:space="0" w:color="auto"/>
        <w:left w:val="none" w:sz="0" w:space="0" w:color="auto"/>
        <w:bottom w:val="none" w:sz="0" w:space="0" w:color="auto"/>
        <w:right w:val="none" w:sz="0" w:space="0" w:color="auto"/>
      </w:divBdr>
    </w:div>
    <w:div w:id="1950431995">
      <w:bodyDiv w:val="1"/>
      <w:marLeft w:val="0"/>
      <w:marRight w:val="0"/>
      <w:marTop w:val="0"/>
      <w:marBottom w:val="0"/>
      <w:divBdr>
        <w:top w:val="none" w:sz="0" w:space="0" w:color="auto"/>
        <w:left w:val="none" w:sz="0" w:space="0" w:color="auto"/>
        <w:bottom w:val="none" w:sz="0" w:space="0" w:color="auto"/>
        <w:right w:val="none" w:sz="0" w:space="0" w:color="auto"/>
      </w:divBdr>
    </w:div>
    <w:div w:id="1970933497">
      <w:bodyDiv w:val="1"/>
      <w:marLeft w:val="0"/>
      <w:marRight w:val="0"/>
      <w:marTop w:val="0"/>
      <w:marBottom w:val="0"/>
      <w:divBdr>
        <w:top w:val="none" w:sz="0" w:space="0" w:color="auto"/>
        <w:left w:val="none" w:sz="0" w:space="0" w:color="auto"/>
        <w:bottom w:val="none" w:sz="0" w:space="0" w:color="auto"/>
        <w:right w:val="none" w:sz="0" w:space="0" w:color="auto"/>
      </w:divBdr>
    </w:div>
    <w:div w:id="2037853532">
      <w:bodyDiv w:val="1"/>
      <w:marLeft w:val="0"/>
      <w:marRight w:val="0"/>
      <w:marTop w:val="0"/>
      <w:marBottom w:val="0"/>
      <w:divBdr>
        <w:top w:val="none" w:sz="0" w:space="0" w:color="auto"/>
        <w:left w:val="none" w:sz="0" w:space="0" w:color="auto"/>
        <w:bottom w:val="none" w:sz="0" w:space="0" w:color="auto"/>
        <w:right w:val="none" w:sz="0" w:space="0" w:color="auto"/>
      </w:divBdr>
    </w:div>
    <w:div w:id="2060125015">
      <w:bodyDiv w:val="1"/>
      <w:marLeft w:val="0"/>
      <w:marRight w:val="0"/>
      <w:marTop w:val="0"/>
      <w:marBottom w:val="0"/>
      <w:divBdr>
        <w:top w:val="none" w:sz="0" w:space="0" w:color="auto"/>
        <w:left w:val="none" w:sz="0" w:space="0" w:color="auto"/>
        <w:bottom w:val="none" w:sz="0" w:space="0" w:color="auto"/>
        <w:right w:val="none" w:sz="0" w:space="0" w:color="auto"/>
      </w:divBdr>
    </w:div>
    <w:div w:id="2080977016">
      <w:bodyDiv w:val="1"/>
      <w:marLeft w:val="0"/>
      <w:marRight w:val="0"/>
      <w:marTop w:val="0"/>
      <w:marBottom w:val="0"/>
      <w:divBdr>
        <w:top w:val="none" w:sz="0" w:space="0" w:color="auto"/>
        <w:left w:val="none" w:sz="0" w:space="0" w:color="auto"/>
        <w:bottom w:val="none" w:sz="0" w:space="0" w:color="auto"/>
        <w:right w:val="none" w:sz="0" w:space="0" w:color="auto"/>
      </w:divBdr>
    </w:div>
    <w:div w:id="2091073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ru.wikipedia.org/wiki/%D0%9F%D0%BE%D0%BB%D0%BE%D0%B2%D0%BE%D0%B4%D1%8C%D0%B5" TargetMode="External"/><Relationship Id="rId18" Type="http://schemas.openxmlformats.org/officeDocument/2006/relationships/chart" Target="charts/chart3.xml"/><Relationship Id="rId26" Type="http://schemas.openxmlformats.org/officeDocument/2006/relationships/hyperlink" Target="http://eko-forest.ru/razvitie-ovraga/" TargetMode="External"/><Relationship Id="rId39" Type="http://schemas.openxmlformats.org/officeDocument/2006/relationships/footer" Target="footer2.xml"/><Relationship Id="rId21" Type="http://schemas.openxmlformats.org/officeDocument/2006/relationships/image" Target="media/image3.jpeg"/><Relationship Id="rId34" Type="http://schemas.openxmlformats.org/officeDocument/2006/relationships/hyperlink" Target="http://base.garant.ru/12121252/" TargetMode="Externa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hyperlink" Target="http://www.edu.ru/schools/catalog/school/131115/" TargetMode="External"/><Relationship Id="rId29" Type="http://schemas.openxmlformats.org/officeDocument/2006/relationships/hyperlink" Target="http://www.orenobl.ru/priroda/shaitantau.php" TargetMode="External"/><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eko-forest.ru/pochvozashhitnye-svojstva-lesnyx-nasazhdenij/" TargetMode="External"/><Relationship Id="rId32" Type="http://schemas.openxmlformats.org/officeDocument/2006/relationships/hyperlink" Target="http://ru.wikipedia.org/wiki/%D0%A1%D1%80%D0%B5%D0%B4%D0%B0_%D0%BE%D0%B1%D0%B8%D1%82%D0%B0%D0%BD%D0%B8%D1%8F" TargetMode="External"/><Relationship Id="rId37" Type="http://schemas.openxmlformats.org/officeDocument/2006/relationships/hyperlink" Target="http://base.garant.ru/12121252/"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ru.wikipedia.org/wiki/%D0%9B%D0%B5%D0%B4" TargetMode="External"/><Relationship Id="rId23" Type="http://schemas.openxmlformats.org/officeDocument/2006/relationships/hyperlink" Target="http://ru.wikipedia.org/wiki/%D0%A1%D0%BE%D0%BE%D1%80%D1%83%D0%B6%D0%B5%D0%BD%D0%B8%D0%B5" TargetMode="External"/><Relationship Id="rId28" Type="http://schemas.openxmlformats.org/officeDocument/2006/relationships/hyperlink" Target="http://www.orenobl.ru/" TargetMode="External"/><Relationship Id="rId36" Type="http://schemas.openxmlformats.org/officeDocument/2006/relationships/hyperlink" Target="http://base.garant.ru/12121252/" TargetMode="External"/><Relationship Id="rId10" Type="http://schemas.openxmlformats.org/officeDocument/2006/relationships/footer" Target="footer1.xml"/><Relationship Id="rId19" Type="http://schemas.openxmlformats.org/officeDocument/2006/relationships/hyperlink" Target="http://www.edu.ru/schools/catalog/school/131112/" TargetMode="External"/><Relationship Id="rId31" Type="http://schemas.openxmlformats.org/officeDocument/2006/relationships/hyperlink" Target="http://ru.wikipedia.org/wiki/%D0%97%D0%BE%D0%BD%D1%8B_%D1%81_%D0%BE%D1%81%D0%BE%D0%B1%D1%8B%D0%BC%D0%B8_%D1%83%D1%81%D0%BB%D0%BE%D0%B2%D0%B8%D1%8F%D0%BC%D0%B8_%D0%B8%D1%81%D0%BF%D0%BE%D0%BB%D1%8C%D0%B7%D0%BE%D0%B2%D0%B0%D0%BD%D0%B8%D1%8F_%D1%82%D0%B5%D1%80%D1%80%D0%B8%D1%82%D0%BE%D1%80%D0%B8%D0%B9"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http://ru.wikipedia.org/wiki/%D0%9C%D0%B5%D0%B6%D0%B5%D0%BD%D1%8C" TargetMode="External"/><Relationship Id="rId22" Type="http://schemas.openxmlformats.org/officeDocument/2006/relationships/hyperlink" Target="http://ru.wikipedia.org/wiki/%D0%97%D0%B4%D0%B0%D0%BD%D0%B8%D0%B5" TargetMode="External"/><Relationship Id="rId27" Type="http://schemas.openxmlformats.org/officeDocument/2006/relationships/hyperlink" Target="http://eko-forest.ru/pribalochnye-lesnye-polosy/" TargetMode="External"/><Relationship Id="rId30" Type="http://schemas.openxmlformats.org/officeDocument/2006/relationships/hyperlink" Target="http://www.orenobl.ru/rodniki.php" TargetMode="External"/><Relationship Id="rId35" Type="http://schemas.openxmlformats.org/officeDocument/2006/relationships/hyperlink" Target="http://base.garant.ru/12121252/" TargetMode="Externa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https://www.consultant.ru/document/cons_doc_LAW_449675/d8120ea09ee48323fcc56ffdafd1f2c62901657f/" TargetMode="External"/><Relationship Id="rId17" Type="http://schemas.openxmlformats.org/officeDocument/2006/relationships/chart" Target="charts/chart2.xml"/><Relationship Id="rId25" Type="http://schemas.openxmlformats.org/officeDocument/2006/relationships/hyperlink" Target="http://eko-forest.ru/raschet-shiriny-lesnyx-polos/" TargetMode="External"/><Relationship Id="rId33" Type="http://schemas.openxmlformats.org/officeDocument/2006/relationships/hyperlink" Target="http://base.garant.ru/12121252/" TargetMode="External"/><Relationship Id="rId38" Type="http://schemas.openxmlformats.org/officeDocument/2006/relationships/header" Target="header2.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171578024300222E-2"/>
          <c:y val="6.1322947721841312E-2"/>
          <c:w val="0.91169244553233031"/>
          <c:h val="0.70088830031291649"/>
        </c:manualLayout>
      </c:layout>
      <c:lineChart>
        <c:grouping val="standard"/>
        <c:varyColors val="0"/>
        <c:ser>
          <c:idx val="0"/>
          <c:order val="0"/>
          <c:tx>
            <c:strRef>
              <c:f>Лист1!$B$1</c:f>
              <c:strCache>
                <c:ptCount val="1"/>
                <c:pt idx="0">
                  <c:v>Численность населения, чел.</c:v>
                </c:pt>
              </c:strCache>
            </c:strRef>
          </c:tx>
          <c:cat>
            <c:strRef>
              <c:f>Лист1!$A$2:$A$11</c:f>
              <c:strCache>
                <c:ptCount val="9"/>
                <c:pt idx="0">
                  <c:v>2005г.</c:v>
                </c:pt>
                <c:pt idx="1">
                  <c:v>2006г.</c:v>
                </c:pt>
                <c:pt idx="2">
                  <c:v>2007г.</c:v>
                </c:pt>
                <c:pt idx="3">
                  <c:v>2008г.</c:v>
                </c:pt>
                <c:pt idx="4">
                  <c:v>2009г.</c:v>
                </c:pt>
                <c:pt idx="5">
                  <c:v>2010г.</c:v>
                </c:pt>
                <c:pt idx="6">
                  <c:v>2011г.</c:v>
                </c:pt>
                <c:pt idx="7">
                  <c:v>2012г.</c:v>
                </c:pt>
                <c:pt idx="8">
                  <c:v>2013г.</c:v>
                </c:pt>
              </c:strCache>
            </c:strRef>
          </c:cat>
          <c:val>
            <c:numRef>
              <c:f>Лист1!$B$2:$B$11</c:f>
              <c:numCache>
                <c:formatCode>General</c:formatCode>
                <c:ptCount val="10"/>
                <c:pt idx="0">
                  <c:v>680</c:v>
                </c:pt>
                <c:pt idx="1">
                  <c:v>671</c:v>
                </c:pt>
                <c:pt idx="2">
                  <c:v>649</c:v>
                </c:pt>
                <c:pt idx="3">
                  <c:v>642</c:v>
                </c:pt>
                <c:pt idx="4">
                  <c:v>637</c:v>
                </c:pt>
                <c:pt idx="5">
                  <c:v>638</c:v>
                </c:pt>
                <c:pt idx="6">
                  <c:v>637</c:v>
                </c:pt>
                <c:pt idx="7">
                  <c:v>637</c:v>
                </c:pt>
                <c:pt idx="8">
                  <c:v>637</c:v>
                </c:pt>
              </c:numCache>
            </c:numRef>
          </c:val>
          <c:smooth val="0"/>
          <c:extLst>
            <c:ext xmlns:c16="http://schemas.microsoft.com/office/drawing/2014/chart" uri="{C3380CC4-5D6E-409C-BE32-E72D297353CC}">
              <c16:uniqueId val="{00000000-8D2D-4DAA-BAEE-44768C8F61F4}"/>
            </c:ext>
          </c:extLst>
        </c:ser>
        <c:ser>
          <c:idx val="1"/>
          <c:order val="1"/>
          <c:tx>
            <c:strRef>
              <c:f>Лист1!$C$1</c:f>
              <c:strCache>
                <c:ptCount val="1"/>
                <c:pt idx="0">
                  <c:v>Столбец1</c:v>
                </c:pt>
              </c:strCache>
            </c:strRef>
          </c:tx>
          <c:cat>
            <c:strRef>
              <c:f>Лист1!$A$2:$A$11</c:f>
              <c:strCache>
                <c:ptCount val="9"/>
                <c:pt idx="0">
                  <c:v>2005г.</c:v>
                </c:pt>
                <c:pt idx="1">
                  <c:v>2006г.</c:v>
                </c:pt>
                <c:pt idx="2">
                  <c:v>2007г.</c:v>
                </c:pt>
                <c:pt idx="3">
                  <c:v>2008г.</c:v>
                </c:pt>
                <c:pt idx="4">
                  <c:v>2009г.</c:v>
                </c:pt>
                <c:pt idx="5">
                  <c:v>2010г.</c:v>
                </c:pt>
                <c:pt idx="6">
                  <c:v>2011г.</c:v>
                </c:pt>
                <c:pt idx="7">
                  <c:v>2012г.</c:v>
                </c:pt>
                <c:pt idx="8">
                  <c:v>2013г.</c:v>
                </c:pt>
              </c:strCache>
            </c:strRef>
          </c:cat>
          <c:val>
            <c:numRef>
              <c:f>Лист1!$C$2:$C$11</c:f>
              <c:numCache>
                <c:formatCode>General</c:formatCode>
                <c:ptCount val="10"/>
              </c:numCache>
            </c:numRef>
          </c:val>
          <c:smooth val="0"/>
          <c:extLst>
            <c:ext xmlns:c16="http://schemas.microsoft.com/office/drawing/2014/chart" uri="{C3380CC4-5D6E-409C-BE32-E72D297353CC}">
              <c16:uniqueId val="{00000001-8D2D-4DAA-BAEE-44768C8F61F4}"/>
            </c:ext>
          </c:extLst>
        </c:ser>
        <c:ser>
          <c:idx val="2"/>
          <c:order val="2"/>
          <c:tx>
            <c:strRef>
              <c:f>Лист1!$D$1</c:f>
              <c:strCache>
                <c:ptCount val="1"/>
                <c:pt idx="0">
                  <c:v>Столбец2</c:v>
                </c:pt>
              </c:strCache>
            </c:strRef>
          </c:tx>
          <c:cat>
            <c:strRef>
              <c:f>Лист1!$A$2:$A$11</c:f>
              <c:strCache>
                <c:ptCount val="9"/>
                <c:pt idx="0">
                  <c:v>2005г.</c:v>
                </c:pt>
                <c:pt idx="1">
                  <c:v>2006г.</c:v>
                </c:pt>
                <c:pt idx="2">
                  <c:v>2007г.</c:v>
                </c:pt>
                <c:pt idx="3">
                  <c:v>2008г.</c:v>
                </c:pt>
                <c:pt idx="4">
                  <c:v>2009г.</c:v>
                </c:pt>
                <c:pt idx="5">
                  <c:v>2010г.</c:v>
                </c:pt>
                <c:pt idx="6">
                  <c:v>2011г.</c:v>
                </c:pt>
                <c:pt idx="7">
                  <c:v>2012г.</c:v>
                </c:pt>
                <c:pt idx="8">
                  <c:v>2013г.</c:v>
                </c:pt>
              </c:strCache>
            </c:strRef>
          </c:cat>
          <c:val>
            <c:numRef>
              <c:f>Лист1!$D$2:$D$11</c:f>
              <c:numCache>
                <c:formatCode>General</c:formatCode>
                <c:ptCount val="10"/>
              </c:numCache>
            </c:numRef>
          </c:val>
          <c:smooth val="0"/>
          <c:extLst>
            <c:ext xmlns:c16="http://schemas.microsoft.com/office/drawing/2014/chart" uri="{C3380CC4-5D6E-409C-BE32-E72D297353CC}">
              <c16:uniqueId val="{00000002-8D2D-4DAA-BAEE-44768C8F61F4}"/>
            </c:ext>
          </c:extLst>
        </c:ser>
        <c:dLbls>
          <c:showLegendKey val="0"/>
          <c:showVal val="0"/>
          <c:showCatName val="0"/>
          <c:showSerName val="0"/>
          <c:showPercent val="0"/>
          <c:showBubbleSize val="0"/>
        </c:dLbls>
        <c:marker val="1"/>
        <c:smooth val="0"/>
        <c:axId val="149745024"/>
        <c:axId val="149750912"/>
      </c:lineChart>
      <c:catAx>
        <c:axId val="149745024"/>
        <c:scaling>
          <c:orientation val="minMax"/>
        </c:scaling>
        <c:delete val="0"/>
        <c:axPos val="b"/>
        <c:numFmt formatCode="General" sourceLinked="0"/>
        <c:majorTickMark val="none"/>
        <c:minorTickMark val="none"/>
        <c:tickLblPos val="nextTo"/>
        <c:crossAx val="149750912"/>
        <c:crosses val="autoZero"/>
        <c:auto val="1"/>
        <c:lblAlgn val="ctr"/>
        <c:lblOffset val="100"/>
        <c:noMultiLvlLbl val="0"/>
      </c:catAx>
      <c:valAx>
        <c:axId val="149750912"/>
        <c:scaling>
          <c:orientation val="minMax"/>
        </c:scaling>
        <c:delete val="0"/>
        <c:axPos val="l"/>
        <c:numFmt formatCode="General" sourceLinked="1"/>
        <c:majorTickMark val="none"/>
        <c:minorTickMark val="none"/>
        <c:tickLblPos val="nextTo"/>
        <c:crossAx val="149745024"/>
        <c:crosses val="autoZero"/>
        <c:crossBetween val="between"/>
      </c:valAx>
      <c:spPr>
        <a:solidFill>
          <a:schemeClr val="lt1"/>
        </a:solidFill>
        <a:ln w="25400" cap="flat" cmpd="sng" algn="ctr">
          <a:solidFill>
            <a:schemeClr val="accent2">
              <a:lumMod val="75000"/>
            </a:schemeClr>
          </a:solidFill>
          <a:prstDash val="solid"/>
        </a:ln>
        <a:effectLst/>
        <a:scene3d>
          <a:camera prst="orthographicFront"/>
          <a:lightRig rig="soft" dir="t">
            <a:rot lat="0" lon="0" rev="0"/>
          </a:lightRig>
        </a:scene3d>
        <a:sp3d prstMaterial="matte">
          <a:bevelT w="63500" h="63500" prst="artDeco"/>
          <a:contourClr>
            <a:srgbClr val="000000"/>
          </a:contourClr>
        </a:sp3d>
      </c:spPr>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lineChart>
        <c:grouping val="standard"/>
        <c:varyColors val="0"/>
        <c:ser>
          <c:idx val="0"/>
          <c:order val="0"/>
          <c:tx>
            <c:strRef>
              <c:f>Лист1!$B$1</c:f>
              <c:strCache>
                <c:ptCount val="1"/>
                <c:pt idx="0">
                  <c:v>родилось чел.</c:v>
                </c:pt>
              </c:strCache>
            </c:strRef>
          </c:tx>
          <c:cat>
            <c:numRef>
              <c:f>Лист1!$A$2:$A$14</c:f>
              <c:numCache>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Cache>
            </c:numRef>
          </c:cat>
          <c:val>
            <c:numRef>
              <c:f>Лист1!$B$2:$B$14</c:f>
              <c:numCache>
                <c:formatCode>General</c:formatCode>
                <c:ptCount val="13"/>
                <c:pt idx="0">
                  <c:v>11</c:v>
                </c:pt>
                <c:pt idx="1">
                  <c:v>8</c:v>
                </c:pt>
                <c:pt idx="2">
                  <c:v>8</c:v>
                </c:pt>
                <c:pt idx="3">
                  <c:v>9</c:v>
                </c:pt>
                <c:pt idx="4">
                  <c:v>7</c:v>
                </c:pt>
                <c:pt idx="5">
                  <c:v>14</c:v>
                </c:pt>
                <c:pt idx="6">
                  <c:v>6</c:v>
                </c:pt>
                <c:pt idx="7">
                  <c:v>9</c:v>
                </c:pt>
                <c:pt idx="8">
                  <c:v>3</c:v>
                </c:pt>
                <c:pt idx="9">
                  <c:v>6</c:v>
                </c:pt>
                <c:pt idx="10">
                  <c:v>6</c:v>
                </c:pt>
                <c:pt idx="11">
                  <c:v>6</c:v>
                </c:pt>
                <c:pt idx="12">
                  <c:v>7</c:v>
                </c:pt>
              </c:numCache>
            </c:numRef>
          </c:val>
          <c:smooth val="0"/>
          <c:extLst>
            <c:ext xmlns:c16="http://schemas.microsoft.com/office/drawing/2014/chart" uri="{C3380CC4-5D6E-409C-BE32-E72D297353CC}">
              <c16:uniqueId val="{00000000-9ACF-41D4-A920-3C145034D917}"/>
            </c:ext>
          </c:extLst>
        </c:ser>
        <c:ser>
          <c:idx val="1"/>
          <c:order val="1"/>
          <c:tx>
            <c:strRef>
              <c:f>Лист1!$C$1</c:f>
              <c:strCache>
                <c:ptCount val="1"/>
                <c:pt idx="0">
                  <c:v>умерло, чел.</c:v>
                </c:pt>
              </c:strCache>
            </c:strRef>
          </c:tx>
          <c:cat>
            <c:numRef>
              <c:f>Лист1!$A$2:$A$14</c:f>
              <c:numCache>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Cache>
            </c:numRef>
          </c:cat>
          <c:val>
            <c:numRef>
              <c:f>Лист1!$C$2:$C$14</c:f>
              <c:numCache>
                <c:formatCode>General</c:formatCode>
                <c:ptCount val="13"/>
                <c:pt idx="0">
                  <c:v>14</c:v>
                </c:pt>
                <c:pt idx="1">
                  <c:v>9</c:v>
                </c:pt>
                <c:pt idx="2">
                  <c:v>11</c:v>
                </c:pt>
                <c:pt idx="3">
                  <c:v>9</c:v>
                </c:pt>
                <c:pt idx="4">
                  <c:v>4</c:v>
                </c:pt>
                <c:pt idx="5">
                  <c:v>7</c:v>
                </c:pt>
                <c:pt idx="6">
                  <c:v>9</c:v>
                </c:pt>
                <c:pt idx="7">
                  <c:v>16</c:v>
                </c:pt>
                <c:pt idx="8">
                  <c:v>7</c:v>
                </c:pt>
                <c:pt idx="9">
                  <c:v>11</c:v>
                </c:pt>
                <c:pt idx="10">
                  <c:v>11</c:v>
                </c:pt>
                <c:pt idx="11">
                  <c:v>13</c:v>
                </c:pt>
                <c:pt idx="12">
                  <c:v>12</c:v>
                </c:pt>
              </c:numCache>
            </c:numRef>
          </c:val>
          <c:smooth val="0"/>
          <c:extLst>
            <c:ext xmlns:c16="http://schemas.microsoft.com/office/drawing/2014/chart" uri="{C3380CC4-5D6E-409C-BE32-E72D297353CC}">
              <c16:uniqueId val="{00000001-9ACF-41D4-A920-3C145034D917}"/>
            </c:ext>
          </c:extLst>
        </c:ser>
        <c:ser>
          <c:idx val="2"/>
          <c:order val="2"/>
          <c:tx>
            <c:strRef>
              <c:f>Лист1!$D$1</c:f>
              <c:strCache>
                <c:ptCount val="1"/>
                <c:pt idx="0">
                  <c:v>естественный прирост, чел.</c:v>
                </c:pt>
              </c:strCache>
            </c:strRef>
          </c:tx>
          <c:cat>
            <c:numRef>
              <c:f>Лист1!$A$2:$A$14</c:f>
              <c:numCache>
                <c:formatCode>General</c:formatCode>
                <c:ptCount val="13"/>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numCache>
            </c:numRef>
          </c:cat>
          <c:val>
            <c:numRef>
              <c:f>Лист1!$D$2:$D$14</c:f>
              <c:numCache>
                <c:formatCode>General</c:formatCode>
                <c:ptCount val="13"/>
                <c:pt idx="0">
                  <c:v>-3</c:v>
                </c:pt>
                <c:pt idx="1">
                  <c:v>-1</c:v>
                </c:pt>
                <c:pt idx="2">
                  <c:v>-3</c:v>
                </c:pt>
                <c:pt idx="3">
                  <c:v>0</c:v>
                </c:pt>
                <c:pt idx="4">
                  <c:v>3</c:v>
                </c:pt>
                <c:pt idx="5">
                  <c:v>14</c:v>
                </c:pt>
                <c:pt idx="6">
                  <c:v>-3</c:v>
                </c:pt>
                <c:pt idx="7">
                  <c:v>-7</c:v>
                </c:pt>
                <c:pt idx="8">
                  <c:v>-5</c:v>
                </c:pt>
                <c:pt idx="9">
                  <c:v>-5</c:v>
                </c:pt>
                <c:pt idx="10">
                  <c:v>-5</c:v>
                </c:pt>
                <c:pt idx="11">
                  <c:v>-7</c:v>
                </c:pt>
                <c:pt idx="12">
                  <c:v>-5</c:v>
                </c:pt>
              </c:numCache>
            </c:numRef>
          </c:val>
          <c:smooth val="0"/>
          <c:extLst>
            <c:ext xmlns:c16="http://schemas.microsoft.com/office/drawing/2014/chart" uri="{C3380CC4-5D6E-409C-BE32-E72D297353CC}">
              <c16:uniqueId val="{00000002-9ACF-41D4-A920-3C145034D917}"/>
            </c:ext>
          </c:extLst>
        </c:ser>
        <c:dLbls>
          <c:showLegendKey val="0"/>
          <c:showVal val="0"/>
          <c:showCatName val="0"/>
          <c:showSerName val="0"/>
          <c:showPercent val="0"/>
          <c:showBubbleSize val="0"/>
        </c:dLbls>
        <c:marker val="1"/>
        <c:smooth val="0"/>
        <c:axId val="158235264"/>
        <c:axId val="135819648"/>
      </c:lineChart>
      <c:catAx>
        <c:axId val="158235264"/>
        <c:scaling>
          <c:orientation val="minMax"/>
        </c:scaling>
        <c:delete val="0"/>
        <c:axPos val="b"/>
        <c:numFmt formatCode="General" sourceLinked="1"/>
        <c:majorTickMark val="none"/>
        <c:minorTickMark val="none"/>
        <c:tickLblPos val="nextTo"/>
        <c:crossAx val="135819648"/>
        <c:crosses val="autoZero"/>
        <c:auto val="1"/>
        <c:lblAlgn val="ctr"/>
        <c:lblOffset val="100"/>
        <c:noMultiLvlLbl val="0"/>
      </c:catAx>
      <c:valAx>
        <c:axId val="135819648"/>
        <c:scaling>
          <c:orientation val="minMax"/>
        </c:scaling>
        <c:delete val="0"/>
        <c:axPos val="l"/>
        <c:majorGridlines/>
        <c:numFmt formatCode="General" sourceLinked="1"/>
        <c:majorTickMark val="none"/>
        <c:minorTickMark val="none"/>
        <c:tickLblPos val="nextTo"/>
        <c:crossAx val="158235264"/>
        <c:crosses val="autoZero"/>
        <c:crossBetween val="between"/>
      </c:valAx>
    </c:plotArea>
    <c:legend>
      <c:legendPos val="r"/>
      <c:overlay val="0"/>
      <c:spPr>
        <a:scene3d>
          <a:camera prst="orthographicFront"/>
          <a:lightRig rig="threePt" dir="t"/>
        </a:scene3d>
        <a:sp3d>
          <a:bevelT w="82550" h="44450" prst="angle"/>
          <a:bevelB w="82550" h="44450" prst="angle"/>
          <a:contourClr>
            <a:srgbClr val="000000"/>
          </a:contourClr>
        </a:sp3d>
      </c:spPr>
    </c:legend>
    <c:plotVisOnly val="1"/>
    <c:dispBlanksAs val="gap"/>
    <c:showDLblsOverMax val="0"/>
  </c:chart>
  <c:spPr>
    <a:ln w="19050">
      <a:solidFill>
        <a:schemeClr val="accent2">
          <a:lumMod val="75000"/>
        </a:schemeClr>
      </a:solidFill>
    </a:ln>
    <a:scene3d>
      <a:camera prst="orthographicFront"/>
      <a:lightRig rig="soft" dir="t">
        <a:rot lat="0" lon="0" rev="0"/>
      </a:lightRig>
    </a:scene3d>
    <a:sp3d prstMaterial="matte">
      <a:bevelT w="63500" h="63500" prst="artDeco"/>
      <a:contourClr>
        <a:srgbClr val="000000"/>
      </a:contourClr>
    </a:sp3d>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прибыло, чел.</c:v>
                </c:pt>
              </c:strCache>
            </c:strRef>
          </c:tx>
          <c:cat>
            <c:numRef>
              <c:f>Лист1!$A$2:$A$10</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Лист1!$B$2:$B$10</c:f>
              <c:numCache>
                <c:formatCode>General</c:formatCode>
                <c:ptCount val="9"/>
                <c:pt idx="0">
                  <c:v>16</c:v>
                </c:pt>
                <c:pt idx="1">
                  <c:v>14</c:v>
                </c:pt>
                <c:pt idx="2">
                  <c:v>7</c:v>
                </c:pt>
                <c:pt idx="3">
                  <c:v>11</c:v>
                </c:pt>
                <c:pt idx="4">
                  <c:v>12</c:v>
                </c:pt>
                <c:pt idx="5">
                  <c:v>9</c:v>
                </c:pt>
                <c:pt idx="6">
                  <c:v>16</c:v>
                </c:pt>
                <c:pt idx="7">
                  <c:v>9</c:v>
                </c:pt>
                <c:pt idx="8">
                  <c:v>5</c:v>
                </c:pt>
              </c:numCache>
            </c:numRef>
          </c:val>
          <c:smooth val="0"/>
          <c:extLst>
            <c:ext xmlns:c16="http://schemas.microsoft.com/office/drawing/2014/chart" uri="{C3380CC4-5D6E-409C-BE32-E72D297353CC}">
              <c16:uniqueId val="{00000000-6A46-493F-B604-3C1666755267}"/>
            </c:ext>
          </c:extLst>
        </c:ser>
        <c:ser>
          <c:idx val="1"/>
          <c:order val="1"/>
          <c:tx>
            <c:strRef>
              <c:f>Лист1!$C$1</c:f>
              <c:strCache>
                <c:ptCount val="1"/>
                <c:pt idx="0">
                  <c:v>убыло, чел.</c:v>
                </c:pt>
              </c:strCache>
            </c:strRef>
          </c:tx>
          <c:cat>
            <c:numRef>
              <c:f>Лист1!$A$2:$A$10</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Лист1!$C$2:$C$10</c:f>
              <c:numCache>
                <c:formatCode>General</c:formatCode>
                <c:ptCount val="9"/>
                <c:pt idx="0">
                  <c:v>13</c:v>
                </c:pt>
                <c:pt idx="1">
                  <c:v>11</c:v>
                </c:pt>
                <c:pt idx="2">
                  <c:v>5</c:v>
                </c:pt>
                <c:pt idx="3">
                  <c:v>6</c:v>
                </c:pt>
                <c:pt idx="4">
                  <c:v>9</c:v>
                </c:pt>
                <c:pt idx="5">
                  <c:v>5</c:v>
                </c:pt>
                <c:pt idx="6">
                  <c:v>11</c:v>
                </c:pt>
                <c:pt idx="7">
                  <c:v>6</c:v>
                </c:pt>
                <c:pt idx="8">
                  <c:v>6</c:v>
                </c:pt>
              </c:numCache>
            </c:numRef>
          </c:val>
          <c:smooth val="0"/>
          <c:extLst>
            <c:ext xmlns:c16="http://schemas.microsoft.com/office/drawing/2014/chart" uri="{C3380CC4-5D6E-409C-BE32-E72D297353CC}">
              <c16:uniqueId val="{00000001-6A46-493F-B604-3C1666755267}"/>
            </c:ext>
          </c:extLst>
        </c:ser>
        <c:ser>
          <c:idx val="2"/>
          <c:order val="2"/>
          <c:tx>
            <c:strRef>
              <c:f>Лист1!$D$1</c:f>
              <c:strCache>
                <c:ptCount val="1"/>
                <c:pt idx="0">
                  <c:v>механический прирост, чел.</c:v>
                </c:pt>
              </c:strCache>
            </c:strRef>
          </c:tx>
          <c:cat>
            <c:numRef>
              <c:f>Лист1!$A$2:$A$10</c:f>
              <c:numCache>
                <c:formatCode>General</c:formatCode>
                <c:ptCount val="9"/>
                <c:pt idx="0">
                  <c:v>2004</c:v>
                </c:pt>
                <c:pt idx="1">
                  <c:v>2005</c:v>
                </c:pt>
                <c:pt idx="2">
                  <c:v>2006</c:v>
                </c:pt>
                <c:pt idx="3">
                  <c:v>2007</c:v>
                </c:pt>
                <c:pt idx="4">
                  <c:v>2008</c:v>
                </c:pt>
                <c:pt idx="5">
                  <c:v>2009</c:v>
                </c:pt>
                <c:pt idx="6">
                  <c:v>2010</c:v>
                </c:pt>
                <c:pt idx="7">
                  <c:v>2011</c:v>
                </c:pt>
                <c:pt idx="8">
                  <c:v>2012</c:v>
                </c:pt>
              </c:numCache>
            </c:numRef>
          </c:cat>
          <c:val>
            <c:numRef>
              <c:f>Лист1!$D$2:$D$10</c:f>
              <c:numCache>
                <c:formatCode>General</c:formatCode>
                <c:ptCount val="9"/>
                <c:pt idx="0">
                  <c:v>-3</c:v>
                </c:pt>
                <c:pt idx="1">
                  <c:v>-3</c:v>
                </c:pt>
                <c:pt idx="2">
                  <c:v>-2</c:v>
                </c:pt>
                <c:pt idx="3">
                  <c:v>5</c:v>
                </c:pt>
                <c:pt idx="4">
                  <c:v>3</c:v>
                </c:pt>
                <c:pt idx="5">
                  <c:v>4</c:v>
                </c:pt>
                <c:pt idx="6">
                  <c:v>5</c:v>
                </c:pt>
                <c:pt idx="7">
                  <c:v>3</c:v>
                </c:pt>
                <c:pt idx="8">
                  <c:v>-1</c:v>
                </c:pt>
              </c:numCache>
            </c:numRef>
          </c:val>
          <c:smooth val="0"/>
          <c:extLst>
            <c:ext xmlns:c16="http://schemas.microsoft.com/office/drawing/2014/chart" uri="{C3380CC4-5D6E-409C-BE32-E72D297353CC}">
              <c16:uniqueId val="{00000002-6A46-493F-B604-3C1666755267}"/>
            </c:ext>
          </c:extLst>
        </c:ser>
        <c:dLbls>
          <c:showLegendKey val="0"/>
          <c:showVal val="0"/>
          <c:showCatName val="0"/>
          <c:showSerName val="0"/>
          <c:showPercent val="0"/>
          <c:showBubbleSize val="0"/>
        </c:dLbls>
        <c:marker val="1"/>
        <c:smooth val="0"/>
        <c:axId val="133891584"/>
        <c:axId val="133893120"/>
      </c:lineChart>
      <c:catAx>
        <c:axId val="133891584"/>
        <c:scaling>
          <c:orientation val="minMax"/>
        </c:scaling>
        <c:delete val="0"/>
        <c:axPos val="b"/>
        <c:numFmt formatCode="General" sourceLinked="1"/>
        <c:majorTickMark val="none"/>
        <c:minorTickMark val="none"/>
        <c:tickLblPos val="nextTo"/>
        <c:crossAx val="133893120"/>
        <c:crosses val="autoZero"/>
        <c:auto val="1"/>
        <c:lblAlgn val="ctr"/>
        <c:lblOffset val="100"/>
        <c:noMultiLvlLbl val="0"/>
      </c:catAx>
      <c:valAx>
        <c:axId val="133893120"/>
        <c:scaling>
          <c:orientation val="minMax"/>
        </c:scaling>
        <c:delete val="0"/>
        <c:axPos val="l"/>
        <c:majorGridlines/>
        <c:numFmt formatCode="General" sourceLinked="1"/>
        <c:majorTickMark val="none"/>
        <c:minorTickMark val="none"/>
        <c:tickLblPos val="nextTo"/>
        <c:crossAx val="133891584"/>
        <c:crosses val="autoZero"/>
        <c:crossBetween val="between"/>
      </c:valAx>
    </c:plotArea>
    <c:legend>
      <c:legendPos val="r"/>
      <c:overlay val="0"/>
      <c:spPr>
        <a:scene3d>
          <a:camera prst="orthographicFront"/>
          <a:lightRig rig="threePt" dir="t"/>
        </a:scene3d>
        <a:sp3d>
          <a:bevelT w="82550" h="44450" prst="angle"/>
          <a:bevelB w="82550" h="44450" prst="angle"/>
          <a:contourClr>
            <a:srgbClr val="000000"/>
          </a:contourClr>
        </a:sp3d>
      </c:spPr>
    </c:legend>
    <c:plotVisOnly val="1"/>
    <c:dispBlanksAs val="gap"/>
    <c:showDLblsOverMax val="0"/>
  </c:chart>
  <c:spPr>
    <a:ln w="19050">
      <a:solidFill>
        <a:schemeClr val="accent2">
          <a:lumMod val="75000"/>
        </a:schemeClr>
      </a:solidFill>
    </a:ln>
    <a:scene3d>
      <a:camera prst="orthographicFront"/>
      <a:lightRig rig="soft" dir="t">
        <a:rot lat="0" lon="0" rev="0"/>
      </a:lightRig>
    </a:scene3d>
    <a:sp3d prstMaterial="matte">
      <a:bevelT w="63500" h="63500" prst="artDeco"/>
      <a:contourClr>
        <a:srgbClr val="000000"/>
      </a:contourClr>
    </a:sp3d>
  </c:spPr>
  <c:externalData r:id="rId2">
    <c:autoUpdate val="0"/>
  </c:externalData>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24F17B7590044DC38A07DE7A53C833E3"/>
        <w:category>
          <w:name w:val="Общие"/>
          <w:gallery w:val="placeholder"/>
        </w:category>
        <w:types>
          <w:type w:val="bbPlcHdr"/>
        </w:types>
        <w:behaviors>
          <w:behavior w:val="content"/>
        </w:behaviors>
        <w:guid w:val="{3544FCCC-FDDD-422F-A272-1E30C8D212E5}"/>
      </w:docPartPr>
      <w:docPartBody>
        <w:p w:rsidR="00351485" w:rsidRDefault="00351485" w:rsidP="00351485">
          <w:pPr>
            <w:pStyle w:val="24F17B7590044DC38A07DE7A53C833E3"/>
          </w:pPr>
          <w:r>
            <w:rPr>
              <w:rFonts w:asciiTheme="majorHAnsi" w:eastAsiaTheme="majorEastAsia" w:hAnsiTheme="majorHAnsi" w:cstheme="majorBidi"/>
              <w:sz w:val="32"/>
              <w:szCs w:val="32"/>
            </w:rPr>
            <w:t>[Введите название документа]</w:t>
          </w:r>
        </w:p>
      </w:docPartBody>
    </w:docPart>
    <w:docPart>
      <w:docPartPr>
        <w:name w:val="AA41F6F2031948F4B5598578247C1B7E"/>
        <w:category>
          <w:name w:val="Общие"/>
          <w:gallery w:val="placeholder"/>
        </w:category>
        <w:types>
          <w:type w:val="bbPlcHdr"/>
        </w:types>
        <w:behaviors>
          <w:behavior w:val="content"/>
        </w:behaviors>
        <w:guid w:val="{2E55A922-2316-432D-AACB-3D64A8AE0804}"/>
      </w:docPartPr>
      <w:docPartBody>
        <w:p w:rsidR="004F21D3" w:rsidRDefault="004F21D3" w:rsidP="004F21D3">
          <w:pPr>
            <w:pStyle w:val="AA41F6F2031948F4B5598578247C1B7E"/>
          </w:pPr>
          <w:r>
            <w:rPr>
              <w:rFonts w:asciiTheme="majorHAnsi" w:eastAsiaTheme="majorEastAsia" w:hAnsiTheme="majorHAnsi" w:cstheme="majorBidi"/>
              <w:sz w:val="32"/>
              <w:szCs w:val="32"/>
            </w:rPr>
            <w:t>[Введите название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charset w:val="00"/>
    <w:family w:val="auto"/>
    <w:pitch w:val="variable"/>
  </w:font>
  <w:font w:name="Wingdings">
    <w:panose1 w:val="05000000000000000000"/>
    <w:charset w:val="02"/>
    <w:family w:val="auto"/>
    <w:pitch w:val="variable"/>
    <w:sig w:usb0="00000000" w:usb1="10000000" w:usb2="00000000" w:usb3="00000000" w:csb0="80000000"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Mangal">
    <w:altName w:val="Courier New"/>
    <w:panose1 w:val="00000400000000000000"/>
    <w:charset w:val="01"/>
    <w:family w:val="roman"/>
    <w:notTrueType/>
    <w:pitch w:val="variable"/>
    <w:sig w:usb0="00002000" w:usb1="00000000" w:usb2="00000000" w:usb3="00000000" w:csb0="00000000" w:csb1="00000000"/>
  </w:font>
  <w:font w:name="Trebuchet MS">
    <w:panose1 w:val="020B0603020202020204"/>
    <w:charset w:val="CC"/>
    <w:family w:val="swiss"/>
    <w:pitch w:val="variable"/>
    <w:sig w:usb0="000006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CC"/>
    <w:family w:val="swiss"/>
    <w:pitch w:val="variable"/>
    <w:sig w:usb0="A00002AF" w:usb1="400078FB" w:usb2="00000000" w:usb3="00000000" w:csb0="0000009F" w:csb1="00000000"/>
  </w:font>
  <w:font w:name="Candara">
    <w:panose1 w:val="020E0502030303020204"/>
    <w:charset w:val="CC"/>
    <w:family w:val="swiss"/>
    <w:pitch w:val="variable"/>
    <w:sig w:usb0="A00002EF" w:usb1="4000A44B" w:usb2="00000000" w:usb3="00000000" w:csb0="0000019F" w:csb1="00000000"/>
  </w:font>
  <w:font w:name="MS Mincho">
    <w:altName w:val="Yu Gothic UI"/>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characterSpacingControl w:val="doNotCompress"/>
  <w:compat>
    <w:useFELayout/>
    <w:compatSetting w:name="compatibilityMode" w:uri="http://schemas.microsoft.com/office/word" w:val="12"/>
  </w:compat>
  <w:rsids>
    <w:rsidRoot w:val="00BB5A8C"/>
    <w:rsid w:val="00040CB1"/>
    <w:rsid w:val="00045867"/>
    <w:rsid w:val="0007240D"/>
    <w:rsid w:val="00076B95"/>
    <w:rsid w:val="000B1F0E"/>
    <w:rsid w:val="00100514"/>
    <w:rsid w:val="00107A95"/>
    <w:rsid w:val="0011314B"/>
    <w:rsid w:val="0016268A"/>
    <w:rsid w:val="001B3435"/>
    <w:rsid w:val="001B4D4B"/>
    <w:rsid w:val="001D28FF"/>
    <w:rsid w:val="001E2669"/>
    <w:rsid w:val="0020495F"/>
    <w:rsid w:val="002252FC"/>
    <w:rsid w:val="00231DB1"/>
    <w:rsid w:val="0026644A"/>
    <w:rsid w:val="002A358D"/>
    <w:rsid w:val="002C071C"/>
    <w:rsid w:val="002C4862"/>
    <w:rsid w:val="002C7C81"/>
    <w:rsid w:val="002D41D0"/>
    <w:rsid w:val="002E0882"/>
    <w:rsid w:val="002E60E8"/>
    <w:rsid w:val="0031367D"/>
    <w:rsid w:val="00333F47"/>
    <w:rsid w:val="00351485"/>
    <w:rsid w:val="00360523"/>
    <w:rsid w:val="00360FB8"/>
    <w:rsid w:val="003876F3"/>
    <w:rsid w:val="003E6B4F"/>
    <w:rsid w:val="003F2CB8"/>
    <w:rsid w:val="0040605B"/>
    <w:rsid w:val="0042118D"/>
    <w:rsid w:val="00490C51"/>
    <w:rsid w:val="004F21D3"/>
    <w:rsid w:val="00500E78"/>
    <w:rsid w:val="00506B35"/>
    <w:rsid w:val="00524640"/>
    <w:rsid w:val="00557B8E"/>
    <w:rsid w:val="0056468C"/>
    <w:rsid w:val="00572032"/>
    <w:rsid w:val="00576BC5"/>
    <w:rsid w:val="00585971"/>
    <w:rsid w:val="006151F9"/>
    <w:rsid w:val="00617517"/>
    <w:rsid w:val="00640736"/>
    <w:rsid w:val="0068049F"/>
    <w:rsid w:val="00685196"/>
    <w:rsid w:val="00737DBF"/>
    <w:rsid w:val="00761FE0"/>
    <w:rsid w:val="00771BC5"/>
    <w:rsid w:val="007B1697"/>
    <w:rsid w:val="007B6CF6"/>
    <w:rsid w:val="007C6E67"/>
    <w:rsid w:val="008146CA"/>
    <w:rsid w:val="008271E1"/>
    <w:rsid w:val="008372C0"/>
    <w:rsid w:val="0087210E"/>
    <w:rsid w:val="008C46F7"/>
    <w:rsid w:val="008E064B"/>
    <w:rsid w:val="008F0B1E"/>
    <w:rsid w:val="009079FA"/>
    <w:rsid w:val="00916C17"/>
    <w:rsid w:val="00921754"/>
    <w:rsid w:val="0093275C"/>
    <w:rsid w:val="009332A1"/>
    <w:rsid w:val="00940751"/>
    <w:rsid w:val="00964235"/>
    <w:rsid w:val="00A050A7"/>
    <w:rsid w:val="00A57280"/>
    <w:rsid w:val="00B11507"/>
    <w:rsid w:val="00B40758"/>
    <w:rsid w:val="00B807F2"/>
    <w:rsid w:val="00B8174A"/>
    <w:rsid w:val="00B9168A"/>
    <w:rsid w:val="00BA32C8"/>
    <w:rsid w:val="00BB5A8C"/>
    <w:rsid w:val="00BC6609"/>
    <w:rsid w:val="00BD0B5F"/>
    <w:rsid w:val="00BF20F3"/>
    <w:rsid w:val="00BF5E8A"/>
    <w:rsid w:val="00C32C5E"/>
    <w:rsid w:val="00C7244C"/>
    <w:rsid w:val="00CB4874"/>
    <w:rsid w:val="00CF4300"/>
    <w:rsid w:val="00CF54FB"/>
    <w:rsid w:val="00D05225"/>
    <w:rsid w:val="00D41788"/>
    <w:rsid w:val="00D43B44"/>
    <w:rsid w:val="00D674DE"/>
    <w:rsid w:val="00D75F72"/>
    <w:rsid w:val="00DE1CEE"/>
    <w:rsid w:val="00E009F6"/>
    <w:rsid w:val="00E4439E"/>
    <w:rsid w:val="00E44A95"/>
    <w:rsid w:val="00E71A72"/>
    <w:rsid w:val="00EC2812"/>
    <w:rsid w:val="00EE1A04"/>
    <w:rsid w:val="00EF7116"/>
    <w:rsid w:val="00F0647D"/>
    <w:rsid w:val="00F10567"/>
    <w:rsid w:val="00F370CE"/>
    <w:rsid w:val="00FA10B3"/>
    <w:rsid w:val="00FB3A69"/>
    <w:rsid w:val="00FE7C31"/>
    <w:rsid w:val="00FF35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7210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B3F375A282B949E7893B4F76EE022F22">
    <w:name w:val="B3F375A282B949E7893B4F76EE022F22"/>
    <w:rsid w:val="00BB5A8C"/>
  </w:style>
  <w:style w:type="paragraph" w:customStyle="1" w:styleId="BF1C10E1FE714C5494080ADFDE16D271">
    <w:name w:val="BF1C10E1FE714C5494080ADFDE16D271"/>
    <w:rsid w:val="00BB5A8C"/>
  </w:style>
  <w:style w:type="paragraph" w:customStyle="1" w:styleId="24F17B7590044DC38A07DE7A53C833E3">
    <w:name w:val="24F17B7590044DC38A07DE7A53C833E3"/>
    <w:rsid w:val="00351485"/>
  </w:style>
  <w:style w:type="paragraph" w:customStyle="1" w:styleId="AA41F6F2031948F4B5598578247C1B7E">
    <w:name w:val="AA41F6F2031948F4B5598578247C1B7E"/>
    <w:rsid w:val="004F21D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A1D0B6-CD52-4F88-8E2D-9FACB6C13B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2956</TotalTime>
  <Pages>145</Pages>
  <Words>39997</Words>
  <Characters>227983</Characters>
  <Application>Microsoft Office Word</Application>
  <DocSecurity>0</DocSecurity>
  <Lines>1899</Lines>
  <Paragraphs>534</Paragraphs>
  <ScaleCrop>false</ScaleCrop>
  <HeadingPairs>
    <vt:vector size="2" baseType="variant">
      <vt:variant>
        <vt:lpstr>Название</vt:lpstr>
      </vt:variant>
      <vt:variant>
        <vt:i4>1</vt:i4>
      </vt:variant>
    </vt:vector>
  </HeadingPairs>
  <TitlesOfParts>
    <vt:vector size="1" baseType="lpstr">
      <vt:lpstr>Новосокулакский сельсовет Саракташского района Оренбургской области. Генеральный план. Материалы по обоснованию.</vt:lpstr>
    </vt:vector>
  </TitlesOfParts>
  <Company>Геоград</Company>
  <LinksUpToDate>false</LinksUpToDate>
  <CharactersWithSpaces>267446</CharactersWithSpaces>
  <SharedDoc>false</SharedDoc>
  <HLinks>
    <vt:vector size="336" baseType="variant">
      <vt:variant>
        <vt:i4>1179696</vt:i4>
      </vt:variant>
      <vt:variant>
        <vt:i4>332</vt:i4>
      </vt:variant>
      <vt:variant>
        <vt:i4>0</vt:i4>
      </vt:variant>
      <vt:variant>
        <vt:i4>5</vt:i4>
      </vt:variant>
      <vt:variant>
        <vt:lpwstr/>
      </vt:variant>
      <vt:variant>
        <vt:lpwstr>_Toc332270648</vt:lpwstr>
      </vt:variant>
      <vt:variant>
        <vt:i4>1179696</vt:i4>
      </vt:variant>
      <vt:variant>
        <vt:i4>326</vt:i4>
      </vt:variant>
      <vt:variant>
        <vt:i4>0</vt:i4>
      </vt:variant>
      <vt:variant>
        <vt:i4>5</vt:i4>
      </vt:variant>
      <vt:variant>
        <vt:lpwstr/>
      </vt:variant>
      <vt:variant>
        <vt:lpwstr>_Toc332270647</vt:lpwstr>
      </vt:variant>
      <vt:variant>
        <vt:i4>1179696</vt:i4>
      </vt:variant>
      <vt:variant>
        <vt:i4>320</vt:i4>
      </vt:variant>
      <vt:variant>
        <vt:i4>0</vt:i4>
      </vt:variant>
      <vt:variant>
        <vt:i4>5</vt:i4>
      </vt:variant>
      <vt:variant>
        <vt:lpwstr/>
      </vt:variant>
      <vt:variant>
        <vt:lpwstr>_Toc332270646</vt:lpwstr>
      </vt:variant>
      <vt:variant>
        <vt:i4>1179696</vt:i4>
      </vt:variant>
      <vt:variant>
        <vt:i4>314</vt:i4>
      </vt:variant>
      <vt:variant>
        <vt:i4>0</vt:i4>
      </vt:variant>
      <vt:variant>
        <vt:i4>5</vt:i4>
      </vt:variant>
      <vt:variant>
        <vt:lpwstr/>
      </vt:variant>
      <vt:variant>
        <vt:lpwstr>_Toc332270645</vt:lpwstr>
      </vt:variant>
      <vt:variant>
        <vt:i4>1179696</vt:i4>
      </vt:variant>
      <vt:variant>
        <vt:i4>308</vt:i4>
      </vt:variant>
      <vt:variant>
        <vt:i4>0</vt:i4>
      </vt:variant>
      <vt:variant>
        <vt:i4>5</vt:i4>
      </vt:variant>
      <vt:variant>
        <vt:lpwstr/>
      </vt:variant>
      <vt:variant>
        <vt:lpwstr>_Toc332270644</vt:lpwstr>
      </vt:variant>
      <vt:variant>
        <vt:i4>1179696</vt:i4>
      </vt:variant>
      <vt:variant>
        <vt:i4>302</vt:i4>
      </vt:variant>
      <vt:variant>
        <vt:i4>0</vt:i4>
      </vt:variant>
      <vt:variant>
        <vt:i4>5</vt:i4>
      </vt:variant>
      <vt:variant>
        <vt:lpwstr/>
      </vt:variant>
      <vt:variant>
        <vt:lpwstr>_Toc332270643</vt:lpwstr>
      </vt:variant>
      <vt:variant>
        <vt:i4>1179696</vt:i4>
      </vt:variant>
      <vt:variant>
        <vt:i4>296</vt:i4>
      </vt:variant>
      <vt:variant>
        <vt:i4>0</vt:i4>
      </vt:variant>
      <vt:variant>
        <vt:i4>5</vt:i4>
      </vt:variant>
      <vt:variant>
        <vt:lpwstr/>
      </vt:variant>
      <vt:variant>
        <vt:lpwstr>_Toc332270642</vt:lpwstr>
      </vt:variant>
      <vt:variant>
        <vt:i4>1179696</vt:i4>
      </vt:variant>
      <vt:variant>
        <vt:i4>290</vt:i4>
      </vt:variant>
      <vt:variant>
        <vt:i4>0</vt:i4>
      </vt:variant>
      <vt:variant>
        <vt:i4>5</vt:i4>
      </vt:variant>
      <vt:variant>
        <vt:lpwstr/>
      </vt:variant>
      <vt:variant>
        <vt:lpwstr>_Toc332270641</vt:lpwstr>
      </vt:variant>
      <vt:variant>
        <vt:i4>1179696</vt:i4>
      </vt:variant>
      <vt:variant>
        <vt:i4>284</vt:i4>
      </vt:variant>
      <vt:variant>
        <vt:i4>0</vt:i4>
      </vt:variant>
      <vt:variant>
        <vt:i4>5</vt:i4>
      </vt:variant>
      <vt:variant>
        <vt:lpwstr/>
      </vt:variant>
      <vt:variant>
        <vt:lpwstr>_Toc332270640</vt:lpwstr>
      </vt:variant>
      <vt:variant>
        <vt:i4>1376304</vt:i4>
      </vt:variant>
      <vt:variant>
        <vt:i4>278</vt:i4>
      </vt:variant>
      <vt:variant>
        <vt:i4>0</vt:i4>
      </vt:variant>
      <vt:variant>
        <vt:i4>5</vt:i4>
      </vt:variant>
      <vt:variant>
        <vt:lpwstr/>
      </vt:variant>
      <vt:variant>
        <vt:lpwstr>_Toc332270639</vt:lpwstr>
      </vt:variant>
      <vt:variant>
        <vt:i4>1376304</vt:i4>
      </vt:variant>
      <vt:variant>
        <vt:i4>272</vt:i4>
      </vt:variant>
      <vt:variant>
        <vt:i4>0</vt:i4>
      </vt:variant>
      <vt:variant>
        <vt:i4>5</vt:i4>
      </vt:variant>
      <vt:variant>
        <vt:lpwstr/>
      </vt:variant>
      <vt:variant>
        <vt:lpwstr>_Toc332270638</vt:lpwstr>
      </vt:variant>
      <vt:variant>
        <vt:i4>1376304</vt:i4>
      </vt:variant>
      <vt:variant>
        <vt:i4>266</vt:i4>
      </vt:variant>
      <vt:variant>
        <vt:i4>0</vt:i4>
      </vt:variant>
      <vt:variant>
        <vt:i4>5</vt:i4>
      </vt:variant>
      <vt:variant>
        <vt:lpwstr/>
      </vt:variant>
      <vt:variant>
        <vt:lpwstr>_Toc332270637</vt:lpwstr>
      </vt:variant>
      <vt:variant>
        <vt:i4>1376304</vt:i4>
      </vt:variant>
      <vt:variant>
        <vt:i4>260</vt:i4>
      </vt:variant>
      <vt:variant>
        <vt:i4>0</vt:i4>
      </vt:variant>
      <vt:variant>
        <vt:i4>5</vt:i4>
      </vt:variant>
      <vt:variant>
        <vt:lpwstr/>
      </vt:variant>
      <vt:variant>
        <vt:lpwstr>_Toc332270636</vt:lpwstr>
      </vt:variant>
      <vt:variant>
        <vt:i4>1376304</vt:i4>
      </vt:variant>
      <vt:variant>
        <vt:i4>254</vt:i4>
      </vt:variant>
      <vt:variant>
        <vt:i4>0</vt:i4>
      </vt:variant>
      <vt:variant>
        <vt:i4>5</vt:i4>
      </vt:variant>
      <vt:variant>
        <vt:lpwstr/>
      </vt:variant>
      <vt:variant>
        <vt:lpwstr>_Toc332270635</vt:lpwstr>
      </vt:variant>
      <vt:variant>
        <vt:i4>1376304</vt:i4>
      </vt:variant>
      <vt:variant>
        <vt:i4>248</vt:i4>
      </vt:variant>
      <vt:variant>
        <vt:i4>0</vt:i4>
      </vt:variant>
      <vt:variant>
        <vt:i4>5</vt:i4>
      </vt:variant>
      <vt:variant>
        <vt:lpwstr/>
      </vt:variant>
      <vt:variant>
        <vt:lpwstr>_Toc332270634</vt:lpwstr>
      </vt:variant>
      <vt:variant>
        <vt:i4>1376304</vt:i4>
      </vt:variant>
      <vt:variant>
        <vt:i4>242</vt:i4>
      </vt:variant>
      <vt:variant>
        <vt:i4>0</vt:i4>
      </vt:variant>
      <vt:variant>
        <vt:i4>5</vt:i4>
      </vt:variant>
      <vt:variant>
        <vt:lpwstr/>
      </vt:variant>
      <vt:variant>
        <vt:lpwstr>_Toc332270633</vt:lpwstr>
      </vt:variant>
      <vt:variant>
        <vt:i4>1376304</vt:i4>
      </vt:variant>
      <vt:variant>
        <vt:i4>236</vt:i4>
      </vt:variant>
      <vt:variant>
        <vt:i4>0</vt:i4>
      </vt:variant>
      <vt:variant>
        <vt:i4>5</vt:i4>
      </vt:variant>
      <vt:variant>
        <vt:lpwstr/>
      </vt:variant>
      <vt:variant>
        <vt:lpwstr>_Toc332270632</vt:lpwstr>
      </vt:variant>
      <vt:variant>
        <vt:i4>1376304</vt:i4>
      </vt:variant>
      <vt:variant>
        <vt:i4>230</vt:i4>
      </vt:variant>
      <vt:variant>
        <vt:i4>0</vt:i4>
      </vt:variant>
      <vt:variant>
        <vt:i4>5</vt:i4>
      </vt:variant>
      <vt:variant>
        <vt:lpwstr/>
      </vt:variant>
      <vt:variant>
        <vt:lpwstr>_Toc332270631</vt:lpwstr>
      </vt:variant>
      <vt:variant>
        <vt:i4>1376304</vt:i4>
      </vt:variant>
      <vt:variant>
        <vt:i4>224</vt:i4>
      </vt:variant>
      <vt:variant>
        <vt:i4>0</vt:i4>
      </vt:variant>
      <vt:variant>
        <vt:i4>5</vt:i4>
      </vt:variant>
      <vt:variant>
        <vt:lpwstr/>
      </vt:variant>
      <vt:variant>
        <vt:lpwstr>_Toc332270630</vt:lpwstr>
      </vt:variant>
      <vt:variant>
        <vt:i4>1310768</vt:i4>
      </vt:variant>
      <vt:variant>
        <vt:i4>218</vt:i4>
      </vt:variant>
      <vt:variant>
        <vt:i4>0</vt:i4>
      </vt:variant>
      <vt:variant>
        <vt:i4>5</vt:i4>
      </vt:variant>
      <vt:variant>
        <vt:lpwstr/>
      </vt:variant>
      <vt:variant>
        <vt:lpwstr>_Toc332270629</vt:lpwstr>
      </vt:variant>
      <vt:variant>
        <vt:i4>1310768</vt:i4>
      </vt:variant>
      <vt:variant>
        <vt:i4>212</vt:i4>
      </vt:variant>
      <vt:variant>
        <vt:i4>0</vt:i4>
      </vt:variant>
      <vt:variant>
        <vt:i4>5</vt:i4>
      </vt:variant>
      <vt:variant>
        <vt:lpwstr/>
      </vt:variant>
      <vt:variant>
        <vt:lpwstr>_Toc332270628</vt:lpwstr>
      </vt:variant>
      <vt:variant>
        <vt:i4>1310768</vt:i4>
      </vt:variant>
      <vt:variant>
        <vt:i4>206</vt:i4>
      </vt:variant>
      <vt:variant>
        <vt:i4>0</vt:i4>
      </vt:variant>
      <vt:variant>
        <vt:i4>5</vt:i4>
      </vt:variant>
      <vt:variant>
        <vt:lpwstr/>
      </vt:variant>
      <vt:variant>
        <vt:lpwstr>_Toc332270627</vt:lpwstr>
      </vt:variant>
      <vt:variant>
        <vt:i4>1310768</vt:i4>
      </vt:variant>
      <vt:variant>
        <vt:i4>200</vt:i4>
      </vt:variant>
      <vt:variant>
        <vt:i4>0</vt:i4>
      </vt:variant>
      <vt:variant>
        <vt:i4>5</vt:i4>
      </vt:variant>
      <vt:variant>
        <vt:lpwstr/>
      </vt:variant>
      <vt:variant>
        <vt:lpwstr>_Toc332270626</vt:lpwstr>
      </vt:variant>
      <vt:variant>
        <vt:i4>1310768</vt:i4>
      </vt:variant>
      <vt:variant>
        <vt:i4>194</vt:i4>
      </vt:variant>
      <vt:variant>
        <vt:i4>0</vt:i4>
      </vt:variant>
      <vt:variant>
        <vt:i4>5</vt:i4>
      </vt:variant>
      <vt:variant>
        <vt:lpwstr/>
      </vt:variant>
      <vt:variant>
        <vt:lpwstr>_Toc332270625</vt:lpwstr>
      </vt:variant>
      <vt:variant>
        <vt:i4>1310768</vt:i4>
      </vt:variant>
      <vt:variant>
        <vt:i4>188</vt:i4>
      </vt:variant>
      <vt:variant>
        <vt:i4>0</vt:i4>
      </vt:variant>
      <vt:variant>
        <vt:i4>5</vt:i4>
      </vt:variant>
      <vt:variant>
        <vt:lpwstr/>
      </vt:variant>
      <vt:variant>
        <vt:lpwstr>_Toc332270624</vt:lpwstr>
      </vt:variant>
      <vt:variant>
        <vt:i4>1310768</vt:i4>
      </vt:variant>
      <vt:variant>
        <vt:i4>182</vt:i4>
      </vt:variant>
      <vt:variant>
        <vt:i4>0</vt:i4>
      </vt:variant>
      <vt:variant>
        <vt:i4>5</vt:i4>
      </vt:variant>
      <vt:variant>
        <vt:lpwstr/>
      </vt:variant>
      <vt:variant>
        <vt:lpwstr>_Toc332270623</vt:lpwstr>
      </vt:variant>
      <vt:variant>
        <vt:i4>1310768</vt:i4>
      </vt:variant>
      <vt:variant>
        <vt:i4>176</vt:i4>
      </vt:variant>
      <vt:variant>
        <vt:i4>0</vt:i4>
      </vt:variant>
      <vt:variant>
        <vt:i4>5</vt:i4>
      </vt:variant>
      <vt:variant>
        <vt:lpwstr/>
      </vt:variant>
      <vt:variant>
        <vt:lpwstr>_Toc332270622</vt:lpwstr>
      </vt:variant>
      <vt:variant>
        <vt:i4>1310768</vt:i4>
      </vt:variant>
      <vt:variant>
        <vt:i4>170</vt:i4>
      </vt:variant>
      <vt:variant>
        <vt:i4>0</vt:i4>
      </vt:variant>
      <vt:variant>
        <vt:i4>5</vt:i4>
      </vt:variant>
      <vt:variant>
        <vt:lpwstr/>
      </vt:variant>
      <vt:variant>
        <vt:lpwstr>_Toc332270621</vt:lpwstr>
      </vt:variant>
      <vt:variant>
        <vt:i4>1310768</vt:i4>
      </vt:variant>
      <vt:variant>
        <vt:i4>164</vt:i4>
      </vt:variant>
      <vt:variant>
        <vt:i4>0</vt:i4>
      </vt:variant>
      <vt:variant>
        <vt:i4>5</vt:i4>
      </vt:variant>
      <vt:variant>
        <vt:lpwstr/>
      </vt:variant>
      <vt:variant>
        <vt:lpwstr>_Toc332270620</vt:lpwstr>
      </vt:variant>
      <vt:variant>
        <vt:i4>1507376</vt:i4>
      </vt:variant>
      <vt:variant>
        <vt:i4>158</vt:i4>
      </vt:variant>
      <vt:variant>
        <vt:i4>0</vt:i4>
      </vt:variant>
      <vt:variant>
        <vt:i4>5</vt:i4>
      </vt:variant>
      <vt:variant>
        <vt:lpwstr/>
      </vt:variant>
      <vt:variant>
        <vt:lpwstr>_Toc332270619</vt:lpwstr>
      </vt:variant>
      <vt:variant>
        <vt:i4>1507376</vt:i4>
      </vt:variant>
      <vt:variant>
        <vt:i4>152</vt:i4>
      </vt:variant>
      <vt:variant>
        <vt:i4>0</vt:i4>
      </vt:variant>
      <vt:variant>
        <vt:i4>5</vt:i4>
      </vt:variant>
      <vt:variant>
        <vt:lpwstr/>
      </vt:variant>
      <vt:variant>
        <vt:lpwstr>_Toc332270618</vt:lpwstr>
      </vt:variant>
      <vt:variant>
        <vt:i4>1507376</vt:i4>
      </vt:variant>
      <vt:variant>
        <vt:i4>146</vt:i4>
      </vt:variant>
      <vt:variant>
        <vt:i4>0</vt:i4>
      </vt:variant>
      <vt:variant>
        <vt:i4>5</vt:i4>
      </vt:variant>
      <vt:variant>
        <vt:lpwstr/>
      </vt:variant>
      <vt:variant>
        <vt:lpwstr>_Toc332270617</vt:lpwstr>
      </vt:variant>
      <vt:variant>
        <vt:i4>1507376</vt:i4>
      </vt:variant>
      <vt:variant>
        <vt:i4>140</vt:i4>
      </vt:variant>
      <vt:variant>
        <vt:i4>0</vt:i4>
      </vt:variant>
      <vt:variant>
        <vt:i4>5</vt:i4>
      </vt:variant>
      <vt:variant>
        <vt:lpwstr/>
      </vt:variant>
      <vt:variant>
        <vt:lpwstr>_Toc332270616</vt:lpwstr>
      </vt:variant>
      <vt:variant>
        <vt:i4>1507376</vt:i4>
      </vt:variant>
      <vt:variant>
        <vt:i4>134</vt:i4>
      </vt:variant>
      <vt:variant>
        <vt:i4>0</vt:i4>
      </vt:variant>
      <vt:variant>
        <vt:i4>5</vt:i4>
      </vt:variant>
      <vt:variant>
        <vt:lpwstr/>
      </vt:variant>
      <vt:variant>
        <vt:lpwstr>_Toc332270615</vt:lpwstr>
      </vt:variant>
      <vt:variant>
        <vt:i4>1507376</vt:i4>
      </vt:variant>
      <vt:variant>
        <vt:i4>128</vt:i4>
      </vt:variant>
      <vt:variant>
        <vt:i4>0</vt:i4>
      </vt:variant>
      <vt:variant>
        <vt:i4>5</vt:i4>
      </vt:variant>
      <vt:variant>
        <vt:lpwstr/>
      </vt:variant>
      <vt:variant>
        <vt:lpwstr>_Toc332270614</vt:lpwstr>
      </vt:variant>
      <vt:variant>
        <vt:i4>1507376</vt:i4>
      </vt:variant>
      <vt:variant>
        <vt:i4>122</vt:i4>
      </vt:variant>
      <vt:variant>
        <vt:i4>0</vt:i4>
      </vt:variant>
      <vt:variant>
        <vt:i4>5</vt:i4>
      </vt:variant>
      <vt:variant>
        <vt:lpwstr/>
      </vt:variant>
      <vt:variant>
        <vt:lpwstr>_Toc332270613</vt:lpwstr>
      </vt:variant>
      <vt:variant>
        <vt:i4>1507376</vt:i4>
      </vt:variant>
      <vt:variant>
        <vt:i4>116</vt:i4>
      </vt:variant>
      <vt:variant>
        <vt:i4>0</vt:i4>
      </vt:variant>
      <vt:variant>
        <vt:i4>5</vt:i4>
      </vt:variant>
      <vt:variant>
        <vt:lpwstr/>
      </vt:variant>
      <vt:variant>
        <vt:lpwstr>_Toc332270612</vt:lpwstr>
      </vt:variant>
      <vt:variant>
        <vt:i4>1507376</vt:i4>
      </vt:variant>
      <vt:variant>
        <vt:i4>110</vt:i4>
      </vt:variant>
      <vt:variant>
        <vt:i4>0</vt:i4>
      </vt:variant>
      <vt:variant>
        <vt:i4>5</vt:i4>
      </vt:variant>
      <vt:variant>
        <vt:lpwstr/>
      </vt:variant>
      <vt:variant>
        <vt:lpwstr>_Toc332270611</vt:lpwstr>
      </vt:variant>
      <vt:variant>
        <vt:i4>1507376</vt:i4>
      </vt:variant>
      <vt:variant>
        <vt:i4>104</vt:i4>
      </vt:variant>
      <vt:variant>
        <vt:i4>0</vt:i4>
      </vt:variant>
      <vt:variant>
        <vt:i4>5</vt:i4>
      </vt:variant>
      <vt:variant>
        <vt:lpwstr/>
      </vt:variant>
      <vt:variant>
        <vt:lpwstr>_Toc332270610</vt:lpwstr>
      </vt:variant>
      <vt:variant>
        <vt:i4>1441840</vt:i4>
      </vt:variant>
      <vt:variant>
        <vt:i4>98</vt:i4>
      </vt:variant>
      <vt:variant>
        <vt:i4>0</vt:i4>
      </vt:variant>
      <vt:variant>
        <vt:i4>5</vt:i4>
      </vt:variant>
      <vt:variant>
        <vt:lpwstr/>
      </vt:variant>
      <vt:variant>
        <vt:lpwstr>_Toc332270609</vt:lpwstr>
      </vt:variant>
      <vt:variant>
        <vt:i4>1441840</vt:i4>
      </vt:variant>
      <vt:variant>
        <vt:i4>92</vt:i4>
      </vt:variant>
      <vt:variant>
        <vt:i4>0</vt:i4>
      </vt:variant>
      <vt:variant>
        <vt:i4>5</vt:i4>
      </vt:variant>
      <vt:variant>
        <vt:lpwstr/>
      </vt:variant>
      <vt:variant>
        <vt:lpwstr>_Toc332270608</vt:lpwstr>
      </vt:variant>
      <vt:variant>
        <vt:i4>1441840</vt:i4>
      </vt:variant>
      <vt:variant>
        <vt:i4>86</vt:i4>
      </vt:variant>
      <vt:variant>
        <vt:i4>0</vt:i4>
      </vt:variant>
      <vt:variant>
        <vt:i4>5</vt:i4>
      </vt:variant>
      <vt:variant>
        <vt:lpwstr/>
      </vt:variant>
      <vt:variant>
        <vt:lpwstr>_Toc332270607</vt:lpwstr>
      </vt:variant>
      <vt:variant>
        <vt:i4>1441840</vt:i4>
      </vt:variant>
      <vt:variant>
        <vt:i4>80</vt:i4>
      </vt:variant>
      <vt:variant>
        <vt:i4>0</vt:i4>
      </vt:variant>
      <vt:variant>
        <vt:i4>5</vt:i4>
      </vt:variant>
      <vt:variant>
        <vt:lpwstr/>
      </vt:variant>
      <vt:variant>
        <vt:lpwstr>_Toc332270606</vt:lpwstr>
      </vt:variant>
      <vt:variant>
        <vt:i4>1441840</vt:i4>
      </vt:variant>
      <vt:variant>
        <vt:i4>74</vt:i4>
      </vt:variant>
      <vt:variant>
        <vt:i4>0</vt:i4>
      </vt:variant>
      <vt:variant>
        <vt:i4>5</vt:i4>
      </vt:variant>
      <vt:variant>
        <vt:lpwstr/>
      </vt:variant>
      <vt:variant>
        <vt:lpwstr>_Toc332270605</vt:lpwstr>
      </vt:variant>
      <vt:variant>
        <vt:i4>1441840</vt:i4>
      </vt:variant>
      <vt:variant>
        <vt:i4>68</vt:i4>
      </vt:variant>
      <vt:variant>
        <vt:i4>0</vt:i4>
      </vt:variant>
      <vt:variant>
        <vt:i4>5</vt:i4>
      </vt:variant>
      <vt:variant>
        <vt:lpwstr/>
      </vt:variant>
      <vt:variant>
        <vt:lpwstr>_Toc332270604</vt:lpwstr>
      </vt:variant>
      <vt:variant>
        <vt:i4>1441840</vt:i4>
      </vt:variant>
      <vt:variant>
        <vt:i4>62</vt:i4>
      </vt:variant>
      <vt:variant>
        <vt:i4>0</vt:i4>
      </vt:variant>
      <vt:variant>
        <vt:i4>5</vt:i4>
      </vt:variant>
      <vt:variant>
        <vt:lpwstr/>
      </vt:variant>
      <vt:variant>
        <vt:lpwstr>_Toc332270603</vt:lpwstr>
      </vt:variant>
      <vt:variant>
        <vt:i4>1441840</vt:i4>
      </vt:variant>
      <vt:variant>
        <vt:i4>56</vt:i4>
      </vt:variant>
      <vt:variant>
        <vt:i4>0</vt:i4>
      </vt:variant>
      <vt:variant>
        <vt:i4>5</vt:i4>
      </vt:variant>
      <vt:variant>
        <vt:lpwstr/>
      </vt:variant>
      <vt:variant>
        <vt:lpwstr>_Toc332270602</vt:lpwstr>
      </vt:variant>
      <vt:variant>
        <vt:i4>1441840</vt:i4>
      </vt:variant>
      <vt:variant>
        <vt:i4>50</vt:i4>
      </vt:variant>
      <vt:variant>
        <vt:i4>0</vt:i4>
      </vt:variant>
      <vt:variant>
        <vt:i4>5</vt:i4>
      </vt:variant>
      <vt:variant>
        <vt:lpwstr/>
      </vt:variant>
      <vt:variant>
        <vt:lpwstr>_Toc332270601</vt:lpwstr>
      </vt:variant>
      <vt:variant>
        <vt:i4>1441840</vt:i4>
      </vt:variant>
      <vt:variant>
        <vt:i4>44</vt:i4>
      </vt:variant>
      <vt:variant>
        <vt:i4>0</vt:i4>
      </vt:variant>
      <vt:variant>
        <vt:i4>5</vt:i4>
      </vt:variant>
      <vt:variant>
        <vt:lpwstr/>
      </vt:variant>
      <vt:variant>
        <vt:lpwstr>_Toc332270600</vt:lpwstr>
      </vt:variant>
      <vt:variant>
        <vt:i4>2031667</vt:i4>
      </vt:variant>
      <vt:variant>
        <vt:i4>38</vt:i4>
      </vt:variant>
      <vt:variant>
        <vt:i4>0</vt:i4>
      </vt:variant>
      <vt:variant>
        <vt:i4>5</vt:i4>
      </vt:variant>
      <vt:variant>
        <vt:lpwstr/>
      </vt:variant>
      <vt:variant>
        <vt:lpwstr>_Toc332270599</vt:lpwstr>
      </vt:variant>
      <vt:variant>
        <vt:i4>2031667</vt:i4>
      </vt:variant>
      <vt:variant>
        <vt:i4>32</vt:i4>
      </vt:variant>
      <vt:variant>
        <vt:i4>0</vt:i4>
      </vt:variant>
      <vt:variant>
        <vt:i4>5</vt:i4>
      </vt:variant>
      <vt:variant>
        <vt:lpwstr/>
      </vt:variant>
      <vt:variant>
        <vt:lpwstr>_Toc332270598</vt:lpwstr>
      </vt:variant>
      <vt:variant>
        <vt:i4>2031667</vt:i4>
      </vt:variant>
      <vt:variant>
        <vt:i4>26</vt:i4>
      </vt:variant>
      <vt:variant>
        <vt:i4>0</vt:i4>
      </vt:variant>
      <vt:variant>
        <vt:i4>5</vt:i4>
      </vt:variant>
      <vt:variant>
        <vt:lpwstr/>
      </vt:variant>
      <vt:variant>
        <vt:lpwstr>_Toc332270597</vt:lpwstr>
      </vt:variant>
      <vt:variant>
        <vt:i4>2031667</vt:i4>
      </vt:variant>
      <vt:variant>
        <vt:i4>20</vt:i4>
      </vt:variant>
      <vt:variant>
        <vt:i4>0</vt:i4>
      </vt:variant>
      <vt:variant>
        <vt:i4>5</vt:i4>
      </vt:variant>
      <vt:variant>
        <vt:lpwstr/>
      </vt:variant>
      <vt:variant>
        <vt:lpwstr>_Toc332270596</vt:lpwstr>
      </vt:variant>
      <vt:variant>
        <vt:i4>2031667</vt:i4>
      </vt:variant>
      <vt:variant>
        <vt:i4>14</vt:i4>
      </vt:variant>
      <vt:variant>
        <vt:i4>0</vt:i4>
      </vt:variant>
      <vt:variant>
        <vt:i4>5</vt:i4>
      </vt:variant>
      <vt:variant>
        <vt:lpwstr/>
      </vt:variant>
      <vt:variant>
        <vt:lpwstr>_Toc332270595</vt:lpwstr>
      </vt:variant>
      <vt:variant>
        <vt:i4>2031667</vt:i4>
      </vt:variant>
      <vt:variant>
        <vt:i4>8</vt:i4>
      </vt:variant>
      <vt:variant>
        <vt:i4>0</vt:i4>
      </vt:variant>
      <vt:variant>
        <vt:i4>5</vt:i4>
      </vt:variant>
      <vt:variant>
        <vt:lpwstr/>
      </vt:variant>
      <vt:variant>
        <vt:lpwstr>_Toc332270594</vt:lpwstr>
      </vt:variant>
      <vt:variant>
        <vt:i4>2031667</vt:i4>
      </vt:variant>
      <vt:variant>
        <vt:i4>2</vt:i4>
      </vt:variant>
      <vt:variant>
        <vt:i4>0</vt:i4>
      </vt:variant>
      <vt:variant>
        <vt:i4>5</vt:i4>
      </vt:variant>
      <vt:variant>
        <vt:lpwstr/>
      </vt:variant>
      <vt:variant>
        <vt:lpwstr>_Toc332270593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Новосокулакский сельсовет Саракташского района Оренбургской области. Генеральный план. Материалы по обоснованию.</dc:title>
  <dc:creator>Андреева</dc:creator>
  <cp:lastModifiedBy>Пользователь Windows</cp:lastModifiedBy>
  <cp:revision>54</cp:revision>
  <cp:lastPrinted>2015-10-20T11:03:00Z</cp:lastPrinted>
  <dcterms:created xsi:type="dcterms:W3CDTF">2014-12-01T07:36:00Z</dcterms:created>
  <dcterms:modified xsi:type="dcterms:W3CDTF">2023-07-12T08:00:00Z</dcterms:modified>
</cp:coreProperties>
</file>