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A" w:rsidRPr="000B2565" w:rsidRDefault="000F60AA" w:rsidP="000F60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B256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УВЕДОМЛЕНИЕ О ПРОВЕДЕНИИ ОСМОТРА (ОСМОТРОВ) ОБЪЕКТА (ОБЪЕКТОВ) НЕДВИЖИМОСТИ</w:t>
      </w:r>
    </w:p>
    <w:p w:rsidR="000F60AA" w:rsidRPr="000B2565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недвижимости, (земельных участков, зданий, сооружений, объектов незавершенного строительства, помещений).                                                                                                                   </w:t>
      </w:r>
    </w:p>
    <w:p w:rsidR="000F60AA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Администрация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сообщает, что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F60AA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период с </w:t>
      </w:r>
      <w:r w:rsidR="008B0567">
        <w:rPr>
          <w:rFonts w:ascii="Times New Roman" w:hAnsi="Times New Roman"/>
          <w:sz w:val="28"/>
          <w:szCs w:val="28"/>
          <w:lang w:eastAsia="ru-RU"/>
        </w:rPr>
        <w:t xml:space="preserve">18 апреля </w:t>
      </w:r>
      <w:r>
        <w:rPr>
          <w:rFonts w:ascii="Times New Roman" w:hAnsi="Times New Roman"/>
          <w:sz w:val="28"/>
          <w:szCs w:val="28"/>
          <w:lang w:eastAsia="ru-RU"/>
        </w:rPr>
        <w:t>по 2</w:t>
      </w:r>
      <w:r w:rsidR="008B056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567">
        <w:rPr>
          <w:rFonts w:ascii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hAnsi="Times New Roman"/>
          <w:sz w:val="28"/>
          <w:szCs w:val="28"/>
          <w:lang w:eastAsia="ru-RU"/>
        </w:rPr>
        <w:t xml:space="preserve"> 2022 года 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hAnsi="Times New Roman"/>
          <w:sz w:val="28"/>
          <w:szCs w:val="28"/>
          <w:lang w:eastAsia="ru-RU"/>
        </w:rPr>
        <w:t>09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час. 00 мин. </w:t>
      </w:r>
      <w:r>
        <w:rPr>
          <w:rFonts w:ascii="Times New Roman" w:hAnsi="Times New Roman"/>
          <w:sz w:val="28"/>
          <w:szCs w:val="28"/>
          <w:lang w:eastAsia="ru-RU"/>
        </w:rPr>
        <w:t>до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час. 00 мин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0F60AA" w:rsidRPr="000B2565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будет проводиться осмотр в отношении ранее учтенных зданий, сооружений, объектов незавершенного строительства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Новосокулакского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</w:t>
      </w:r>
      <w:r w:rsidRPr="000B2565">
        <w:rPr>
          <w:rFonts w:ascii="Times New Roman" w:hAnsi="Times New Roman"/>
          <w:sz w:val="28"/>
          <w:szCs w:val="28"/>
          <w:lang w:eastAsia="ru-RU"/>
        </w:rPr>
        <w:t xml:space="preserve"> области.</w:t>
      </w:r>
    </w:p>
    <w:p w:rsidR="000F60AA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65">
        <w:rPr>
          <w:rFonts w:ascii="Times New Roman" w:hAnsi="Times New Roman"/>
          <w:sz w:val="28"/>
          <w:szCs w:val="28"/>
          <w:lang w:eastAsia="ru-RU"/>
        </w:rPr>
        <w:t xml:space="preserve">Осмотр будет осуществляться 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Новосокулакского</w:t>
      </w:r>
      <w:proofErr w:type="spellEnd"/>
      <w:r w:rsidRPr="000B2565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 w:rsidRPr="000B2565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  <w:r w:rsidRPr="000B2565">
        <w:rPr>
          <w:rFonts w:ascii="Times New Roman" w:hAnsi="Times New Roman"/>
          <w:sz w:val="28"/>
          <w:szCs w:val="28"/>
          <w:lang w:eastAsia="ru-RU"/>
        </w:rPr>
        <w:t>.</w:t>
      </w:r>
    </w:p>
    <w:p w:rsidR="000F60AA" w:rsidRPr="000B2565" w:rsidRDefault="000F60AA" w:rsidP="000F60A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44"/>
        <w:gridCol w:w="1275"/>
        <w:gridCol w:w="3544"/>
        <w:gridCol w:w="2410"/>
      </w:tblGrid>
      <w:tr w:rsidR="000F60A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3220DB" w:rsidRDefault="000F60AA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3220DB" w:rsidRDefault="000F60AA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Кадастровый 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3220DB" w:rsidRDefault="000F60AA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3220DB" w:rsidRDefault="000F60AA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0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AA" w:rsidRPr="003220DB" w:rsidRDefault="000F60AA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2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Наимено-вание</w:t>
            </w:r>
            <w:proofErr w:type="spellEnd"/>
            <w:proofErr w:type="gramEnd"/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Pr="003220DB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proofErr w:type="gram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722488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Pr="003220DB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proofErr w:type="gram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722488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кухня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баня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D8297A" w:rsidP="00593DC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593DCF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A04966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593DC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1201001:599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кухня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Новая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Новая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Новая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сарай</w:t>
            </w:r>
          </w:p>
        </w:tc>
      </w:tr>
      <w:tr w:rsidR="00D8297A" w:rsidRPr="003220DB" w:rsidTr="00136F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7A" w:rsidRDefault="00593DCF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Pr="003220DB" w:rsidRDefault="00D8297A" w:rsidP="00136FB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7A" w:rsidRDefault="00D8297A" w:rsidP="00136FB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гараж</w:t>
            </w:r>
          </w:p>
        </w:tc>
      </w:tr>
      <w:tr w:rsidR="000C4864" w:rsidRPr="00722488" w:rsidTr="000C4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4" w:rsidRPr="003220DB" w:rsidRDefault="00593DC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 w:rsidR="00F27D3D">
              <w:rPr>
                <w:rFonts w:ascii="Times New Roman" w:hAnsi="Times New Roman"/>
                <w:bCs/>
                <w:sz w:val="28"/>
                <w:szCs w:val="28"/>
              </w:rPr>
              <w:t>1201001: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722488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C4864" w:rsidRPr="00722488" w:rsidRDefault="000C4864" w:rsidP="000C486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2488"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0C4864" w:rsidTr="000C4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4" w:rsidRPr="003220DB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593DC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56:26: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1201001:372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Pr="003220DB" w:rsidRDefault="000C4864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4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C4864" w:rsidRDefault="000C4864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гараж</w:t>
            </w:r>
          </w:p>
        </w:tc>
      </w:tr>
      <w:tr w:rsidR="000F6FA5" w:rsidTr="000C4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5" w:rsidRDefault="00593DC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5" w:rsidRPr="003220DB" w:rsidRDefault="00F27D3D" w:rsidP="00F27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56:26:1201001:623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5" w:rsidRDefault="000F6FA5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5" w:rsidRPr="003220DB" w:rsidRDefault="000F6FA5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5" w:rsidRDefault="000F6FA5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F27D3D" w:rsidTr="000C4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3D" w:rsidRDefault="00593DC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D" w:rsidRDefault="00F27D3D" w:rsidP="00F27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56:26:1201001:343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D" w:rsidRDefault="00F27D3D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D" w:rsidRPr="003220DB" w:rsidRDefault="00F27D3D" w:rsidP="009B4E9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Шевченко,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D" w:rsidRDefault="00F27D3D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баня</w:t>
            </w:r>
          </w:p>
        </w:tc>
      </w:tr>
      <w:tr w:rsidR="00593DCF" w:rsidTr="000C4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CF" w:rsidRDefault="00593DCF" w:rsidP="0076289E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6289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CF" w:rsidRDefault="00593DCF" w:rsidP="00F27D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56:26:1201001:362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CF" w:rsidRDefault="00593DC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CF" w:rsidRPr="003220DB" w:rsidRDefault="00593DCF" w:rsidP="00593DCF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ул. Центральная,</w:t>
            </w:r>
            <w:r w:rsidRPr="003220DB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CF" w:rsidRDefault="00593DCF" w:rsidP="009B4E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летняя кухня</w:t>
            </w:r>
          </w:p>
        </w:tc>
      </w:tr>
    </w:tbl>
    <w:p w:rsidR="00B26A31" w:rsidRDefault="0076289E"/>
    <w:sectPr w:rsidR="00B26A31" w:rsidSect="008327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60AA"/>
    <w:rsid w:val="000A5276"/>
    <w:rsid w:val="000C4864"/>
    <w:rsid w:val="000E2217"/>
    <w:rsid w:val="000F60AA"/>
    <w:rsid w:val="000F6FA5"/>
    <w:rsid w:val="00593DCF"/>
    <w:rsid w:val="005F4334"/>
    <w:rsid w:val="006201DC"/>
    <w:rsid w:val="0076289E"/>
    <w:rsid w:val="008B0567"/>
    <w:rsid w:val="00A04966"/>
    <w:rsid w:val="00B109EE"/>
    <w:rsid w:val="00D8297A"/>
    <w:rsid w:val="00F2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0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59ED-2FE2-4EF0-9FF4-8648BD83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УВЕДОМЛЕНИЕ О ПРОВЕДЕНИИ ОСМОТРА (ОСМОТРОВ) ОБЪЕКТА (ОБЪЕКТОВ) НЕДВИЖИМОСТИ</vt:lpstr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2022-04-15T09:54:00Z</dcterms:created>
  <dcterms:modified xsi:type="dcterms:W3CDTF">2022-04-15T09:54:00Z</dcterms:modified>
</cp:coreProperties>
</file>