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E42" w:rsidRDefault="004E5E42" w:rsidP="004E5E4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5E4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600075"/>
            <wp:effectExtent l="19050" t="0" r="0" b="0"/>
            <wp:docPr id="5" name="Рисунок 1" descr="..\soku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E42" w:rsidRDefault="004E5E42" w:rsidP="004E5E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АДМИНИСТРАЦИЯ НОВОСОКУЛАКСКОГО СЕЛЬСОВЕТА САРАКТАШСКОГО РАЙОНА ОРЕНБУРГСКОЙ ОБЛАСТИ</w:t>
      </w:r>
    </w:p>
    <w:p w:rsidR="004E5E42" w:rsidRDefault="004E5E42" w:rsidP="004E5E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E5E42" w:rsidRDefault="004E5E42" w:rsidP="004E5E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 О С Т А Н О В Л Е Н И Е</w:t>
      </w:r>
    </w:p>
    <w:p w:rsidR="004E5E42" w:rsidRDefault="004E5E42" w:rsidP="004E5E42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4E5E42" w:rsidRDefault="004E5E42" w:rsidP="004E5E4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E5E42" w:rsidRDefault="004E5E42" w:rsidP="004E5E42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16.03.2020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№ 15–п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E5E42" w:rsidRDefault="004E5E42" w:rsidP="004E5E42">
      <w:pPr>
        <w:rPr>
          <w:sz w:val="28"/>
          <w:szCs w:val="28"/>
        </w:rPr>
      </w:pPr>
    </w:p>
    <w:p w:rsidR="004E5E42" w:rsidRDefault="004E5E42" w:rsidP="004E5E42">
      <w:pPr>
        <w:pStyle w:val="ConsPlusNormal0"/>
        <w:tabs>
          <w:tab w:val="left" w:pos="4111"/>
        </w:tabs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юридическим 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4E5E42" w:rsidRDefault="004E5E42" w:rsidP="004E5E42">
      <w:pPr>
        <w:pStyle w:val="ConsPlusNormal0"/>
        <w:tabs>
          <w:tab w:val="left" w:pos="4111"/>
        </w:tabs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4E5E42" w:rsidRDefault="004E5E42" w:rsidP="004E5E42">
      <w:pPr>
        <w:pStyle w:val="ConsPlusNormal0"/>
        <w:tabs>
          <w:tab w:val="left" w:pos="4111"/>
        </w:tabs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pStyle w:val="ConsPlusNormal0"/>
        <w:tabs>
          <w:tab w:val="left" w:pos="4111"/>
        </w:tabs>
        <w:ind w:left="851" w:right="3118" w:hanging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п. 3 ст. 78 Бюджетного кодекса Российской Федерации, постановлением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Оренбургской области:   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согласно приложению № 1.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adjustRightInd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2. Настоящее постановление вступает в силу со дня его официального опубликования и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Оренбургской области.</w:t>
      </w:r>
    </w:p>
    <w:p w:rsidR="004E5E42" w:rsidRDefault="004E5E42" w:rsidP="004E5E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3. Контроль за выполнением настоящего постановления оставляю за собой. </w:t>
      </w:r>
    </w:p>
    <w:p w:rsidR="004E5E42" w:rsidRDefault="004E5E42" w:rsidP="004E5E42">
      <w:pPr>
        <w:rPr>
          <w:rFonts w:ascii="Times New Roman" w:hAnsi="Times New Roman" w:cs="Times New Roman"/>
          <w:bCs/>
          <w:sz w:val="28"/>
          <w:szCs w:val="28"/>
        </w:rPr>
      </w:pPr>
    </w:p>
    <w:p w:rsidR="004E5E42" w:rsidRDefault="004E5E42" w:rsidP="004E5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      А.Н. Гусак</w:t>
      </w:r>
    </w:p>
    <w:p w:rsidR="004E5E42" w:rsidRDefault="004E5E42" w:rsidP="004E5E42">
      <w:pPr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Разослано: прокурору района, финансовый отдел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официальный сайт, в дело.      </w:t>
      </w:r>
    </w:p>
    <w:p w:rsidR="004E5E42" w:rsidRDefault="004E5E42" w:rsidP="004E5E42">
      <w:pPr>
        <w:tabs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 </w:t>
      </w: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Васильевского сельсовета</w:t>
      </w:r>
    </w:p>
    <w:p w:rsidR="004E5E42" w:rsidRDefault="004E5E42" w:rsidP="004E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16.03.2020 г. № 15-п</w:t>
      </w:r>
    </w:p>
    <w:p w:rsidR="004E5E42" w:rsidRDefault="004E5E42" w:rsidP="004E5E4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4E5E42" w:rsidRDefault="004E5E42" w:rsidP="004E5E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субсидии юридическим лицам</w:t>
      </w:r>
    </w:p>
    <w:p w:rsidR="004E5E42" w:rsidRDefault="004E5E42" w:rsidP="004E5E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E5E42" w:rsidRDefault="004E5E42" w:rsidP="004E5E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4E5E42" w:rsidRDefault="004E5E42" w:rsidP="004E5E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 о предоставлении субсидий</w:t>
      </w:r>
    </w:p>
    <w:p w:rsidR="004E5E42" w:rsidRDefault="004E5E42" w:rsidP="004E5E42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со статьей 78 Бюджетного кодекса Российской Федерации и устанавливает порядок предоставления на безвозмездной и безвозвратной основе денежных средств из местного бюджета юридическим лицам (за исключением государственных (муниципальных) учреждений), индивидуальным предпринимателям, а также физическим лицам - производителям товаров, работ, услуг.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Предоставление субсидий юридическим лицам и индивидуальным предпринимателям в связи с производством (реализацией) ими товаров, выполнением работ, оказанием услуг, в соответствии с настоящим Порядком, осуществляется в целях возмещения: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недополученных доходов;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затрат.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субсидий на возмещение недополученных доходов и затрат не осуществляется на производство (реализацию) следующих товаров: подакцизных товаров, кроме автомобилей легковых и мотоциклов; винодельческих продуктов, произведенных из выращенного на территории Российской Федерации винограда.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Администрация  сельского поселения является главным распорядителем средств местного бюджета (далее - главный распорядитель), осуществляющего предоставление субсидии в пределах бюджетных ассигнований, 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субсидий;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Критериями отбора получателей субсидий, имеющих право на получение субсидий из бюджета сельского поселения (далее - бюджет), являются: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осуществление получателем субсидии деятельности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lastRenderedPageBreak/>
        <w:t>Оренбургской области ( далее – Администрация);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соответствие сферы деятельности получателей субсидий видам деятельности, определенным решением о бюджете на очередной финансовый год;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отсутствие в отношении юридического лица, индивидуального предпринимателя решения арбитражного суда о признании банкротом и процедуры ликвидации.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Условия и порядок предоставления субсидий</w:t>
      </w:r>
    </w:p>
    <w:p w:rsidR="004E5E42" w:rsidRDefault="004E5E42" w:rsidP="004E5E42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Субсидии предоставляются на основе результатов отбора в соответствии со 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получателей субсидий осуществляется администрацией в соответствии с критериями отбора, установленными п. 1.4. настоящего Порядка. Отбора получателей субсидии осуществляется комиссией из числа компетентных специалистов, которая формируется на основании постановления Администрации.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осуществляет отбор получателей субсидий на основании критериев отбора, установленных настоящим Порядком.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проведения отбора получателей субсидии постановлением Администрации объявляется прием заявлений с указанием сроков приема документов для участия в отборе и адреса приема документов. Постановление размещается на официальном сайте администрации в информационно-телекоммуникационной сети "Интернет".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Для участия в отборе получатели субсидий представляют в Администрацию следующие документы: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для участия в отборе;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копия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копия свидетельства о постановке на учет в налоговом органе;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копия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расчет доходов и расходов по направлениям деятельности;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документы, подтверждающие фактически произведенные затраты (недополученные доходы).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Документы, предусмотренные в п. 2.3. настоящего Порядка, поступившее в Администрацию, регистрируются в журнале регистрации в срок не позднее дня следующего за днем их поступления.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регистрации заявление и прилагаемые к нему документы не позднее дня, следующего за днем регистрации документов, направляются в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комиссию для его рассмотрения по существу.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осуществляет проверку представленных заявителем заявления и комплекта документов на их соответствие требованиям законодательства и пунктом 2.3. настоящего Порядка. По результату рассмотрения заявления и представленных документов комиссия принимает решение о предоставлении (отказе в предоставлении) субсидии. Результат принятого комиссией решения оформляется протоколом. Определенный комиссией в результате отбора конкретный получатель субсидии указывается в постановлении Администрации.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рассмотрения заявления и представленных документов не может превышать 30 календарных дней.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заявления и документов для предоставления муниципальной услуги заявителем в электронной форме с использованием официального сайта  администрации в информационно-телекоммуникационной сети "Интернет".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рассмотрения заявления для участия в отборе является направление заявителю уведомления о принятом решении (о предоставлении (отказе в предоставлении) субсидии) не позднее 3 рабочих дней со дня принятия комиссией соответствующего решения.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Перечислении субсидии осуществляется главным распорядителем на расчетные счета получателя субсидий открытого в учреждениях Центрального банка Российской Федерации или кредитных организациях не позднее десятого рабочего дня после принятия главным распорядителем решения о предоставлении субсидии.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субсидии могут быть направлены получателем субсидии только на возмещение недополученных доходов и затрат на которые предоставлялась субсидия. Использование субсидии на иные цели не допускается.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Основанием для отказа в выделении субсидий является: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представленных получателем субсидии документов требованиям, определенным пунктом 2.3. настоящего Порядка, или непредставление (предоставление не в полном объеме) указанных документов;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недостоверность представленной получателем субсидии информации;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критериям отбора.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Размер субсидии, порядок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информация) и источника ее получения определяется муниципальными актами Администрации исходя из целей предоставления субсидии.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субсидий на соответствующий ее вид определяется в муниципальном акте, утверждающим местный бюджет на год, в котором планируется предоставление субсидии, и плановые периоды.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Условия и порядок заключения соглашения между главным распорядителем и получателем субсидии устанавливаются муниципальными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актами Администрации для соответствующего вида субсидии.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содержит в себе следующие условия и порядок предоставления субсидии: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направлениях расходов, источником финансового обеспечения которых является субсидия;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запрете приобретения получателями субсидий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возможности осуществления расходов, остатки субсидий которые не использованы в отчетном финансовом году;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результативности использования субсидии;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(периодичность) перечисления субсидии, счета, на которые перечисляется субсидия.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Требования, которым должны соответствовать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выполнением работ, оказанием услуг, не предусмотрено заключение соглашения), получатели субсидий: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получателей субсидий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получателей субсидий должна отсутствовать просроченная задолженность по возврату в местный бюджет субсидий, бюджетных инвестиций, предоставленных в том числе в соответствии с иными муниципальными актами и иная просроченная задолженность перед местным бюджетом;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</w:t>
      </w:r>
      <w:r>
        <w:rPr>
          <w:rFonts w:ascii="Times New Roman" w:hAnsi="Times New Roman" w:cs="Times New Roman"/>
          <w:sz w:val="28"/>
          <w:szCs w:val="28"/>
        </w:rPr>
        <w:lastRenderedPageBreak/>
        <w:t>совокупности превышает 50 процентов;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получатели субсидий не должны получать средства из местного бюджета в соответствии с иными нормативными правовыми актами Российской Федерации и Оренбургской области, муниципальными актами на цели, указанные в пункте 1.2 настоящего Порядка.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Требования к отчетности</w:t>
      </w:r>
    </w:p>
    <w:p w:rsidR="004E5E42" w:rsidRDefault="004E5E42" w:rsidP="004E5E42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По результатам использования субсидий получатель субсидии предоставляет в Администрацию отчет об использовании средств бюджета.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Порядок, сроки и формы представления получателем субсидии отчетности, определенных соглашением.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случаях выявления нарушений условия предоставления субсидий, либо в случаях ее нецелевого использования, субсидия по требованию главного распорядителя бюджетных средств подлежат возврату получателем субсидии в местный бюджет в текущем финансовом году.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Возврат субсидии осуществляется на единый счет бюджета поселения.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4E5E42" w:rsidRDefault="004E5E42" w:rsidP="004E5E4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 w:rsidR="004E5E42" w:rsidRDefault="004E5E42" w:rsidP="004E5E42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Финансовый контроль за предоставлением субсидии осуществляется Администрацией  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Проверка соблюдения получателями субсидии условий, целей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 является обязательным условием для включения в соглашение.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случаях выявления нарушений условия предоставления субсидий, либо в случаях ее нецелевого использования, субсидия по требованию главного распорядителя бюджетных средств подлежат возврату получателем субсидии в местный бюджет в текущем финансовом году.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4E5E42" w:rsidRDefault="004E5E42" w:rsidP="004E5E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Возврат субсидии осуществляется на единый счет местного бюджета.</w:t>
      </w:r>
    </w:p>
    <w:p w:rsidR="004E5E42" w:rsidRDefault="004E5E42" w:rsidP="004E5E4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4.6.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4E5E42" w:rsidRDefault="004E5E42" w:rsidP="004E5E4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субсидий юридическим  лицам 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 исключением субсидий государственным 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(муниципальным) учреждениям), индивидуальным 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предпринимателям, а также 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физическим лицам – производителям 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товаров, работ, услуг </w:t>
      </w:r>
    </w:p>
    <w:p w:rsidR="004E5E42" w:rsidRDefault="004E5E42" w:rsidP="004E5E42">
      <w:pPr>
        <w:shd w:val="clear" w:color="auto" w:fill="FFFFFF"/>
        <w:spacing w:before="2" w:after="8" w:line="240" w:lineRule="auto"/>
        <w:jc w:val="right"/>
        <w:rPr>
          <w:rFonts w:ascii="Times New Roman" w:hAnsi="Times New Roman" w:cs="Times New Roman"/>
          <w:color w:val="232323"/>
          <w:sz w:val="28"/>
          <w:szCs w:val="28"/>
        </w:rPr>
      </w:pPr>
      <w:bookmarkStart w:id="1" w:name="P1564"/>
      <w:bookmarkEnd w:id="1"/>
      <w:r>
        <w:rPr>
          <w:rFonts w:ascii="Times New Roman" w:hAnsi="Times New Roman" w:cs="Times New Roman"/>
          <w:color w:val="232323"/>
          <w:sz w:val="28"/>
          <w:szCs w:val="28"/>
        </w:rPr>
        <w:t xml:space="preserve"> Главе </w:t>
      </w:r>
    </w:p>
    <w:p w:rsidR="004E5E42" w:rsidRDefault="004E5E42" w:rsidP="004E5E42">
      <w:pPr>
        <w:shd w:val="clear" w:color="auto" w:fill="FFFFFF"/>
        <w:spacing w:before="2" w:after="8" w:line="240" w:lineRule="auto"/>
        <w:jc w:val="right"/>
        <w:rPr>
          <w:rFonts w:ascii="Times New Roman" w:hAnsi="Times New Roman" w:cs="Times New Roman"/>
          <w:color w:val="232323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32323"/>
          <w:sz w:val="28"/>
          <w:szCs w:val="28"/>
        </w:rPr>
        <w:t>Новоокулакского</w:t>
      </w:r>
      <w:proofErr w:type="spellEnd"/>
      <w:r>
        <w:rPr>
          <w:rFonts w:ascii="Times New Roman" w:hAnsi="Times New Roman" w:cs="Times New Roman"/>
          <w:color w:val="232323"/>
          <w:sz w:val="28"/>
          <w:szCs w:val="28"/>
        </w:rPr>
        <w:t xml:space="preserve"> сельсовета</w:t>
      </w:r>
    </w:p>
    <w:p w:rsidR="004E5E42" w:rsidRDefault="004E5E42" w:rsidP="004E5E42">
      <w:pPr>
        <w:shd w:val="clear" w:color="auto" w:fill="FFFFFF"/>
        <w:spacing w:before="2" w:after="8" w:line="240" w:lineRule="auto"/>
        <w:jc w:val="right"/>
        <w:rPr>
          <w:rFonts w:ascii="Times New Roman" w:hAnsi="Times New Roman" w:cs="Times New Roman"/>
          <w:color w:val="232323"/>
          <w:sz w:val="28"/>
          <w:szCs w:val="28"/>
        </w:rPr>
      </w:pPr>
      <w:r>
        <w:rPr>
          <w:rFonts w:ascii="Times New Roman" w:hAnsi="Times New Roman" w:cs="Times New Roman"/>
          <w:color w:val="232323"/>
          <w:sz w:val="28"/>
          <w:szCs w:val="28"/>
        </w:rPr>
        <w:t>от_________________________________</w:t>
      </w:r>
    </w:p>
    <w:p w:rsidR="004E5E42" w:rsidRDefault="004E5E42" w:rsidP="004E5E42">
      <w:pPr>
        <w:shd w:val="clear" w:color="auto" w:fill="FFFFFF"/>
        <w:spacing w:before="2" w:after="8" w:line="240" w:lineRule="auto"/>
        <w:jc w:val="right"/>
        <w:rPr>
          <w:rFonts w:ascii="Times New Roman" w:hAnsi="Times New Roman" w:cs="Times New Roman"/>
          <w:color w:val="232323"/>
          <w:sz w:val="28"/>
          <w:szCs w:val="28"/>
        </w:rPr>
      </w:pPr>
      <w:r>
        <w:rPr>
          <w:rFonts w:ascii="Times New Roman" w:hAnsi="Times New Roman" w:cs="Times New Roman"/>
          <w:color w:val="232323"/>
          <w:sz w:val="28"/>
          <w:szCs w:val="28"/>
        </w:rPr>
        <w:t>___________________________________</w:t>
      </w:r>
    </w:p>
    <w:p w:rsidR="004E5E42" w:rsidRDefault="004E5E42" w:rsidP="004E5E42">
      <w:pPr>
        <w:shd w:val="clear" w:color="auto" w:fill="FFFFFF"/>
        <w:spacing w:before="2" w:after="8" w:line="240" w:lineRule="auto"/>
        <w:jc w:val="right"/>
        <w:rPr>
          <w:rFonts w:ascii="Times New Roman" w:hAnsi="Times New Roman" w:cs="Times New Roman"/>
          <w:color w:val="232323"/>
          <w:sz w:val="28"/>
          <w:szCs w:val="28"/>
        </w:rPr>
      </w:pPr>
      <w:r>
        <w:rPr>
          <w:rFonts w:ascii="Times New Roman" w:hAnsi="Times New Roman" w:cs="Times New Roman"/>
          <w:color w:val="232323"/>
          <w:sz w:val="28"/>
          <w:szCs w:val="28"/>
        </w:rPr>
        <w:t>(Ф.И.О. руководителя,</w:t>
      </w:r>
    </w:p>
    <w:p w:rsidR="004E5E42" w:rsidRDefault="004E5E42" w:rsidP="004E5E42">
      <w:pPr>
        <w:shd w:val="clear" w:color="auto" w:fill="FFFFFF"/>
        <w:spacing w:before="2" w:after="8" w:line="240" w:lineRule="auto"/>
        <w:jc w:val="right"/>
        <w:rPr>
          <w:rFonts w:ascii="Times New Roman" w:hAnsi="Times New Roman" w:cs="Times New Roman"/>
          <w:color w:val="232323"/>
          <w:sz w:val="28"/>
          <w:szCs w:val="28"/>
        </w:rPr>
      </w:pPr>
      <w:r>
        <w:rPr>
          <w:rFonts w:ascii="Times New Roman" w:hAnsi="Times New Roman" w:cs="Times New Roman"/>
          <w:color w:val="232323"/>
          <w:sz w:val="28"/>
          <w:szCs w:val="28"/>
        </w:rPr>
        <w:t>наименование организации)</w:t>
      </w:r>
    </w:p>
    <w:p w:rsidR="004E5E42" w:rsidRDefault="004E5E42" w:rsidP="004E5E42">
      <w:pPr>
        <w:shd w:val="clear" w:color="auto" w:fill="FFFFFF"/>
        <w:spacing w:before="2" w:after="8" w:line="240" w:lineRule="auto"/>
        <w:jc w:val="right"/>
        <w:rPr>
          <w:rFonts w:ascii="Times New Roman" w:hAnsi="Times New Roman" w:cs="Times New Roman"/>
          <w:color w:val="232323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(наименование Получателя, ИНН, КПП, адрес)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нормативного акта об утверждении правил (порядка) предоставления субсидии 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Получателю)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"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__" 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20__ г. №  ____ (далее - Правила), просит предоставить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субсидию в размере ______________ рублей в целях _________________________.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(сумма прописью)                  (целевое назначение субсидии)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документов, предусмотренных пунктом ____________ Правил, прилагается.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   л. в ед. экз.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субсидии___________  _____________________   ________________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(подпись)       (расшифровка подписи)      (должность)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______________ 20__ г.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субсидий юридическим  лицам 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 исключением субсидий государственным 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(муниципальным) учреждениям), индивидуальным 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предпринимателям, а также 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физическим лицам – производителям 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товаров, работ, услуг 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затратах (недополученных доходах), в связи с производством (реализацией) товаров, выполнением работ, оказанием услуг 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является Субсидия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"___" _____________ 20__ г.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___________________________________________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Периодичность: квартальная, годовая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измерения: рубль (с точностью до второго десятичного знака)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2"/>
        <w:gridCol w:w="1853"/>
        <w:gridCol w:w="1853"/>
      </w:tblGrid>
      <w:tr w:rsidR="004E5E42" w:rsidTr="00427668">
        <w:tc>
          <w:tcPr>
            <w:tcW w:w="5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4E5E42" w:rsidTr="00427668">
        <w:tc>
          <w:tcPr>
            <w:tcW w:w="5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42" w:rsidRDefault="004E5E42" w:rsidP="00427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нарастающим итогом с начала года</w:t>
            </w:r>
          </w:p>
        </w:tc>
      </w:tr>
      <w:tr w:rsidR="004E5E42" w:rsidTr="00427668"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E5E42" w:rsidTr="00427668"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Получателя субсидии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_____________     ________________________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(должность)                (подпись)              (расшифровка подписи)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_____________     ________________________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(должность)                (подпись)              (расшифровка подписи)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________________ 20__ г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Порядку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субсидий юридическим  лицам 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 исключением субсидий государственным 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(муниципальным) учреждениям), индивидуальным 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предпринимателям, а также 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физическим лицам – производителям 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товаров, работ, услуг </w:t>
      </w:r>
    </w:p>
    <w:p w:rsidR="004E5E42" w:rsidRDefault="004E5E42" w:rsidP="004E5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использовании субсидии 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"___" _____________ 20__ г.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___________________________________________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Периодичность: квартальная, годовая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измерения: рубль (с точностью до второго десятичного знака)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63"/>
        <w:gridCol w:w="1617"/>
        <w:gridCol w:w="1617"/>
        <w:gridCol w:w="1482"/>
        <w:gridCol w:w="1482"/>
        <w:gridCol w:w="898"/>
        <w:gridCol w:w="1212"/>
      </w:tblGrid>
      <w:tr w:rsidR="004E5E42" w:rsidTr="0042766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Профинансировано за отчетный 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Профинансировано нарастающим итогом с начала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Направлено на возмещение затрат (недополученных доходов)  за отчетный 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Направлено на возмещение затрат (недополученных доходов)  нарастающим итогом с начала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за отчетный 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нарастающим итогом с начала года</w:t>
            </w:r>
          </w:p>
        </w:tc>
      </w:tr>
      <w:tr w:rsidR="004E5E42" w:rsidTr="0042766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E5E42" w:rsidTr="0042766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E42" w:rsidRDefault="004E5E42" w:rsidP="00427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5E42" w:rsidRDefault="004E5E42" w:rsidP="004E5E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Получателя субсидии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_____________     ______________________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(должность)                (подпись)              (расшифровка подписи)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_____________     _______________________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(должность)                (подпись)              (расшифровка подписи)</w:t>
      </w: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E42" w:rsidRDefault="004E5E42" w:rsidP="004E5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________________ 20__ г.</w:t>
      </w:r>
    </w:p>
    <w:p w:rsidR="00DF64BA" w:rsidRDefault="00DF64BA"/>
    <w:sectPr w:rsidR="00DF64BA" w:rsidSect="00B31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C7A5D"/>
    <w:multiLevelType w:val="hybridMultilevel"/>
    <w:tmpl w:val="35765D3E"/>
    <w:lvl w:ilvl="0" w:tplc="813E97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42"/>
    <w:rsid w:val="0014404A"/>
    <w:rsid w:val="004E5E42"/>
    <w:rsid w:val="00D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85A05-7697-415F-B614-8A91DECD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4E5E42"/>
    <w:rPr>
      <w:rFonts w:ascii="Calibri" w:eastAsia="Calibri" w:hAnsi="Calibri" w:cs="Calibri"/>
      <w:szCs w:val="20"/>
    </w:rPr>
  </w:style>
  <w:style w:type="paragraph" w:customStyle="1" w:styleId="ConsPlusNormal0">
    <w:name w:val="ConsPlusNormal"/>
    <w:link w:val="ConsPlusNormal"/>
    <w:uiPriority w:val="99"/>
    <w:rsid w:val="004E5E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5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2682</Words>
  <Characters>15288</Characters>
  <Application>Microsoft Office Word</Application>
  <DocSecurity>0</DocSecurity>
  <Lines>127</Lines>
  <Paragraphs>35</Paragraphs>
  <ScaleCrop>false</ScaleCrop>
  <Company/>
  <LinksUpToDate>false</LinksUpToDate>
  <CharactersWithSpaces>17935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2020-12-16T17:42:00Z</dcterms:created>
  <dcterms:modified xsi:type="dcterms:W3CDTF">2020-12-16T17:42:00Z</dcterms:modified>
</cp:coreProperties>
</file>