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6A0" w:rsidRPr="0076465E" w:rsidRDefault="00FE66A0" w:rsidP="00FE66A0">
      <w:pPr>
        <w:pStyle w:val="2"/>
        <w:rPr>
          <w:i w:val="0"/>
          <w:sz w:val="32"/>
          <w:szCs w:val="32"/>
        </w:rPr>
      </w:pPr>
      <w:bookmarkStart w:id="0" w:name="_GoBack"/>
      <w:bookmarkEnd w:id="0"/>
      <w:r w:rsidRPr="0076465E">
        <w:rPr>
          <w:i w:val="0"/>
          <w:sz w:val="32"/>
          <w:szCs w:val="32"/>
        </w:rPr>
        <w:t>АДМИНИСТРАЦИЯ НОВОСОКУЛАКСКОГО СЕЛЬСОВЕТА САРАКТАШСКОГО РАЙОНА ОРЕНБУРГСКОЙ ОБЛАСТИ</w:t>
      </w:r>
    </w:p>
    <w:p w:rsidR="00FE66A0" w:rsidRPr="0076465E" w:rsidRDefault="00FE66A0" w:rsidP="00FE66A0">
      <w:pPr>
        <w:rPr>
          <w:rFonts w:ascii="Arial" w:hAnsi="Arial" w:cs="Arial"/>
          <w:b/>
          <w:sz w:val="32"/>
          <w:szCs w:val="32"/>
        </w:rPr>
      </w:pPr>
    </w:p>
    <w:p w:rsidR="00FE66A0" w:rsidRPr="0076465E" w:rsidRDefault="00FE66A0" w:rsidP="00FE66A0">
      <w:pPr>
        <w:jc w:val="center"/>
        <w:rPr>
          <w:rFonts w:ascii="Arial" w:hAnsi="Arial" w:cs="Arial"/>
          <w:b/>
          <w:sz w:val="32"/>
          <w:szCs w:val="32"/>
        </w:rPr>
      </w:pPr>
      <w:r w:rsidRPr="0076465E"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FE66A0" w:rsidRPr="0076465E" w:rsidRDefault="00FE66A0" w:rsidP="00FE66A0">
      <w:pPr>
        <w:pStyle w:val="a5"/>
        <w:tabs>
          <w:tab w:val="left" w:pos="708"/>
        </w:tabs>
        <w:ind w:right="-142"/>
        <w:rPr>
          <w:rFonts w:ascii="Arial" w:hAnsi="Arial" w:cs="Arial"/>
          <w:sz w:val="32"/>
          <w:szCs w:val="32"/>
        </w:rPr>
      </w:pPr>
    </w:p>
    <w:p w:rsidR="00FE66A0" w:rsidRPr="0076465E" w:rsidRDefault="00FE66A0" w:rsidP="00FE66A0">
      <w:pPr>
        <w:pStyle w:val="a5"/>
        <w:tabs>
          <w:tab w:val="left" w:pos="708"/>
        </w:tabs>
        <w:ind w:right="-142"/>
        <w:rPr>
          <w:rFonts w:ascii="Arial" w:hAnsi="Arial" w:cs="Arial"/>
          <w:sz w:val="32"/>
          <w:szCs w:val="32"/>
        </w:rPr>
      </w:pPr>
    </w:p>
    <w:p w:rsidR="00FE66A0" w:rsidRPr="0076465E" w:rsidRDefault="00FE66A0" w:rsidP="00FE66A0">
      <w:pPr>
        <w:pStyle w:val="a5"/>
        <w:tabs>
          <w:tab w:val="left" w:pos="708"/>
        </w:tabs>
        <w:ind w:righ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16.07</w:t>
      </w:r>
      <w:r w:rsidRPr="0076465E">
        <w:rPr>
          <w:rFonts w:ascii="Arial" w:hAnsi="Arial" w:cs="Arial"/>
          <w:sz w:val="32"/>
          <w:szCs w:val="32"/>
        </w:rPr>
        <w:t xml:space="preserve">.2018 года                      </w:t>
      </w:r>
      <w:r>
        <w:rPr>
          <w:rFonts w:ascii="Arial" w:hAnsi="Arial" w:cs="Arial"/>
          <w:sz w:val="32"/>
          <w:szCs w:val="32"/>
        </w:rPr>
        <w:t xml:space="preserve">          </w:t>
      </w:r>
      <w:r>
        <w:rPr>
          <w:rFonts w:ascii="Arial" w:hAnsi="Arial" w:cs="Arial"/>
          <w:sz w:val="32"/>
          <w:szCs w:val="32"/>
        </w:rPr>
        <w:tab/>
        <w:t xml:space="preserve">                          № 21</w:t>
      </w:r>
      <w:r w:rsidRPr="0076465E">
        <w:rPr>
          <w:rFonts w:ascii="Arial" w:hAnsi="Arial" w:cs="Arial"/>
          <w:sz w:val="32"/>
          <w:szCs w:val="32"/>
        </w:rPr>
        <w:t>-п</w:t>
      </w:r>
    </w:p>
    <w:p w:rsidR="00FE66A0" w:rsidRDefault="00FE66A0" w:rsidP="00FE66A0">
      <w:pPr>
        <w:rPr>
          <w:sz w:val="28"/>
          <w:szCs w:val="28"/>
        </w:rPr>
      </w:pPr>
    </w:p>
    <w:p w:rsidR="00FE66A0" w:rsidRDefault="00FE66A0" w:rsidP="00FE66A0">
      <w:pPr>
        <w:rPr>
          <w:sz w:val="28"/>
          <w:szCs w:val="28"/>
        </w:rPr>
      </w:pPr>
    </w:p>
    <w:p w:rsidR="00FE66A0" w:rsidRPr="00D51C59" w:rsidRDefault="00FE66A0" w:rsidP="00FE66A0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81"/>
      </w:tblGrid>
      <w:tr w:rsidR="00FE66A0" w:rsidRPr="00FE66A0" w:rsidTr="00FE66A0">
        <w:trPr>
          <w:jc w:val="center"/>
        </w:trPr>
        <w:tc>
          <w:tcPr>
            <w:tcW w:w="7481" w:type="dxa"/>
          </w:tcPr>
          <w:p w:rsidR="00FE66A0" w:rsidRPr="00FE66A0" w:rsidRDefault="00FE66A0" w:rsidP="00715167">
            <w:pPr>
              <w:pStyle w:val="1"/>
              <w:shd w:val="clear" w:color="auto" w:fill="FFFFFF"/>
              <w:spacing w:after="150"/>
              <w:ind w:left="-15" w:firstLine="15"/>
              <w:jc w:val="center"/>
              <w:textAlignment w:val="baseline"/>
              <w:rPr>
                <w:rFonts w:ascii="Arial" w:hAnsi="Arial" w:cs="Arial"/>
                <w:bCs w:val="0"/>
                <w:sz w:val="32"/>
                <w:szCs w:val="32"/>
              </w:rPr>
            </w:pPr>
            <w:r w:rsidRPr="00FE66A0">
              <w:rPr>
                <w:rFonts w:ascii="Arial" w:hAnsi="Arial" w:cs="Arial"/>
                <w:sz w:val="32"/>
                <w:szCs w:val="32"/>
              </w:rPr>
              <w:t>Об утверждении Положения о мониторинге состояния межнациональных и межконфессиональных отношений, действий по раннему предупреждению конфликтных ситуаций, возникающих на национальной и (или) религиозной почве на территории муниципального образования Новосокулакский сельсовет Саракташского района Оренбургской области</w:t>
            </w:r>
          </w:p>
        </w:tc>
      </w:tr>
    </w:tbl>
    <w:p w:rsidR="00FE66A0" w:rsidRPr="00FE66A0" w:rsidRDefault="00FE66A0" w:rsidP="00FE66A0">
      <w:pPr>
        <w:shd w:val="clear" w:color="auto" w:fill="FFFFFF"/>
        <w:rPr>
          <w:rFonts w:ascii="Arial" w:hAnsi="Arial" w:cs="Arial"/>
          <w:bCs/>
          <w:sz w:val="24"/>
          <w:szCs w:val="24"/>
        </w:rPr>
      </w:pPr>
    </w:p>
    <w:p w:rsidR="00FE66A0" w:rsidRPr="00FE66A0" w:rsidRDefault="00FE66A0" w:rsidP="00FE66A0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25.07.2002 № 114-ФЗ «О противодействии экстремистской деятельности», Указом Президента Российской Федерации от 19.12.2012№ 1666 «О Стратегии государственной национальной политики Российской Федерации на период до 2025 года», в целях организации деятельности по осуществлению мониторинга состояния этноконфессиональных отношений и принятия необходимых управленческих мер по раннему предупреждению конфликтных ситуаций в сфере межэтнических и межконфессиональных отношений:</w:t>
      </w:r>
    </w:p>
    <w:p w:rsidR="00FE66A0" w:rsidRPr="00FE66A0" w:rsidRDefault="00FE66A0" w:rsidP="00FE66A0">
      <w:pPr>
        <w:ind w:right="-58"/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1. Утвердить Положение о мониторинге состояния межнациональных и межконфессиональных отношений и алгоритма действий по раннему предупреждению конфликтных ситуаций, возникающих на национальной и (или) религиозной почве на территории муниципального образования Новосокулакский сельсовет Саракташского района Оренбургской области (далее - мониторинг) согласно приложению.</w:t>
      </w:r>
    </w:p>
    <w:p w:rsidR="00FE66A0" w:rsidRPr="00FE66A0" w:rsidRDefault="00FE66A0" w:rsidP="00FE66A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 xml:space="preserve">2. Настоящее  постановление вступает в силу после его официального опубликования путем размещения на официальном сайте администрации муниципального образования Новосокулакский сельсовет  Саракташского района Оренбургской области.  </w:t>
      </w:r>
    </w:p>
    <w:p w:rsidR="00FE66A0" w:rsidRPr="00FE66A0" w:rsidRDefault="00FE66A0" w:rsidP="00FE66A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FE66A0" w:rsidRPr="00FE66A0" w:rsidRDefault="00FE66A0" w:rsidP="00FE66A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E66A0" w:rsidRPr="00FE66A0" w:rsidRDefault="00FE66A0" w:rsidP="00FE66A0">
      <w:pPr>
        <w:ind w:right="-58"/>
        <w:jc w:val="both"/>
        <w:rPr>
          <w:rFonts w:ascii="Arial" w:hAnsi="Arial" w:cs="Arial"/>
          <w:sz w:val="24"/>
          <w:szCs w:val="24"/>
        </w:rPr>
      </w:pPr>
    </w:p>
    <w:p w:rsidR="00FE66A0" w:rsidRDefault="00FE66A0" w:rsidP="00FE66A0">
      <w:pPr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FE66A0">
        <w:rPr>
          <w:rFonts w:ascii="Arial" w:hAnsi="Arial" w:cs="Arial"/>
          <w:bCs/>
          <w:sz w:val="24"/>
          <w:szCs w:val="24"/>
        </w:rPr>
        <w:t>Глава  сельсовета</w:t>
      </w:r>
      <w:r w:rsidRPr="00FE66A0">
        <w:rPr>
          <w:rFonts w:ascii="Arial" w:hAnsi="Arial" w:cs="Arial"/>
          <w:bCs/>
          <w:sz w:val="24"/>
          <w:szCs w:val="24"/>
        </w:rPr>
        <w:tab/>
      </w:r>
      <w:r w:rsidRPr="00FE66A0">
        <w:rPr>
          <w:rFonts w:ascii="Arial" w:hAnsi="Arial" w:cs="Arial"/>
          <w:bCs/>
          <w:sz w:val="24"/>
          <w:szCs w:val="24"/>
        </w:rPr>
        <w:tab/>
      </w:r>
      <w:r w:rsidRPr="00FE66A0">
        <w:rPr>
          <w:rFonts w:ascii="Arial" w:hAnsi="Arial" w:cs="Arial"/>
          <w:bCs/>
          <w:sz w:val="24"/>
          <w:szCs w:val="24"/>
        </w:rPr>
        <w:tab/>
      </w:r>
      <w:r w:rsidRPr="00FE66A0">
        <w:rPr>
          <w:rFonts w:ascii="Arial" w:hAnsi="Arial" w:cs="Arial"/>
          <w:bCs/>
          <w:sz w:val="24"/>
          <w:szCs w:val="24"/>
        </w:rPr>
        <w:tab/>
      </w:r>
      <w:r w:rsidRPr="00FE66A0">
        <w:rPr>
          <w:rFonts w:ascii="Arial" w:hAnsi="Arial" w:cs="Arial"/>
          <w:bCs/>
          <w:sz w:val="24"/>
          <w:szCs w:val="24"/>
        </w:rPr>
        <w:tab/>
      </w:r>
      <w:r w:rsidRPr="00FE66A0">
        <w:rPr>
          <w:rFonts w:ascii="Arial" w:hAnsi="Arial" w:cs="Arial"/>
          <w:bCs/>
          <w:sz w:val="24"/>
          <w:szCs w:val="24"/>
        </w:rPr>
        <w:tab/>
      </w:r>
      <w:r w:rsidRPr="00FE66A0">
        <w:rPr>
          <w:rFonts w:ascii="Arial" w:hAnsi="Arial" w:cs="Arial"/>
          <w:bCs/>
          <w:sz w:val="24"/>
          <w:szCs w:val="24"/>
        </w:rPr>
        <w:tab/>
        <w:t xml:space="preserve">                        А.Н.Гусак</w:t>
      </w:r>
    </w:p>
    <w:p w:rsidR="00FE66A0" w:rsidRDefault="00FE66A0" w:rsidP="00FE66A0">
      <w:pPr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:rsidR="00FE66A0" w:rsidRPr="00FE66A0" w:rsidRDefault="00FE66A0" w:rsidP="00FE66A0">
      <w:pPr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:rsidR="00FE66A0" w:rsidRPr="00FE66A0" w:rsidRDefault="00FE66A0" w:rsidP="00FE66A0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Pr="00FE66A0">
        <w:rPr>
          <w:rFonts w:ascii="Arial" w:hAnsi="Arial" w:cs="Arial"/>
          <w:sz w:val="24"/>
          <w:szCs w:val="24"/>
        </w:rPr>
        <w:t xml:space="preserve">риложение  </w:t>
      </w:r>
    </w:p>
    <w:p w:rsidR="00FE66A0" w:rsidRPr="00FE66A0" w:rsidRDefault="00FE66A0" w:rsidP="00FE66A0">
      <w:pPr>
        <w:ind w:left="5670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 xml:space="preserve">к постановлению администрации Новосокулакского сельсовета </w:t>
      </w:r>
    </w:p>
    <w:p w:rsidR="00FE66A0" w:rsidRPr="00FE66A0" w:rsidRDefault="00FE66A0" w:rsidP="00FE66A0">
      <w:pPr>
        <w:ind w:left="5670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>от 16.07.2018 № 21-п</w:t>
      </w:r>
    </w:p>
    <w:p w:rsidR="00FE66A0" w:rsidRPr="00FE66A0" w:rsidRDefault="00FE66A0" w:rsidP="00FE66A0">
      <w:pPr>
        <w:ind w:left="4956"/>
        <w:rPr>
          <w:rFonts w:ascii="Arial" w:hAnsi="Arial" w:cs="Arial"/>
          <w:sz w:val="24"/>
          <w:szCs w:val="24"/>
        </w:rPr>
      </w:pPr>
    </w:p>
    <w:p w:rsidR="00FE66A0" w:rsidRPr="00FE66A0" w:rsidRDefault="00FE66A0" w:rsidP="00FE66A0">
      <w:pPr>
        <w:jc w:val="center"/>
        <w:rPr>
          <w:rFonts w:ascii="Arial" w:hAnsi="Arial" w:cs="Arial"/>
          <w:b/>
          <w:sz w:val="24"/>
          <w:szCs w:val="24"/>
        </w:rPr>
      </w:pPr>
      <w:r w:rsidRPr="00FE66A0">
        <w:rPr>
          <w:rFonts w:ascii="Arial" w:hAnsi="Arial" w:cs="Arial"/>
          <w:b/>
          <w:sz w:val="24"/>
          <w:szCs w:val="24"/>
        </w:rPr>
        <w:t>Положение</w:t>
      </w:r>
    </w:p>
    <w:p w:rsidR="00FE66A0" w:rsidRPr="00FE66A0" w:rsidRDefault="00FE66A0" w:rsidP="00FE66A0">
      <w:pPr>
        <w:jc w:val="center"/>
        <w:rPr>
          <w:rFonts w:ascii="Arial" w:hAnsi="Arial" w:cs="Arial"/>
          <w:b/>
          <w:sz w:val="24"/>
          <w:szCs w:val="24"/>
        </w:rPr>
      </w:pPr>
      <w:r w:rsidRPr="00FE66A0">
        <w:rPr>
          <w:rFonts w:ascii="Arial" w:hAnsi="Arial" w:cs="Arial"/>
          <w:b/>
          <w:sz w:val="24"/>
          <w:szCs w:val="24"/>
        </w:rPr>
        <w:t>о мониторинге состояния межнациональных и межконфессиональных отношений, действий по раннему предупреждению конфликтных ситуаций, возникающих на национальной и (или) религиозной почве на территории муниципального образования Новосокулакский сельсовет Саракташского района Оренбургской области</w:t>
      </w:r>
    </w:p>
    <w:p w:rsidR="00FE66A0" w:rsidRPr="00FE66A0" w:rsidRDefault="00FE66A0" w:rsidP="00FE66A0">
      <w:pPr>
        <w:jc w:val="center"/>
        <w:rPr>
          <w:rFonts w:ascii="Arial" w:hAnsi="Arial" w:cs="Arial"/>
          <w:sz w:val="24"/>
          <w:szCs w:val="24"/>
        </w:rPr>
      </w:pPr>
    </w:p>
    <w:p w:rsidR="00FE66A0" w:rsidRPr="00FE66A0" w:rsidRDefault="00FE66A0" w:rsidP="00FE66A0">
      <w:pPr>
        <w:shd w:val="clear" w:color="auto" w:fill="FFFFFF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FE66A0">
        <w:rPr>
          <w:rFonts w:ascii="Arial" w:hAnsi="Arial" w:cs="Arial"/>
          <w:b/>
          <w:sz w:val="24"/>
          <w:szCs w:val="24"/>
        </w:rPr>
        <w:t>I. Общие положения</w:t>
      </w:r>
    </w:p>
    <w:p w:rsidR="00FE66A0" w:rsidRPr="00FE66A0" w:rsidRDefault="00FE66A0" w:rsidP="00FE66A0">
      <w:pPr>
        <w:shd w:val="clear" w:color="auto" w:fill="FFFFFF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1.1. Положение о мониторинге состояния межнациональных и межконфессиональных отношений, действий по раннему предупреждению конфликтных ситуаций, возникающих на национальной и (или) религиозной почве на территории муниципального образования Новосокулакский сельсовет Саракташского района Оренбургской области (далее - мониторинг) разработано в целях организации и проведения мониторинга в сфере межнациональных и межконфессиональных отношений, профилактики экстремизма, выявления формирующихся конфликтов в указанной сфере, определения примерного порядка действий в ходе конфликтных ситуаций и ликвидации их последствий.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1.2. Мониторинг основан на организации системы наблюдения, анализа, оценки и прогнозирования процессов, происходящих в сфере межнациональных и межконфессиональных отношений, с целью получения информации, необходимой для принятия обоснованных управленческих решений по раннему предупреждению и порядку действий по предотвращению конфликтных ситуаций в сфере межнациональных отношений и ликвидации их последствий.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1.3. Мониторинг состояния конфликтности в межнациональных и межконфессиональных отношениях направлен на: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выявление конфликтных ситуаций;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предупреждение или ликвидацию столкновений социальных, политических, экономических, культурных интересов двух и более этнических общностей, принимающих форму гражданского, политического или вооруженного противостояния, то есть межнационального конфликта.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1.4. Задачами мониторинга состояния конфликтности в межнациональных и межконфессиональных отношениях являются: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получение, обработка и анализ данных о состоянии межнациональных отношений, а также информации о деятельности общественных объединений, в том числе национальных, религиозных организаций, диаспор, и т. д.;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своевременное выявление и прогнозирование процессов, происходящих в сфере межнациональных и межконфессиональных отношений.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1.5. Объектами мониторинга могут быть: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>– общественные объединения, в том числе национальные и религиозные организации, диаспоры;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средства массовой информации и учреждения культуры;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образовательные учреждения, влияющие на состояние межнациональных отношений на территории муниципального образования Новосокулакский сельсовет Саракташского района Оренбургской области.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lastRenderedPageBreak/>
        <w:tab/>
        <w:t>1.6. Предметом мониторинга являются формирующиеся социальные конфликты, межнациональные и межконфессиональные конфликты, а также процессы, воздействующие на состояние межнациональных отношений, например: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экономические (уровень и сферы занятости, уровень благосостояния, распределение собственности);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политические (формы реализации политических прав);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социальные (уровень воздействия на социальную инфраструктуру);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культурные (удовлетворение языковых, образовательных, этнокультурных и религиозных потребностей);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иные процессы, которые могут оказывать воздействие на состояние межнациональных отношений.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1.7. Мониторинг проводится путем: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сбора и обобщения информации от объектов мониторинга;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целевого анкетирования межконфессиональных отношений, других методов;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иными методами, способствующими выявлению социальных конфликтов, конфликтных ситуаций в сфере межнациональных и межконфессиональных отношений.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1.8. К конфликтным ситуациям, требующим оперативного реагирования, могут быть отнесены: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социальные конфликты;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межнациональные и межконфессиональные конфликты;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общественные акции протеста на национальной или религиозной почве;</w:t>
      </w:r>
    </w:p>
    <w:p w:rsidR="00FE66A0" w:rsidRPr="00FE66A0" w:rsidRDefault="00FE66A0" w:rsidP="00FE66A0">
      <w:pPr>
        <w:pStyle w:val="pboth"/>
        <w:spacing w:before="0" w:beforeAutospacing="0" w:after="0" w:afterAutospacing="0"/>
        <w:jc w:val="both"/>
        <w:rPr>
          <w:rFonts w:ascii="Arial" w:hAnsi="Arial" w:cs="Arial"/>
        </w:rPr>
      </w:pPr>
      <w:r w:rsidRPr="00FE66A0">
        <w:rPr>
          <w:rFonts w:ascii="Arial" w:hAnsi="Arial" w:cs="Arial"/>
        </w:rPr>
        <w:tab/>
        <w:t>– открытые (публичные) проявления национальной, расовой или религиозной нетерпимости, в том числе в средствах массовой информации.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FE66A0" w:rsidRPr="00FE66A0" w:rsidRDefault="00FE66A0" w:rsidP="00FE66A0">
      <w:pPr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FE66A0">
        <w:rPr>
          <w:rFonts w:ascii="Arial" w:hAnsi="Arial" w:cs="Arial"/>
          <w:b/>
          <w:sz w:val="24"/>
          <w:szCs w:val="24"/>
        </w:rPr>
        <w:t>II. Выявление и предупреждение конфликтных ситуаций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2.1. Администрация муниципального образования Новосокулакский сельсовет Саракташского района Оренбургской области (далее- администрация Новосокулакского сельсовета) совместно с правоохранительными органами (по согласованию) на территории муниципального образования Новосокулакский сельсовет Саракташского района Оренбургской области (далее- муниципальное образование):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регулярно изучают и анализируют информацию о состоянии общественно-политической и социально-экономической обстановки, складывающейся на территории муниципального образования, развитие которой может вызвать социальные конфликты, экстремистские проявления, межнациональные конфликты; вырабатывают необходимые предложения по устранению причин и условий, способствующих проявлению таких процессов;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осуществляют еженедельный мониторинг оперативной обстановки на предмет наличия признаков правонарушений и преступлений, связанных с социальными, межнациональными и межконфессиональными конфликтами;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постоянно проводят мониторинг средств массовой информации на предмет содержания в них материалов экстремистского и террористического характера. В случае выявления указанных фактов администрация Новосокулакского сельсовета незамедлительно направляет информацию в МО МВД России «Саракташский»;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при поступлении заявления граждан, юридических лиц, содержащих сведения о возможных конфликтах в указанной сфере, незамедлительно извещают об этом прокуратуру Саракташского района;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 xml:space="preserve">– оперативно проверяют всю имеющуюся информацию о нелегальном нахождении иностранных граждан, целях и основаниях их прибытия на территорию </w:t>
      </w:r>
      <w:r w:rsidRPr="00FE66A0">
        <w:rPr>
          <w:rFonts w:ascii="Arial" w:hAnsi="Arial" w:cs="Arial"/>
          <w:sz w:val="24"/>
          <w:szCs w:val="24"/>
        </w:rPr>
        <w:lastRenderedPageBreak/>
        <w:t>муниципального образования. О наиболее значимых ситуациях группового прибытия граждан указанной категории незамедлительно извещают прокуратуру Саракташского района;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2.2. В случае выявления в результате мониторинга или взаимодействия с национальными объединениями наличия скрытых противоречий и социальной напряженности администрация Новосокулакского сельсовета: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устанавливает связь с лидерами общественных объединений, в том числе национальных и религиозных организаций и выясняет ситуацию;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оперативно информирует прокуратуру Саракташского района, МО МВД России «Саракташский» о наличии скрытых противоречий и социальной напряженности и действиях, предпринимаемых для их предотвращения;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принимает решение о первоочередных мерах по предупреждению возможной конфликтной ситуации;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устанавливает связь с руководителями правоохранительных органов Саракташского района и способствует их привлечению к анализу и урегулированию ситуации;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проводит встречи с руководителями национальных общественных объединений, лидерами религиозных организаций, пользующимися авторитетом, общественными и политическими деятелями, руководителями организаций и учреждений муниципального образования;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>– организует выполнение иных мероприятий, направленных на создание необходимых условий для реализации первоочередных мероприятий по пресечению актов экстремизма.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FE66A0" w:rsidRPr="00FE66A0" w:rsidRDefault="00FE66A0" w:rsidP="00FE66A0">
      <w:pPr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FE66A0">
        <w:rPr>
          <w:rFonts w:ascii="Arial" w:hAnsi="Arial" w:cs="Arial"/>
          <w:b/>
          <w:sz w:val="24"/>
          <w:szCs w:val="24"/>
        </w:rPr>
        <w:t>III. План действий  администрации муниципального образования Новосокулакский сельсовет Саракташского района в условиях конфликтной ситуации</w:t>
      </w:r>
    </w:p>
    <w:p w:rsidR="00FE66A0" w:rsidRPr="00FE66A0" w:rsidRDefault="00FE66A0" w:rsidP="00FE66A0">
      <w:pPr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3.1. В случае возникновения конфликтной ситуации на территории муниципального образования администрация Новосокулакского сельсовета: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информирует правоохранительные органы о возникновении конфликтной ситуации и действиях, предпринимаемых для ее предотвращения;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организует мониторинг информации, поступающей от имеющихся источников, для принятия обоснованных предложений и последующих решений в соответствии с полномочиями администрации муниципального образования Новосокулакский сельсовет Саракташского района, освещения данной ситуации в печатных и электронных средствах массовой информации, сети Интернет и обеспечивает разъяснительную работу, направленную на предотвращение публикации материалов, способных привести к развитию конфликтной ситуации;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>- устанавливает, поддерживает и развивает связь с редакциями и коррес-пондентами региональных и местных печатных и электронных средств массовой информации, в том числе посредством проведения пресс-конференций, распространения пресс-реализов и других методов, включая, в том числе, работу в сети Интернет;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- проводит встречи с руководителями этнокультурных объединений, лидерами религиозных организаций, пользующимися авторитетом деятелями науки и культуры, общественными и политическими деятелями, руководителями организаций и учреждений по вопросам формирующейся конфликтной ситуации;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вносит предложение о формировании рабочей группы для комплексного рассмотрения возникшей ситуации на месте и ее урегулирования;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lastRenderedPageBreak/>
        <w:tab/>
        <w:t>– устанавливает взаимодействие с органами государственной власти, участвующими в обеспечении правопорядка, национальной безопасности на территории муниципального образования.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FE66A0" w:rsidRPr="00FE66A0" w:rsidRDefault="00FE66A0" w:rsidP="00FE66A0">
      <w:pPr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FE66A0">
        <w:rPr>
          <w:rFonts w:ascii="Arial" w:hAnsi="Arial" w:cs="Arial"/>
          <w:b/>
          <w:sz w:val="24"/>
          <w:szCs w:val="24"/>
        </w:rPr>
        <w:t>IV. Ликвидация последствий конфликтных ситуаций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4.1. В целях ликвидации последствий конфликтных ситуаций в администрации муниципального образования Новосокулакский сельсовет Саракташского района Оренбургской области создается рабочая группа (комиссия), в состав которой по согласованию включаются представители государственных органов исполнительной власти.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Руководство и состав рабочей группы (комиссии) определяются главой администрации Новосокулакского сельсовета.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В целях комплексной ликвидации последствий конфликтных ситуаций в состав рабочей группы (комиссии) включаются (по согласованию):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депутаты Совета депутатов муниципального образования Новосокулакский сельсовет Саракташского района Оренбургской области;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представители правоохранительных органов;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–лидеры заинтересованных общественных объединений, в том числе национальных и религиозных организаций, действующих на территории муниципального образования;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– руководители предприятий, организаций и учреждений муниципального образования.</w:t>
      </w:r>
    </w:p>
    <w:p w:rsidR="00FE66A0" w:rsidRPr="00FE66A0" w:rsidRDefault="00FE66A0" w:rsidP="00FE66A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ab/>
        <w:t>4.2. По итогам деятельности рабочей группы (комиссии) вырабатываются предложения по профилактике и предотвращению возникновения конфликтных ситуаций в дальнейшем.</w:t>
      </w:r>
    </w:p>
    <w:p w:rsidR="00FE66A0" w:rsidRPr="00FE66A0" w:rsidRDefault="00FE66A0" w:rsidP="00FE66A0">
      <w:pPr>
        <w:ind w:right="-284"/>
        <w:rPr>
          <w:rFonts w:ascii="Arial" w:hAnsi="Arial" w:cs="Arial"/>
          <w:sz w:val="24"/>
          <w:szCs w:val="24"/>
        </w:rPr>
      </w:pPr>
      <w:r w:rsidRPr="00FE66A0">
        <w:rPr>
          <w:rFonts w:ascii="Arial" w:hAnsi="Arial" w:cs="Arial"/>
          <w:sz w:val="24"/>
          <w:szCs w:val="24"/>
        </w:rPr>
        <w:t xml:space="preserve">                                           ______________</w:t>
      </w:r>
    </w:p>
    <w:p w:rsidR="00F26F41" w:rsidRPr="00FE66A0" w:rsidRDefault="00F26F41" w:rsidP="00FE66A0">
      <w:pPr>
        <w:rPr>
          <w:rFonts w:ascii="Arial" w:hAnsi="Arial" w:cs="Arial"/>
          <w:sz w:val="24"/>
          <w:szCs w:val="24"/>
        </w:rPr>
      </w:pPr>
    </w:p>
    <w:sectPr w:rsidR="00F26F41" w:rsidRPr="00FE66A0" w:rsidSect="00050A4B">
      <w:headerReference w:type="even" r:id="rId7"/>
      <w:headerReference w:type="default" r:id="rId8"/>
      <w:pgSz w:w="11906" w:h="16838"/>
      <w:pgMar w:top="1134" w:right="125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AB" w:rsidRDefault="002F16AB">
      <w:r>
        <w:separator/>
      </w:r>
    </w:p>
  </w:endnote>
  <w:endnote w:type="continuationSeparator" w:id="0">
    <w:p w:rsidR="002F16AB" w:rsidRDefault="002F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AB" w:rsidRDefault="002F16AB">
      <w:r>
        <w:separator/>
      </w:r>
    </w:p>
  </w:footnote>
  <w:footnote w:type="continuationSeparator" w:id="0">
    <w:p w:rsidR="002F16AB" w:rsidRDefault="002F1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76DA">
      <w:rPr>
        <w:rStyle w:val="a7"/>
        <w:noProof/>
      </w:rPr>
      <w:t>1</w: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6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7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9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1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5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6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9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0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1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22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3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4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5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6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8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9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0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31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3">
    <w:nsid w:val="71D66139"/>
    <w:multiLevelType w:val="multilevel"/>
    <w:tmpl w:val="22BA88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4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31"/>
  </w:num>
  <w:num w:numId="3">
    <w:abstractNumId w:val="11"/>
  </w:num>
  <w:num w:numId="4">
    <w:abstractNumId w:val="21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5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20"/>
  </w:num>
  <w:num w:numId="11">
    <w:abstractNumId w:val="24"/>
  </w:num>
  <w:num w:numId="12">
    <w:abstractNumId w:val="14"/>
  </w:num>
  <w:num w:numId="13">
    <w:abstractNumId w:val="4"/>
  </w:num>
  <w:num w:numId="14">
    <w:abstractNumId w:val="7"/>
    <w:lvlOverride w:ilvl="0">
      <w:startOverride w:val="1"/>
    </w:lvlOverride>
  </w:num>
  <w:num w:numId="15">
    <w:abstractNumId w:val="13"/>
  </w:num>
  <w:num w:numId="16">
    <w:abstractNumId w:val="22"/>
  </w:num>
  <w:num w:numId="17">
    <w:abstractNumId w:val="30"/>
  </w:num>
  <w:num w:numId="18">
    <w:abstractNumId w:val="30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7"/>
  </w:num>
  <w:num w:numId="20">
    <w:abstractNumId w:val="6"/>
  </w:num>
  <w:num w:numId="21">
    <w:abstractNumId w:val="8"/>
  </w:num>
  <w:num w:numId="22">
    <w:abstractNumId w:val="32"/>
  </w:num>
  <w:num w:numId="23">
    <w:abstractNumId w:val="2"/>
  </w:num>
  <w:num w:numId="24">
    <w:abstractNumId w:val="3"/>
  </w:num>
  <w:num w:numId="25">
    <w:abstractNumId w:val="29"/>
  </w:num>
  <w:num w:numId="26">
    <w:abstractNumId w:val="29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9"/>
  </w:num>
  <w:num w:numId="28">
    <w:abstractNumId w:val="23"/>
  </w:num>
  <w:num w:numId="29">
    <w:abstractNumId w:val="34"/>
  </w:num>
  <w:num w:numId="30">
    <w:abstractNumId w:val="15"/>
  </w:num>
  <w:num w:numId="31">
    <w:abstractNumId w:val="19"/>
  </w:num>
  <w:num w:numId="32">
    <w:abstractNumId w:val="5"/>
  </w:num>
  <w:num w:numId="33">
    <w:abstractNumId w:val="18"/>
  </w:num>
  <w:num w:numId="34">
    <w:abstractNumId w:val="26"/>
  </w:num>
  <w:num w:numId="35">
    <w:abstractNumId w:val="1"/>
  </w:num>
  <w:num w:numId="36">
    <w:abstractNumId w:val="17"/>
  </w:num>
  <w:num w:numId="37">
    <w:abstractNumId w:val="33"/>
  </w:num>
  <w:num w:numId="38">
    <w:abstractNumId w:val="1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14CEA"/>
    <w:rsid w:val="000253BB"/>
    <w:rsid w:val="000277D4"/>
    <w:rsid w:val="00043C75"/>
    <w:rsid w:val="00047335"/>
    <w:rsid w:val="00050A4B"/>
    <w:rsid w:val="000661CC"/>
    <w:rsid w:val="00072AAE"/>
    <w:rsid w:val="00072CEA"/>
    <w:rsid w:val="00082CD9"/>
    <w:rsid w:val="000D1A2C"/>
    <w:rsid w:val="000D5676"/>
    <w:rsid w:val="000E1D85"/>
    <w:rsid w:val="00117B90"/>
    <w:rsid w:val="00137FD0"/>
    <w:rsid w:val="0015046A"/>
    <w:rsid w:val="00155E85"/>
    <w:rsid w:val="00174957"/>
    <w:rsid w:val="00192562"/>
    <w:rsid w:val="001A1497"/>
    <w:rsid w:val="001B0503"/>
    <w:rsid w:val="001B0DF3"/>
    <w:rsid w:val="001B7243"/>
    <w:rsid w:val="001C74D6"/>
    <w:rsid w:val="001D651D"/>
    <w:rsid w:val="001E259E"/>
    <w:rsid w:val="001F01A1"/>
    <w:rsid w:val="001F556B"/>
    <w:rsid w:val="00206B64"/>
    <w:rsid w:val="00215726"/>
    <w:rsid w:val="002271B9"/>
    <w:rsid w:val="00230B05"/>
    <w:rsid w:val="002328E9"/>
    <w:rsid w:val="00247D77"/>
    <w:rsid w:val="002530AD"/>
    <w:rsid w:val="00254F80"/>
    <w:rsid w:val="00255011"/>
    <w:rsid w:val="00275298"/>
    <w:rsid w:val="00281405"/>
    <w:rsid w:val="002A71E8"/>
    <w:rsid w:val="002C3F1F"/>
    <w:rsid w:val="002E12D2"/>
    <w:rsid w:val="002F16AB"/>
    <w:rsid w:val="002F3584"/>
    <w:rsid w:val="0030189E"/>
    <w:rsid w:val="003133D6"/>
    <w:rsid w:val="00316ED5"/>
    <w:rsid w:val="00325928"/>
    <w:rsid w:val="003571A8"/>
    <w:rsid w:val="00363119"/>
    <w:rsid w:val="0036317C"/>
    <w:rsid w:val="00363768"/>
    <w:rsid w:val="00370472"/>
    <w:rsid w:val="00384F79"/>
    <w:rsid w:val="00385EF9"/>
    <w:rsid w:val="003A3219"/>
    <w:rsid w:val="003A3D10"/>
    <w:rsid w:val="003C0D4C"/>
    <w:rsid w:val="003D15BC"/>
    <w:rsid w:val="00426C73"/>
    <w:rsid w:val="00435017"/>
    <w:rsid w:val="00437D78"/>
    <w:rsid w:val="00463EFE"/>
    <w:rsid w:val="00484609"/>
    <w:rsid w:val="004865FD"/>
    <w:rsid w:val="004971F7"/>
    <w:rsid w:val="00497226"/>
    <w:rsid w:val="004A683A"/>
    <w:rsid w:val="004C2FB3"/>
    <w:rsid w:val="004D33E9"/>
    <w:rsid w:val="00541A12"/>
    <w:rsid w:val="00556CE3"/>
    <w:rsid w:val="005750C8"/>
    <w:rsid w:val="005922DF"/>
    <w:rsid w:val="005A2F08"/>
    <w:rsid w:val="005A6998"/>
    <w:rsid w:val="005D76DA"/>
    <w:rsid w:val="005F0C60"/>
    <w:rsid w:val="00606B87"/>
    <w:rsid w:val="006300E8"/>
    <w:rsid w:val="0064239C"/>
    <w:rsid w:val="00657274"/>
    <w:rsid w:val="006819F4"/>
    <w:rsid w:val="00685DEE"/>
    <w:rsid w:val="006D39D8"/>
    <w:rsid w:val="006D5A79"/>
    <w:rsid w:val="006E7D05"/>
    <w:rsid w:val="00715167"/>
    <w:rsid w:val="00717CF4"/>
    <w:rsid w:val="0072150A"/>
    <w:rsid w:val="00752B42"/>
    <w:rsid w:val="00762A43"/>
    <w:rsid w:val="0076465E"/>
    <w:rsid w:val="00767E0D"/>
    <w:rsid w:val="00772352"/>
    <w:rsid w:val="00777C7C"/>
    <w:rsid w:val="007B26EB"/>
    <w:rsid w:val="007C5C69"/>
    <w:rsid w:val="007D5AA2"/>
    <w:rsid w:val="007E3810"/>
    <w:rsid w:val="007E4515"/>
    <w:rsid w:val="007E46A9"/>
    <w:rsid w:val="00824A9B"/>
    <w:rsid w:val="00825F60"/>
    <w:rsid w:val="008437E7"/>
    <w:rsid w:val="00863446"/>
    <w:rsid w:val="008649E9"/>
    <w:rsid w:val="008655F7"/>
    <w:rsid w:val="0087507B"/>
    <w:rsid w:val="008876E6"/>
    <w:rsid w:val="008A0897"/>
    <w:rsid w:val="008B0923"/>
    <w:rsid w:val="008B3DF1"/>
    <w:rsid w:val="008C46A2"/>
    <w:rsid w:val="008F5062"/>
    <w:rsid w:val="008F7F69"/>
    <w:rsid w:val="009000D6"/>
    <w:rsid w:val="00940000"/>
    <w:rsid w:val="00942399"/>
    <w:rsid w:val="0094494D"/>
    <w:rsid w:val="009603A3"/>
    <w:rsid w:val="00966818"/>
    <w:rsid w:val="0099223B"/>
    <w:rsid w:val="009967D7"/>
    <w:rsid w:val="009A109A"/>
    <w:rsid w:val="009A75B8"/>
    <w:rsid w:val="009C44C0"/>
    <w:rsid w:val="009C610D"/>
    <w:rsid w:val="009C76F9"/>
    <w:rsid w:val="009D74F2"/>
    <w:rsid w:val="009F7C25"/>
    <w:rsid w:val="00A21B11"/>
    <w:rsid w:val="00A21BDF"/>
    <w:rsid w:val="00A2760C"/>
    <w:rsid w:val="00A300FD"/>
    <w:rsid w:val="00A4545B"/>
    <w:rsid w:val="00A52494"/>
    <w:rsid w:val="00A726AA"/>
    <w:rsid w:val="00A90530"/>
    <w:rsid w:val="00AB4469"/>
    <w:rsid w:val="00AB46DB"/>
    <w:rsid w:val="00AB5D41"/>
    <w:rsid w:val="00AC3896"/>
    <w:rsid w:val="00AD28BB"/>
    <w:rsid w:val="00AD3887"/>
    <w:rsid w:val="00AD565F"/>
    <w:rsid w:val="00AE5A64"/>
    <w:rsid w:val="00AF1A9A"/>
    <w:rsid w:val="00B22D7D"/>
    <w:rsid w:val="00B2384C"/>
    <w:rsid w:val="00B3284B"/>
    <w:rsid w:val="00B876C4"/>
    <w:rsid w:val="00B908DA"/>
    <w:rsid w:val="00B90AB1"/>
    <w:rsid w:val="00BA4F9B"/>
    <w:rsid w:val="00BA6835"/>
    <w:rsid w:val="00BC0839"/>
    <w:rsid w:val="00BC688D"/>
    <w:rsid w:val="00BC7B36"/>
    <w:rsid w:val="00BE513B"/>
    <w:rsid w:val="00BF35C6"/>
    <w:rsid w:val="00BF762A"/>
    <w:rsid w:val="00C11D57"/>
    <w:rsid w:val="00C3126A"/>
    <w:rsid w:val="00C44332"/>
    <w:rsid w:val="00C50F47"/>
    <w:rsid w:val="00C669E6"/>
    <w:rsid w:val="00C7045C"/>
    <w:rsid w:val="00C710DA"/>
    <w:rsid w:val="00C936CF"/>
    <w:rsid w:val="00C93754"/>
    <w:rsid w:val="00C9389C"/>
    <w:rsid w:val="00CD544C"/>
    <w:rsid w:val="00CF0872"/>
    <w:rsid w:val="00CF6BDE"/>
    <w:rsid w:val="00D038FC"/>
    <w:rsid w:val="00D0582D"/>
    <w:rsid w:val="00D169B2"/>
    <w:rsid w:val="00D46D3B"/>
    <w:rsid w:val="00D51C59"/>
    <w:rsid w:val="00D53022"/>
    <w:rsid w:val="00D536BE"/>
    <w:rsid w:val="00D54503"/>
    <w:rsid w:val="00D87670"/>
    <w:rsid w:val="00D948D8"/>
    <w:rsid w:val="00DC274E"/>
    <w:rsid w:val="00DD2565"/>
    <w:rsid w:val="00DD5B69"/>
    <w:rsid w:val="00DE2835"/>
    <w:rsid w:val="00DF54BE"/>
    <w:rsid w:val="00E10DC6"/>
    <w:rsid w:val="00E13534"/>
    <w:rsid w:val="00E42842"/>
    <w:rsid w:val="00E4626E"/>
    <w:rsid w:val="00E65A39"/>
    <w:rsid w:val="00E67E09"/>
    <w:rsid w:val="00E70BDC"/>
    <w:rsid w:val="00E74960"/>
    <w:rsid w:val="00E81840"/>
    <w:rsid w:val="00EB52FF"/>
    <w:rsid w:val="00EC7E5F"/>
    <w:rsid w:val="00ED1FAD"/>
    <w:rsid w:val="00EF29E9"/>
    <w:rsid w:val="00F037EA"/>
    <w:rsid w:val="00F06F80"/>
    <w:rsid w:val="00F13FAF"/>
    <w:rsid w:val="00F241A4"/>
    <w:rsid w:val="00F26F41"/>
    <w:rsid w:val="00F322FA"/>
    <w:rsid w:val="00F901F0"/>
    <w:rsid w:val="00F92394"/>
    <w:rsid w:val="00FB7DD2"/>
    <w:rsid w:val="00FD3DBB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CC9DC6-9348-442A-AF1A-CD9D26EE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link w:val="af3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4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5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link w:val="40"/>
    <w:locked/>
    <w:rsid w:val="00230B05"/>
    <w:rPr>
      <w:b/>
      <w:sz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6">
    <w:name w:val="Body Text Indent"/>
    <w:basedOn w:val="a"/>
    <w:link w:val="af7"/>
    <w:uiPriority w:val="99"/>
    <w:semiHidden/>
    <w:unhideWhenUsed/>
    <w:rsid w:val="00777C7C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"/>
    <w:rsid w:val="00050A4B"/>
    <w:pPr>
      <w:spacing w:before="144" w:after="288"/>
      <w:jc w:val="both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unhideWhenUsed/>
    <w:rsid w:val="00C669E6"/>
    <w:rPr>
      <w:rFonts w:ascii="Tahoma" w:eastAsiaTheme="minorEastAsi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C669E6"/>
    <w:rPr>
      <w:rFonts w:ascii="Tahoma" w:eastAsiaTheme="minorEastAsia" w:hAnsi="Tahoma" w:cs="Tahoma"/>
      <w:sz w:val="16"/>
      <w:szCs w:val="16"/>
    </w:rPr>
  </w:style>
  <w:style w:type="character" w:styleId="afa">
    <w:name w:val="Emphasis"/>
    <w:basedOn w:val="a0"/>
    <w:uiPriority w:val="99"/>
    <w:qFormat/>
    <w:locked/>
    <w:rsid w:val="00C669E6"/>
    <w:rPr>
      <w:rFonts w:cs="Times New Roman"/>
      <w:i/>
      <w:iCs/>
    </w:rPr>
  </w:style>
  <w:style w:type="character" w:customStyle="1" w:styleId="12">
    <w:name w:val="Верхний колонтитул Знак1"/>
    <w:basedOn w:val="a0"/>
    <w:uiPriority w:val="99"/>
    <w:locked/>
    <w:rsid w:val="00AC3896"/>
    <w:rPr>
      <w:rFonts w:ascii="Calibri" w:hAnsi="Calibri" w:cs="Times New Roman"/>
    </w:rPr>
  </w:style>
  <w:style w:type="character" w:customStyle="1" w:styleId="af3">
    <w:name w:val="Абзац списка Знак"/>
    <w:link w:val="af2"/>
    <w:uiPriority w:val="34"/>
    <w:locked/>
    <w:rsid w:val="00AC3896"/>
    <w:rPr>
      <w:sz w:val="28"/>
      <w:lang w:val="x-none" w:eastAsia="en-US"/>
    </w:rPr>
  </w:style>
  <w:style w:type="paragraph" w:customStyle="1" w:styleId="pboth">
    <w:name w:val="pboth"/>
    <w:basedOn w:val="a"/>
    <w:rsid w:val="00FE66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1770</Words>
  <Characters>10089</Characters>
  <Application>Microsoft Office Word</Application>
  <DocSecurity>0</DocSecurity>
  <Lines>84</Lines>
  <Paragraphs>23</Paragraphs>
  <ScaleCrop>false</ScaleCrop>
  <Company/>
  <LinksUpToDate>false</LinksUpToDate>
  <CharactersWithSpaces>11836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2017-11-17T05:08:00Z</cp:lastPrinted>
  <dcterms:created xsi:type="dcterms:W3CDTF">2018-08-20T15:10:00Z</dcterms:created>
  <dcterms:modified xsi:type="dcterms:W3CDTF">2018-08-20T15:10:00Z</dcterms:modified>
</cp:coreProperties>
</file>