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B55765" w:rsidRPr="001D3D75" w:rsidTr="00C74CA3">
        <w:trPr>
          <w:trHeight w:val="1187"/>
          <w:jc w:val="center"/>
        </w:trPr>
        <w:tc>
          <w:tcPr>
            <w:tcW w:w="3321" w:type="dxa"/>
          </w:tcPr>
          <w:p w:rsidR="00B55765" w:rsidRPr="001D3D75" w:rsidRDefault="00B55765" w:rsidP="001D3D75">
            <w:pPr>
              <w:pStyle w:val="aa"/>
              <w:rPr>
                <w:rFonts w:ascii="Times New Roman" w:hAnsi="Times New Roman" w:cs="Times New Roman"/>
                <w:sz w:val="28"/>
                <w:szCs w:val="28"/>
              </w:rPr>
            </w:pPr>
            <w:bookmarkStart w:id="0" w:name="_GoBack"/>
            <w:bookmarkEnd w:id="0"/>
          </w:p>
        </w:tc>
        <w:tc>
          <w:tcPr>
            <w:tcW w:w="2977" w:type="dxa"/>
          </w:tcPr>
          <w:p w:rsidR="00B55765" w:rsidRPr="001D3D75" w:rsidRDefault="001D3D7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w:t>
            </w:r>
            <w:r w:rsidRPr="001D3D75">
              <w:rPr>
                <w:rFonts w:ascii="Times New Roman" w:hAnsi="Times New Roman" w:cs="Times New Roman"/>
                <w:noProof/>
                <w:sz w:val="28"/>
                <w:szCs w:val="28"/>
              </w:rPr>
              <w:drawing>
                <wp:inline distT="0" distB="0" distL="0" distR="0">
                  <wp:extent cx="390525" cy="581025"/>
                  <wp:effectExtent l="19050" t="0" r="9525" b="0"/>
                  <wp:docPr id="2" name="Рисунок 1" descr="..\soku2.gif"/>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6"/>
                          <a:srcRect/>
                          <a:stretch>
                            <a:fillRect/>
                          </a:stretch>
                        </pic:blipFill>
                        <pic:spPr bwMode="auto">
                          <a:xfrm>
                            <a:off x="0" y="0"/>
                            <a:ext cx="390525" cy="581025"/>
                          </a:xfrm>
                          <a:prstGeom prst="rect">
                            <a:avLst/>
                          </a:prstGeom>
                          <a:noFill/>
                          <a:ln w="9525">
                            <a:noFill/>
                            <a:miter lim="800000"/>
                            <a:headEnd/>
                            <a:tailEnd/>
                          </a:ln>
                        </pic:spPr>
                      </pic:pic>
                    </a:graphicData>
                  </a:graphic>
                </wp:inline>
              </w:drawing>
            </w:r>
          </w:p>
        </w:tc>
        <w:tc>
          <w:tcPr>
            <w:tcW w:w="3462" w:type="dxa"/>
          </w:tcPr>
          <w:p w:rsidR="00B55765" w:rsidRPr="001D3D75" w:rsidRDefault="00B55765" w:rsidP="001D3D75">
            <w:pPr>
              <w:pStyle w:val="aa"/>
              <w:rPr>
                <w:rFonts w:ascii="Times New Roman" w:hAnsi="Times New Roman" w:cs="Times New Roman"/>
                <w:sz w:val="28"/>
                <w:szCs w:val="28"/>
              </w:rPr>
            </w:pPr>
          </w:p>
        </w:tc>
      </w:tr>
    </w:tbl>
    <w:p w:rsidR="00B55765" w:rsidRPr="001D3D75" w:rsidRDefault="001D3D75" w:rsidP="001D3D75">
      <w:pPr>
        <w:pStyle w:val="aa"/>
        <w:rPr>
          <w:rFonts w:ascii="Times New Roman" w:hAnsi="Times New Roman" w:cs="Times New Roman"/>
          <w:b/>
          <w:sz w:val="28"/>
          <w:szCs w:val="28"/>
        </w:rPr>
      </w:pPr>
      <w:r w:rsidRPr="001D3D75">
        <w:rPr>
          <w:rFonts w:ascii="Times New Roman" w:hAnsi="Times New Roman" w:cs="Times New Roman"/>
          <w:b/>
          <w:sz w:val="28"/>
          <w:szCs w:val="28"/>
        </w:rPr>
        <w:t xml:space="preserve">    </w:t>
      </w:r>
      <w:r w:rsidR="00B55765" w:rsidRPr="001D3D75">
        <w:rPr>
          <w:rFonts w:ascii="Times New Roman" w:hAnsi="Times New Roman" w:cs="Times New Roman"/>
          <w:b/>
          <w:sz w:val="28"/>
          <w:szCs w:val="28"/>
        </w:rPr>
        <w:t xml:space="preserve">АДМИНИСТРАЦИЯ </w:t>
      </w:r>
      <w:r w:rsidRPr="001D3D75">
        <w:rPr>
          <w:rFonts w:ascii="Times New Roman" w:hAnsi="Times New Roman" w:cs="Times New Roman"/>
          <w:b/>
          <w:sz w:val="28"/>
          <w:szCs w:val="28"/>
        </w:rPr>
        <w:t>НОВОСОКУЛАКСКОГО</w:t>
      </w:r>
      <w:r w:rsidR="00B55765" w:rsidRPr="001D3D75">
        <w:rPr>
          <w:rFonts w:ascii="Times New Roman" w:hAnsi="Times New Roman" w:cs="Times New Roman"/>
          <w:b/>
          <w:sz w:val="28"/>
          <w:szCs w:val="28"/>
        </w:rPr>
        <w:t xml:space="preserve"> СЕЛЬСОВЕТА </w:t>
      </w:r>
      <w:r w:rsidRPr="001D3D75">
        <w:rPr>
          <w:rFonts w:ascii="Times New Roman" w:hAnsi="Times New Roman" w:cs="Times New Roman"/>
          <w:b/>
          <w:sz w:val="28"/>
          <w:szCs w:val="28"/>
        </w:rPr>
        <w:t xml:space="preserve">                   </w:t>
      </w:r>
      <w:r w:rsidR="00B55765" w:rsidRPr="001D3D75">
        <w:rPr>
          <w:rFonts w:ascii="Times New Roman" w:hAnsi="Times New Roman" w:cs="Times New Roman"/>
          <w:b/>
          <w:sz w:val="28"/>
          <w:szCs w:val="28"/>
        </w:rPr>
        <w:t>САРАКТАШСКОГО РАЙОНА ОРЕНБУРГСКОЙ ОБЛАСТИ</w:t>
      </w:r>
    </w:p>
    <w:p w:rsidR="00B55765" w:rsidRPr="001D3D75" w:rsidRDefault="00B55765" w:rsidP="001D3D75">
      <w:pPr>
        <w:pStyle w:val="aa"/>
        <w:rPr>
          <w:rFonts w:ascii="Times New Roman" w:hAnsi="Times New Roman" w:cs="Times New Roman"/>
          <w:b/>
          <w:sz w:val="28"/>
          <w:szCs w:val="28"/>
        </w:rPr>
      </w:pPr>
    </w:p>
    <w:p w:rsidR="00B55765" w:rsidRPr="001D3D75" w:rsidRDefault="001D3D75" w:rsidP="001D3D75">
      <w:pPr>
        <w:pStyle w:val="aa"/>
        <w:pBdr>
          <w:bottom w:val="single" w:sz="12" w:space="1" w:color="auto"/>
        </w:pBdr>
        <w:rPr>
          <w:rFonts w:ascii="Times New Roman" w:hAnsi="Times New Roman" w:cs="Times New Roman"/>
          <w:b/>
          <w:sz w:val="28"/>
          <w:szCs w:val="28"/>
        </w:rPr>
      </w:pPr>
      <w:r>
        <w:rPr>
          <w:rFonts w:ascii="Times New Roman" w:hAnsi="Times New Roman" w:cs="Times New Roman"/>
          <w:b/>
          <w:sz w:val="28"/>
          <w:szCs w:val="28"/>
        </w:rPr>
        <w:t xml:space="preserve">                                 </w:t>
      </w:r>
      <w:r w:rsidR="00B55765" w:rsidRPr="001D3D75">
        <w:rPr>
          <w:rFonts w:ascii="Times New Roman" w:hAnsi="Times New Roman" w:cs="Times New Roman"/>
          <w:b/>
          <w:sz w:val="28"/>
          <w:szCs w:val="28"/>
        </w:rPr>
        <w:t>П О С Т А Н О В Л Е Н И Е</w:t>
      </w:r>
    </w:p>
    <w:p w:rsidR="00B55765" w:rsidRPr="001D3D75" w:rsidRDefault="00B55765" w:rsidP="001D3D75">
      <w:pPr>
        <w:pStyle w:val="aa"/>
        <w:rPr>
          <w:rFonts w:ascii="Times New Roman" w:hAnsi="Times New Roman" w:cs="Times New Roman"/>
          <w:b/>
          <w:sz w:val="28"/>
          <w:szCs w:val="28"/>
        </w:rPr>
      </w:pPr>
      <w:r w:rsidRPr="001D3D75">
        <w:rPr>
          <w:rFonts w:ascii="Times New Roman" w:hAnsi="Times New Roman" w:cs="Times New Roman"/>
          <w:b/>
          <w:sz w:val="28"/>
          <w:szCs w:val="28"/>
        </w:rPr>
        <w:t>_____________________________________</w:t>
      </w:r>
    </w:p>
    <w:p w:rsidR="001D3D75" w:rsidRPr="001D3D75" w:rsidRDefault="001D3D75" w:rsidP="001D3D75">
      <w:pPr>
        <w:pStyle w:val="aa"/>
        <w:rPr>
          <w:rFonts w:ascii="Times New Roman" w:hAnsi="Times New Roman" w:cs="Times New Roman"/>
          <w:sz w:val="28"/>
          <w:szCs w:val="28"/>
          <w:u w:val="single"/>
        </w:rPr>
      </w:pPr>
      <w:r w:rsidRPr="001D3D75">
        <w:rPr>
          <w:rFonts w:ascii="Times New Roman" w:hAnsi="Times New Roman" w:cs="Times New Roman"/>
          <w:sz w:val="28"/>
          <w:szCs w:val="28"/>
          <w:u w:val="single"/>
        </w:rPr>
        <w:t xml:space="preserve"> </w:t>
      </w:r>
    </w:p>
    <w:p w:rsidR="00B55765" w:rsidRPr="001D3D75" w:rsidRDefault="001D3D75" w:rsidP="001D3D75">
      <w:pPr>
        <w:pStyle w:val="aa"/>
        <w:rPr>
          <w:rFonts w:ascii="Times New Roman" w:hAnsi="Times New Roman" w:cs="Times New Roman"/>
          <w:sz w:val="28"/>
          <w:szCs w:val="28"/>
        </w:rPr>
      </w:pPr>
      <w:r>
        <w:rPr>
          <w:rFonts w:ascii="Times New Roman" w:hAnsi="Times New Roman" w:cs="Times New Roman"/>
          <w:sz w:val="28"/>
          <w:szCs w:val="28"/>
        </w:rPr>
        <w:t>30.01</w:t>
      </w:r>
      <w:r w:rsidR="00B55765" w:rsidRPr="001D3D75">
        <w:rPr>
          <w:rFonts w:ascii="Times New Roman" w:hAnsi="Times New Roman" w:cs="Times New Roman"/>
          <w:sz w:val="28"/>
          <w:szCs w:val="28"/>
        </w:rPr>
        <w:t xml:space="preserve">.2018 </w:t>
      </w:r>
      <w:r w:rsidR="00B55765" w:rsidRPr="001D3D75">
        <w:rPr>
          <w:rFonts w:ascii="Times New Roman" w:hAnsi="Times New Roman" w:cs="Times New Roman"/>
          <w:sz w:val="28"/>
          <w:szCs w:val="28"/>
        </w:rPr>
        <w:tab/>
      </w:r>
      <w:r w:rsidR="00B55765" w:rsidRPr="001D3D75">
        <w:rPr>
          <w:rFonts w:ascii="Times New Roman" w:hAnsi="Times New Roman" w:cs="Times New Roman"/>
          <w:sz w:val="28"/>
          <w:szCs w:val="28"/>
        </w:rPr>
        <w:tab/>
      </w:r>
      <w:r w:rsidR="00B55765" w:rsidRPr="001D3D75">
        <w:rPr>
          <w:rFonts w:ascii="Times New Roman" w:hAnsi="Times New Roman" w:cs="Times New Roman"/>
          <w:sz w:val="28"/>
          <w:szCs w:val="28"/>
        </w:rPr>
        <w:tab/>
      </w:r>
      <w:r w:rsidR="00B55765" w:rsidRPr="001D3D75">
        <w:rPr>
          <w:rFonts w:ascii="Times New Roman" w:hAnsi="Times New Roman" w:cs="Times New Roman"/>
          <w:sz w:val="28"/>
          <w:szCs w:val="28"/>
        </w:rPr>
        <w:tab/>
        <w:t>с.</w:t>
      </w:r>
      <w:r>
        <w:rPr>
          <w:rFonts w:ascii="Times New Roman" w:hAnsi="Times New Roman" w:cs="Times New Roman"/>
          <w:sz w:val="28"/>
          <w:szCs w:val="28"/>
        </w:rPr>
        <w:t xml:space="preserve"> Новосокулак</w:t>
      </w:r>
      <w:r w:rsidR="00B55765" w:rsidRPr="001D3D75">
        <w:rPr>
          <w:rFonts w:ascii="Times New Roman" w:hAnsi="Times New Roman" w:cs="Times New Roman"/>
          <w:sz w:val="28"/>
          <w:szCs w:val="28"/>
        </w:rPr>
        <w:tab/>
      </w:r>
      <w:r w:rsidR="00B55765" w:rsidRPr="001D3D7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B55765" w:rsidRPr="001D3D75">
        <w:rPr>
          <w:rFonts w:ascii="Times New Roman" w:hAnsi="Times New Roman" w:cs="Times New Roman"/>
          <w:sz w:val="28"/>
          <w:szCs w:val="28"/>
        </w:rPr>
        <w:t xml:space="preserve">  № </w:t>
      </w:r>
      <w:r>
        <w:rPr>
          <w:rFonts w:ascii="Times New Roman" w:hAnsi="Times New Roman" w:cs="Times New Roman"/>
          <w:sz w:val="28"/>
          <w:szCs w:val="28"/>
        </w:rPr>
        <w:t>5</w:t>
      </w:r>
      <w:r w:rsidR="00B55765" w:rsidRPr="001D3D75">
        <w:rPr>
          <w:rFonts w:ascii="Times New Roman" w:hAnsi="Times New Roman" w:cs="Times New Roman"/>
          <w:sz w:val="28"/>
          <w:szCs w:val="28"/>
        </w:rPr>
        <w:t>-п</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p>
    <w:tbl>
      <w:tblPr>
        <w:tblW w:w="8466" w:type="dxa"/>
        <w:jc w:val="center"/>
        <w:tblLook w:val="01E0" w:firstRow="1" w:lastRow="1" w:firstColumn="1" w:lastColumn="1" w:noHBand="0" w:noVBand="0"/>
      </w:tblPr>
      <w:tblGrid>
        <w:gridCol w:w="8466"/>
      </w:tblGrid>
      <w:tr w:rsidR="00B55765" w:rsidRPr="001D3D75" w:rsidTr="00C74CA3">
        <w:trPr>
          <w:trHeight w:val="1099"/>
          <w:jc w:val="center"/>
        </w:trPr>
        <w:tc>
          <w:tcPr>
            <w:tcW w:w="8466" w:type="dxa"/>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Об утверждении Положения </w:t>
            </w:r>
            <w:r w:rsidRPr="001D3D75">
              <w:rPr>
                <w:rFonts w:ascii="Times New Roman" w:eastAsia="Calibri" w:hAnsi="Times New Roman" w:cs="Times New Roman"/>
                <w:sz w:val="28"/>
                <w:szCs w:val="28"/>
              </w:rPr>
              <w:t xml:space="preserve">о </w:t>
            </w:r>
            <w:r w:rsidRPr="001D3D75">
              <w:rPr>
                <w:rFonts w:ascii="Times New Roman" w:eastAsia="Calibri" w:hAnsi="Times New Roman" w:cs="Times New Roman"/>
                <w:bCs/>
                <w:sz w:val="28"/>
                <w:szCs w:val="28"/>
                <w:lang w:eastAsia="en-US"/>
              </w:rPr>
              <w:t xml:space="preserve">порядке оплаты труда </w:t>
            </w:r>
            <w:r w:rsidRPr="001D3D75">
              <w:rPr>
                <w:rFonts w:ascii="Times New Roman" w:hAnsi="Times New Roman" w:cs="Times New Roman"/>
                <w:sz w:val="28"/>
                <w:szCs w:val="28"/>
              </w:rPr>
              <w:t xml:space="preserve">лиц, исполняющих обязанности по техническому обеспечению деятельности органов местного самоуправления  и </w:t>
            </w:r>
            <w:r w:rsidRPr="001D3D75">
              <w:rPr>
                <w:rFonts w:ascii="Times New Roman" w:eastAsia="Calibri" w:hAnsi="Times New Roman" w:cs="Times New Roman"/>
                <w:bCs/>
                <w:sz w:val="28"/>
                <w:szCs w:val="28"/>
                <w:lang w:eastAsia="en-US"/>
              </w:rPr>
              <w:t xml:space="preserve">работников обслуживающего персонала администрации  муниципального образования </w:t>
            </w:r>
            <w:r w:rsidR="001D3D75">
              <w:rPr>
                <w:rFonts w:ascii="Times New Roman" w:eastAsia="Calibri" w:hAnsi="Times New Roman" w:cs="Times New Roman"/>
                <w:bCs/>
                <w:sz w:val="28"/>
                <w:szCs w:val="28"/>
                <w:lang w:eastAsia="en-US"/>
              </w:rPr>
              <w:t>Новосокулакский</w:t>
            </w:r>
            <w:r w:rsidRPr="001D3D75">
              <w:rPr>
                <w:rFonts w:ascii="Times New Roman" w:eastAsia="Calibri" w:hAnsi="Times New Roman" w:cs="Times New Roman"/>
                <w:bCs/>
                <w:sz w:val="28"/>
                <w:szCs w:val="28"/>
                <w:lang w:eastAsia="en-US"/>
              </w:rPr>
              <w:t xml:space="preserve"> сельсовет Саракташского района Оренбургской области  </w:t>
            </w:r>
          </w:p>
          <w:p w:rsidR="00B55765" w:rsidRPr="001D3D75" w:rsidRDefault="00B55765" w:rsidP="001D3D75">
            <w:pPr>
              <w:pStyle w:val="aa"/>
              <w:rPr>
                <w:rFonts w:ascii="Times New Roman" w:hAnsi="Times New Roman" w:cs="Times New Roman"/>
                <w:sz w:val="28"/>
                <w:szCs w:val="28"/>
              </w:rPr>
            </w:pPr>
          </w:p>
        </w:tc>
      </w:tr>
    </w:tbl>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В соответствии с Трудовым Кодексом Российской Федерации от 30.12.2001 № 197-ФЗ, с Приказом Министерства здравоохранения и социального развития Российской Федерации от 29.12.2007 г. № 822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eastAsia="Calibri" w:hAnsi="Times New Roman" w:cs="Times New Roman"/>
          <w:sz w:val="28"/>
          <w:szCs w:val="28"/>
        </w:rPr>
        <w:t xml:space="preserve">     1.Утвердить Положение о </w:t>
      </w:r>
      <w:r w:rsidRPr="001D3D75">
        <w:rPr>
          <w:rFonts w:ascii="Times New Roman" w:eastAsia="Calibri" w:hAnsi="Times New Roman" w:cs="Times New Roman"/>
          <w:bCs/>
          <w:sz w:val="28"/>
          <w:szCs w:val="28"/>
          <w:lang w:eastAsia="en-US"/>
        </w:rPr>
        <w:t xml:space="preserve">порядке оплаты труда </w:t>
      </w:r>
      <w:r w:rsidRPr="001D3D75">
        <w:rPr>
          <w:rFonts w:ascii="Times New Roman" w:hAnsi="Times New Roman" w:cs="Times New Roman"/>
          <w:sz w:val="28"/>
          <w:szCs w:val="28"/>
        </w:rPr>
        <w:t xml:space="preserve">лиц, исполняющих обязанности по техническому обеспечению деятельности органов местного </w:t>
      </w:r>
    </w:p>
    <w:p w:rsidR="00B55765" w:rsidRPr="001D3D75" w:rsidRDefault="00B55765" w:rsidP="001D3D75">
      <w:pPr>
        <w:pStyle w:val="aa"/>
        <w:rPr>
          <w:rFonts w:ascii="Times New Roman" w:eastAsia="Calibri" w:hAnsi="Times New Roman" w:cs="Times New Roman"/>
          <w:bCs/>
          <w:sz w:val="28"/>
          <w:szCs w:val="28"/>
          <w:lang w:eastAsia="en-US"/>
        </w:rPr>
      </w:pPr>
      <w:r w:rsidRPr="001D3D75">
        <w:rPr>
          <w:rFonts w:ascii="Times New Roman" w:hAnsi="Times New Roman" w:cs="Times New Roman"/>
          <w:sz w:val="28"/>
          <w:szCs w:val="28"/>
        </w:rPr>
        <w:t xml:space="preserve">самоуправления  и </w:t>
      </w:r>
      <w:r w:rsidRPr="001D3D75">
        <w:rPr>
          <w:rFonts w:ascii="Times New Roman" w:eastAsia="Calibri" w:hAnsi="Times New Roman" w:cs="Times New Roman"/>
          <w:bCs/>
          <w:sz w:val="28"/>
          <w:szCs w:val="28"/>
          <w:lang w:eastAsia="en-US"/>
        </w:rPr>
        <w:t xml:space="preserve">работников обслуживающего персонала администрации  муниципального образования </w:t>
      </w:r>
      <w:r w:rsidR="001D3D75">
        <w:rPr>
          <w:rFonts w:ascii="Times New Roman" w:eastAsia="Calibri" w:hAnsi="Times New Roman" w:cs="Times New Roman"/>
          <w:bCs/>
          <w:sz w:val="28"/>
          <w:szCs w:val="28"/>
          <w:lang w:eastAsia="en-US"/>
        </w:rPr>
        <w:t>Новосокулакский</w:t>
      </w:r>
      <w:r w:rsidRPr="001D3D75">
        <w:rPr>
          <w:rFonts w:ascii="Times New Roman" w:eastAsia="Calibri" w:hAnsi="Times New Roman" w:cs="Times New Roman"/>
          <w:bCs/>
          <w:sz w:val="28"/>
          <w:szCs w:val="28"/>
          <w:lang w:eastAsia="en-US"/>
        </w:rPr>
        <w:t xml:space="preserve"> сельсовет  Саракташского района  Оренбургской области    согласно приложению.</w:t>
      </w:r>
    </w:p>
    <w:p w:rsidR="00B55765" w:rsidRPr="001D3D75" w:rsidRDefault="00B55765" w:rsidP="001D3D75">
      <w:pPr>
        <w:pStyle w:val="aa"/>
        <w:rPr>
          <w:rFonts w:ascii="Times New Roman" w:hAnsi="Times New Roman" w:cs="Times New Roman"/>
          <w:sz w:val="28"/>
          <w:szCs w:val="28"/>
          <w:lang w:eastAsia="en-US"/>
        </w:rPr>
      </w:pPr>
      <w:r w:rsidRPr="001D3D75">
        <w:rPr>
          <w:rFonts w:ascii="Times New Roman" w:hAnsi="Times New Roman" w:cs="Times New Roman"/>
          <w:sz w:val="28"/>
          <w:szCs w:val="28"/>
          <w:lang w:eastAsia="en-US"/>
        </w:rPr>
        <w:t xml:space="preserve">               </w:t>
      </w:r>
    </w:p>
    <w:p w:rsidR="00B55765" w:rsidRPr="001D3D75" w:rsidRDefault="00B55765" w:rsidP="001D3D75">
      <w:pPr>
        <w:pStyle w:val="aa"/>
        <w:rPr>
          <w:rFonts w:ascii="Times New Roman" w:hAnsi="Times New Roman" w:cs="Times New Roman"/>
          <w:sz w:val="28"/>
          <w:szCs w:val="28"/>
          <w:lang w:eastAsia="en-US"/>
        </w:rPr>
      </w:pPr>
      <w:r w:rsidRPr="001D3D75">
        <w:rPr>
          <w:rFonts w:ascii="Times New Roman" w:hAnsi="Times New Roman" w:cs="Times New Roman"/>
          <w:sz w:val="28"/>
          <w:szCs w:val="28"/>
          <w:lang w:eastAsia="en-US"/>
        </w:rPr>
        <w:t xml:space="preserve">   2. Настоящее постановление вступает в силу после его официального опубликования  путем размещения на официальном сайте администрации муниципального образования </w:t>
      </w:r>
      <w:r w:rsidR="001D3D75">
        <w:rPr>
          <w:rFonts w:ascii="Times New Roman" w:hAnsi="Times New Roman" w:cs="Times New Roman"/>
          <w:sz w:val="28"/>
          <w:szCs w:val="28"/>
          <w:lang w:eastAsia="en-US"/>
        </w:rPr>
        <w:t xml:space="preserve">Новосокулакский </w:t>
      </w:r>
      <w:r w:rsidRPr="001D3D75">
        <w:rPr>
          <w:rFonts w:ascii="Times New Roman" w:hAnsi="Times New Roman" w:cs="Times New Roman"/>
          <w:sz w:val="28"/>
          <w:szCs w:val="28"/>
          <w:lang w:eastAsia="en-US"/>
        </w:rPr>
        <w:t xml:space="preserve"> сельсовет.</w:t>
      </w:r>
    </w:p>
    <w:p w:rsidR="00B55765" w:rsidRPr="001D3D75" w:rsidRDefault="00B55765" w:rsidP="001D3D75">
      <w:pPr>
        <w:pStyle w:val="aa"/>
        <w:rPr>
          <w:rFonts w:ascii="Times New Roman" w:hAnsi="Times New Roman" w:cs="Times New Roman"/>
          <w:sz w:val="28"/>
          <w:szCs w:val="28"/>
          <w:lang w:eastAsia="en-US"/>
        </w:rPr>
      </w:pPr>
    </w:p>
    <w:p w:rsidR="00B55765" w:rsidRPr="001D3D75" w:rsidRDefault="00B55765" w:rsidP="001D3D75">
      <w:pPr>
        <w:pStyle w:val="aa"/>
        <w:rPr>
          <w:rFonts w:ascii="Times New Roman" w:hAnsi="Times New Roman" w:cs="Times New Roman"/>
          <w:sz w:val="28"/>
          <w:szCs w:val="28"/>
          <w:lang w:eastAsia="en-US"/>
        </w:rPr>
      </w:pPr>
      <w:r w:rsidRPr="001D3D75">
        <w:rPr>
          <w:rFonts w:ascii="Times New Roman" w:hAnsi="Times New Roman" w:cs="Times New Roman"/>
          <w:sz w:val="28"/>
          <w:szCs w:val="28"/>
          <w:lang w:eastAsia="en-US"/>
        </w:rPr>
        <w:t xml:space="preserve">           3. Контроль  за  исполнением настоящего   постановления оставляю за собой.</w:t>
      </w:r>
    </w:p>
    <w:p w:rsidR="00B55765" w:rsidRPr="001D3D75" w:rsidRDefault="00B55765" w:rsidP="001D3D75">
      <w:pPr>
        <w:pStyle w:val="aa"/>
        <w:rPr>
          <w:rFonts w:ascii="Times New Roman" w:hAnsi="Times New Roman" w:cs="Times New Roman"/>
          <w:sz w:val="28"/>
          <w:szCs w:val="28"/>
          <w:lang w:eastAsia="en-US"/>
        </w:rPr>
      </w:pPr>
    </w:p>
    <w:p w:rsidR="00B55765" w:rsidRPr="001D3D75" w:rsidRDefault="00B55765" w:rsidP="001D3D75">
      <w:pPr>
        <w:pStyle w:val="aa"/>
        <w:rPr>
          <w:rFonts w:ascii="Times New Roman" w:hAnsi="Times New Roman" w:cs="Times New Roman"/>
          <w:sz w:val="28"/>
          <w:szCs w:val="28"/>
          <w:lang w:eastAsia="en-US"/>
        </w:rPr>
      </w:pPr>
      <w:r w:rsidRPr="001D3D75">
        <w:rPr>
          <w:rFonts w:ascii="Times New Roman" w:hAnsi="Times New Roman" w:cs="Times New Roman"/>
          <w:sz w:val="28"/>
          <w:szCs w:val="28"/>
          <w:lang w:eastAsia="en-US"/>
        </w:rPr>
        <w:t xml:space="preserve">Глава сельсовета                                                               </w:t>
      </w:r>
      <w:r w:rsidR="001D3D75">
        <w:rPr>
          <w:rFonts w:ascii="Times New Roman" w:hAnsi="Times New Roman" w:cs="Times New Roman"/>
          <w:sz w:val="28"/>
          <w:szCs w:val="28"/>
          <w:lang w:eastAsia="en-US"/>
        </w:rPr>
        <w:t xml:space="preserve">                 А.Н. Гусак</w:t>
      </w:r>
    </w:p>
    <w:p w:rsidR="00B55765" w:rsidRPr="001D3D75" w:rsidRDefault="00B55765" w:rsidP="001D3D75">
      <w:pPr>
        <w:pStyle w:val="aa"/>
        <w:rPr>
          <w:rFonts w:ascii="Times New Roman" w:hAnsi="Times New Roman" w:cs="Times New Roman"/>
          <w:sz w:val="28"/>
          <w:szCs w:val="28"/>
          <w:lang w:eastAsia="en-US"/>
        </w:rPr>
      </w:pPr>
    </w:p>
    <w:p w:rsidR="00B55765" w:rsidRPr="001D3D75" w:rsidRDefault="00B55765" w:rsidP="001D3D75">
      <w:pPr>
        <w:pStyle w:val="aa"/>
        <w:rPr>
          <w:rFonts w:ascii="Times New Roman" w:hAnsi="Times New Roman" w:cs="Times New Roman"/>
          <w:sz w:val="28"/>
          <w:szCs w:val="28"/>
          <w:lang w:eastAsia="en-US"/>
        </w:rPr>
      </w:pPr>
      <w:r w:rsidRPr="001D3D75">
        <w:rPr>
          <w:rFonts w:ascii="Times New Roman" w:hAnsi="Times New Roman" w:cs="Times New Roman"/>
          <w:sz w:val="28"/>
          <w:szCs w:val="28"/>
          <w:lang w:eastAsia="en-US"/>
        </w:rPr>
        <w:t>Разослано: кадровой службе, бухгалтерии,  прокурору района.</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w:t>
      </w:r>
    </w:p>
    <w:p w:rsidR="00B55765" w:rsidRPr="001D3D75" w:rsidRDefault="00B55765" w:rsidP="001D3D75">
      <w:pPr>
        <w:pStyle w:val="aa"/>
        <w:ind w:left="5954"/>
        <w:rPr>
          <w:rFonts w:ascii="Times New Roman" w:hAnsi="Times New Roman" w:cs="Times New Roman"/>
          <w:sz w:val="28"/>
          <w:szCs w:val="28"/>
        </w:rPr>
      </w:pPr>
      <w:r w:rsidRPr="001D3D75">
        <w:rPr>
          <w:rFonts w:ascii="Times New Roman" w:hAnsi="Times New Roman" w:cs="Times New Roman"/>
          <w:sz w:val="28"/>
          <w:szCs w:val="28"/>
        </w:rPr>
        <w:lastRenderedPageBreak/>
        <w:t xml:space="preserve">Приложение </w:t>
      </w:r>
    </w:p>
    <w:p w:rsidR="00B55765" w:rsidRPr="001D3D75" w:rsidRDefault="00B55765" w:rsidP="001D3D75">
      <w:pPr>
        <w:pStyle w:val="aa"/>
        <w:ind w:left="5954"/>
        <w:rPr>
          <w:rFonts w:ascii="Times New Roman" w:hAnsi="Times New Roman" w:cs="Times New Roman"/>
          <w:sz w:val="28"/>
          <w:szCs w:val="28"/>
        </w:rPr>
      </w:pPr>
      <w:r w:rsidRPr="001D3D75">
        <w:rPr>
          <w:rFonts w:ascii="Times New Roman" w:hAnsi="Times New Roman" w:cs="Times New Roman"/>
          <w:sz w:val="28"/>
          <w:szCs w:val="28"/>
        </w:rPr>
        <w:t xml:space="preserve"> к постановлению </w:t>
      </w:r>
    </w:p>
    <w:p w:rsidR="00B55765" w:rsidRPr="001D3D75" w:rsidRDefault="00B55765" w:rsidP="001D3D75">
      <w:pPr>
        <w:pStyle w:val="aa"/>
        <w:ind w:left="5954"/>
        <w:rPr>
          <w:rFonts w:ascii="Times New Roman" w:hAnsi="Times New Roman" w:cs="Times New Roman"/>
          <w:sz w:val="28"/>
          <w:szCs w:val="28"/>
        </w:rPr>
      </w:pPr>
      <w:r w:rsidRPr="001D3D75">
        <w:rPr>
          <w:rFonts w:ascii="Times New Roman" w:hAnsi="Times New Roman" w:cs="Times New Roman"/>
          <w:sz w:val="28"/>
          <w:szCs w:val="28"/>
        </w:rPr>
        <w:t xml:space="preserve">администрации </w:t>
      </w:r>
    </w:p>
    <w:p w:rsidR="00B55765" w:rsidRPr="001D3D75" w:rsidRDefault="00B55765" w:rsidP="001D3D75">
      <w:pPr>
        <w:pStyle w:val="aa"/>
        <w:ind w:left="5954"/>
        <w:rPr>
          <w:rFonts w:ascii="Times New Roman" w:hAnsi="Times New Roman" w:cs="Times New Roman"/>
          <w:sz w:val="28"/>
          <w:szCs w:val="28"/>
        </w:rPr>
      </w:pPr>
      <w:r w:rsidRPr="001D3D75">
        <w:rPr>
          <w:rFonts w:ascii="Times New Roman" w:hAnsi="Times New Roman" w:cs="Times New Roman"/>
          <w:sz w:val="28"/>
          <w:szCs w:val="28"/>
        </w:rPr>
        <w:t>сельсовета</w:t>
      </w:r>
    </w:p>
    <w:p w:rsidR="00B55765" w:rsidRPr="001D3D75" w:rsidRDefault="001D3D75" w:rsidP="001D3D75">
      <w:pPr>
        <w:pStyle w:val="aa"/>
        <w:ind w:left="5954"/>
        <w:rPr>
          <w:rFonts w:ascii="Times New Roman" w:hAnsi="Times New Roman" w:cs="Times New Roman"/>
          <w:sz w:val="28"/>
          <w:szCs w:val="28"/>
        </w:rPr>
      </w:pPr>
      <w:r>
        <w:rPr>
          <w:rFonts w:ascii="Times New Roman" w:hAnsi="Times New Roman" w:cs="Times New Roman"/>
          <w:sz w:val="28"/>
          <w:szCs w:val="28"/>
        </w:rPr>
        <w:t>от  30.01</w:t>
      </w:r>
      <w:r w:rsidR="00B55765" w:rsidRPr="001D3D75">
        <w:rPr>
          <w:rFonts w:ascii="Times New Roman" w:hAnsi="Times New Roman" w:cs="Times New Roman"/>
          <w:sz w:val="28"/>
          <w:szCs w:val="28"/>
        </w:rPr>
        <w:t xml:space="preserve">. </w:t>
      </w:r>
      <w:smartTag w:uri="urn:schemas-microsoft-com:office:smarttags" w:element="metricconverter">
        <w:smartTagPr>
          <w:attr w:name="ProductID" w:val="2018 г"/>
        </w:smartTagPr>
        <w:r w:rsidR="00B55765" w:rsidRPr="001D3D75">
          <w:rPr>
            <w:rFonts w:ascii="Times New Roman" w:hAnsi="Times New Roman" w:cs="Times New Roman"/>
            <w:sz w:val="28"/>
            <w:szCs w:val="28"/>
          </w:rPr>
          <w:t>2018 г</w:t>
        </w:r>
      </w:smartTag>
      <w:r w:rsidR="00B55765" w:rsidRPr="001D3D75">
        <w:rPr>
          <w:rFonts w:ascii="Times New Roman" w:hAnsi="Times New Roman" w:cs="Times New Roman"/>
          <w:sz w:val="28"/>
          <w:szCs w:val="28"/>
        </w:rPr>
        <w:t xml:space="preserve">. № </w:t>
      </w:r>
      <w:r>
        <w:rPr>
          <w:rFonts w:ascii="Times New Roman" w:hAnsi="Times New Roman" w:cs="Times New Roman"/>
          <w:sz w:val="28"/>
          <w:szCs w:val="28"/>
        </w:rPr>
        <w:t>4</w:t>
      </w:r>
      <w:r w:rsidR="00B55765" w:rsidRPr="001D3D75">
        <w:rPr>
          <w:rFonts w:ascii="Times New Roman" w:hAnsi="Times New Roman" w:cs="Times New Roman"/>
          <w:sz w:val="28"/>
          <w:szCs w:val="28"/>
        </w:rPr>
        <w:t xml:space="preserve">-п </w:t>
      </w:r>
    </w:p>
    <w:p w:rsidR="00B55765" w:rsidRPr="001D3D75" w:rsidRDefault="00B55765" w:rsidP="001D3D75">
      <w:pPr>
        <w:pStyle w:val="aa"/>
        <w:rPr>
          <w:rFonts w:ascii="Times New Roman" w:hAnsi="Times New Roman" w:cs="Times New Roman"/>
          <w:sz w:val="28"/>
          <w:szCs w:val="28"/>
        </w:rPr>
      </w:pPr>
    </w:p>
    <w:p w:rsidR="00B55765" w:rsidRPr="001D3D75" w:rsidRDefault="001D3D75" w:rsidP="001D3D75">
      <w:pPr>
        <w:pStyle w:val="aa"/>
        <w:rPr>
          <w:rFonts w:ascii="Times New Roman" w:hAnsi="Times New Roman" w:cs="Times New Roman"/>
          <w:sz w:val="28"/>
          <w:szCs w:val="28"/>
        </w:rPr>
      </w:pPr>
      <w:r>
        <w:rPr>
          <w:rFonts w:ascii="Times New Roman" w:hAnsi="Times New Roman" w:cs="Times New Roman"/>
          <w:sz w:val="28"/>
          <w:szCs w:val="28"/>
        </w:rPr>
        <w:t xml:space="preserve">                                               </w:t>
      </w:r>
      <w:r w:rsidR="00B55765" w:rsidRPr="001D3D75">
        <w:rPr>
          <w:rFonts w:ascii="Times New Roman" w:hAnsi="Times New Roman" w:cs="Times New Roman"/>
          <w:sz w:val="28"/>
          <w:szCs w:val="28"/>
        </w:rPr>
        <w:t xml:space="preserve">Положение </w:t>
      </w:r>
    </w:p>
    <w:p w:rsidR="00B55765" w:rsidRPr="001D3D75" w:rsidRDefault="00B55765" w:rsidP="001D3D75">
      <w:pPr>
        <w:pStyle w:val="aa"/>
        <w:rPr>
          <w:rFonts w:ascii="Times New Roman" w:hAnsi="Times New Roman" w:cs="Times New Roman"/>
          <w:sz w:val="28"/>
          <w:szCs w:val="28"/>
        </w:rPr>
      </w:pPr>
      <w:r w:rsidRPr="001D3D75">
        <w:rPr>
          <w:rFonts w:ascii="Times New Roman" w:eastAsia="Calibri" w:hAnsi="Times New Roman" w:cs="Times New Roman"/>
          <w:sz w:val="28"/>
          <w:szCs w:val="28"/>
        </w:rPr>
        <w:t xml:space="preserve">о </w:t>
      </w:r>
      <w:r w:rsidRPr="001D3D75">
        <w:rPr>
          <w:rFonts w:ascii="Times New Roman" w:eastAsia="Calibri" w:hAnsi="Times New Roman" w:cs="Times New Roman"/>
          <w:bCs/>
          <w:sz w:val="28"/>
          <w:szCs w:val="28"/>
          <w:lang w:eastAsia="en-US"/>
        </w:rPr>
        <w:t xml:space="preserve">порядке оплаты труда </w:t>
      </w:r>
      <w:r w:rsidRPr="001D3D75">
        <w:rPr>
          <w:rFonts w:ascii="Times New Roman" w:hAnsi="Times New Roman" w:cs="Times New Roman"/>
          <w:sz w:val="28"/>
          <w:szCs w:val="28"/>
        </w:rPr>
        <w:t xml:space="preserve">лиц, исполняющих обязанности по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техническому обеспечению деятельности органов местного</w:t>
      </w:r>
    </w:p>
    <w:p w:rsidR="00B55765" w:rsidRPr="001D3D75" w:rsidRDefault="00B55765" w:rsidP="001D3D75">
      <w:pPr>
        <w:pStyle w:val="aa"/>
        <w:rPr>
          <w:rFonts w:ascii="Times New Roman" w:eastAsia="Calibri" w:hAnsi="Times New Roman" w:cs="Times New Roman"/>
          <w:bCs/>
          <w:sz w:val="28"/>
          <w:szCs w:val="28"/>
          <w:lang w:eastAsia="en-US"/>
        </w:rPr>
      </w:pPr>
      <w:r w:rsidRPr="001D3D75">
        <w:rPr>
          <w:rFonts w:ascii="Times New Roman" w:hAnsi="Times New Roman" w:cs="Times New Roman"/>
          <w:sz w:val="28"/>
          <w:szCs w:val="28"/>
        </w:rPr>
        <w:t xml:space="preserve">самоуправления  и </w:t>
      </w:r>
      <w:r w:rsidRPr="001D3D75">
        <w:rPr>
          <w:rFonts w:ascii="Times New Roman" w:eastAsia="Calibri" w:hAnsi="Times New Roman" w:cs="Times New Roman"/>
          <w:bCs/>
          <w:sz w:val="28"/>
          <w:szCs w:val="28"/>
          <w:lang w:eastAsia="en-US"/>
        </w:rPr>
        <w:t xml:space="preserve">работников обслуживающего персонала </w:t>
      </w:r>
    </w:p>
    <w:p w:rsidR="00B55765" w:rsidRPr="001D3D75" w:rsidRDefault="00B55765" w:rsidP="001D3D75">
      <w:pPr>
        <w:pStyle w:val="aa"/>
        <w:rPr>
          <w:rFonts w:ascii="Times New Roman" w:eastAsia="Calibri" w:hAnsi="Times New Roman" w:cs="Times New Roman"/>
          <w:bCs/>
          <w:sz w:val="28"/>
          <w:szCs w:val="28"/>
          <w:lang w:eastAsia="en-US"/>
        </w:rPr>
      </w:pPr>
      <w:r w:rsidRPr="001D3D75">
        <w:rPr>
          <w:rFonts w:ascii="Times New Roman" w:eastAsia="Calibri" w:hAnsi="Times New Roman" w:cs="Times New Roman"/>
          <w:bCs/>
          <w:sz w:val="28"/>
          <w:szCs w:val="28"/>
          <w:lang w:eastAsia="en-US"/>
        </w:rPr>
        <w:t xml:space="preserve">администрации  муниципального образования </w:t>
      </w:r>
      <w:r w:rsidR="001D3D75">
        <w:rPr>
          <w:rFonts w:ascii="Times New Roman" w:eastAsia="Calibri" w:hAnsi="Times New Roman" w:cs="Times New Roman"/>
          <w:bCs/>
          <w:sz w:val="28"/>
          <w:szCs w:val="28"/>
          <w:lang w:eastAsia="en-US"/>
        </w:rPr>
        <w:t>Новосокулакский</w:t>
      </w:r>
      <w:r w:rsidRPr="001D3D75">
        <w:rPr>
          <w:rFonts w:ascii="Times New Roman" w:eastAsia="Calibri" w:hAnsi="Times New Roman" w:cs="Times New Roman"/>
          <w:bCs/>
          <w:sz w:val="28"/>
          <w:szCs w:val="28"/>
          <w:lang w:eastAsia="en-US"/>
        </w:rPr>
        <w:t xml:space="preserve"> сельсовет </w:t>
      </w:r>
    </w:p>
    <w:p w:rsidR="00B55765" w:rsidRPr="001D3D75" w:rsidRDefault="00B55765" w:rsidP="001D3D75">
      <w:pPr>
        <w:pStyle w:val="aa"/>
        <w:rPr>
          <w:rFonts w:ascii="Times New Roman" w:hAnsi="Times New Roman" w:cs="Times New Roman"/>
          <w:sz w:val="28"/>
          <w:szCs w:val="28"/>
        </w:rPr>
      </w:pPr>
      <w:r w:rsidRPr="001D3D75">
        <w:rPr>
          <w:rFonts w:ascii="Times New Roman" w:eastAsia="Calibri" w:hAnsi="Times New Roman" w:cs="Times New Roman"/>
          <w:bCs/>
          <w:sz w:val="28"/>
          <w:szCs w:val="28"/>
          <w:lang w:eastAsia="en-US"/>
        </w:rPr>
        <w:t>Саракташского района Оренбургской области</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Оплата труда лиц,  исполняющих обязанности по техническому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обеспечению деятельности органов местного самоуправления  и </w:t>
      </w:r>
      <w:r w:rsidRPr="001D3D75">
        <w:rPr>
          <w:rFonts w:ascii="Times New Roman" w:eastAsia="Calibri" w:hAnsi="Times New Roman" w:cs="Times New Roman"/>
          <w:bCs/>
          <w:sz w:val="28"/>
          <w:szCs w:val="28"/>
          <w:lang w:eastAsia="en-US"/>
        </w:rPr>
        <w:t xml:space="preserve">работников обслуживающего персонала администрации  муниципального образования </w:t>
      </w:r>
      <w:r w:rsidR="001D3D75">
        <w:rPr>
          <w:rFonts w:ascii="Times New Roman" w:eastAsia="Calibri" w:hAnsi="Times New Roman" w:cs="Times New Roman"/>
          <w:bCs/>
          <w:sz w:val="28"/>
          <w:szCs w:val="28"/>
          <w:lang w:eastAsia="en-US"/>
        </w:rPr>
        <w:t>Новосокулакский</w:t>
      </w:r>
      <w:r w:rsidRPr="001D3D75">
        <w:rPr>
          <w:rFonts w:ascii="Times New Roman" w:eastAsia="Calibri" w:hAnsi="Times New Roman" w:cs="Times New Roman"/>
          <w:bCs/>
          <w:sz w:val="28"/>
          <w:szCs w:val="28"/>
          <w:lang w:eastAsia="en-US"/>
        </w:rPr>
        <w:t xml:space="preserve"> сельсовет  Саракташского района Оренбургской области</w:t>
      </w:r>
      <w:r w:rsidRPr="001D3D75">
        <w:rPr>
          <w:rFonts w:ascii="Times New Roman" w:hAnsi="Times New Roman" w:cs="Times New Roman"/>
          <w:sz w:val="28"/>
          <w:szCs w:val="28"/>
        </w:rPr>
        <w:t xml:space="preserve">, производится в виде денежного содержания, являющегося основным средством его материального обеспечения и стимулирования профессиональной деятельности. </w:t>
      </w:r>
    </w:p>
    <w:p w:rsidR="00B55765" w:rsidRPr="001D3D75" w:rsidRDefault="00B55765" w:rsidP="001D3D75">
      <w:pPr>
        <w:pStyle w:val="aa"/>
        <w:rPr>
          <w:rFonts w:ascii="Times New Roman" w:hAnsi="Times New Roman" w:cs="Times New Roman"/>
          <w:sz w:val="28"/>
          <w:szCs w:val="28"/>
        </w:rPr>
      </w:pPr>
    </w:p>
    <w:p w:rsidR="00B55765" w:rsidRPr="001D3D75" w:rsidRDefault="001D3D75" w:rsidP="001D3D75">
      <w:pPr>
        <w:pStyle w:val="aa"/>
        <w:rPr>
          <w:rFonts w:ascii="Times New Roman" w:hAnsi="Times New Roman" w:cs="Times New Roman"/>
          <w:sz w:val="28"/>
          <w:szCs w:val="28"/>
          <w:u w:val="single"/>
        </w:rPr>
      </w:pPr>
      <w:r>
        <w:rPr>
          <w:rFonts w:ascii="Times New Roman" w:hAnsi="Times New Roman" w:cs="Times New Roman"/>
          <w:sz w:val="28"/>
          <w:szCs w:val="28"/>
          <w:u w:val="single"/>
        </w:rPr>
        <w:t>1</w:t>
      </w:r>
      <w:r w:rsidR="00B55765" w:rsidRPr="001D3D75">
        <w:rPr>
          <w:rFonts w:ascii="Times New Roman" w:hAnsi="Times New Roman" w:cs="Times New Roman"/>
          <w:sz w:val="28"/>
          <w:szCs w:val="28"/>
          <w:u w:val="single"/>
        </w:rPr>
        <w:t>. Денежное содержание лиц, исполняющих обязанности по техническому обеспечению деятельности органов местного самоуправления</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1.</w:t>
      </w:r>
      <w:r w:rsidR="001D3D75">
        <w:rPr>
          <w:rFonts w:ascii="Times New Roman" w:hAnsi="Times New Roman" w:cs="Times New Roman"/>
          <w:sz w:val="28"/>
          <w:szCs w:val="28"/>
        </w:rPr>
        <w:t>1.</w:t>
      </w:r>
      <w:r w:rsidRPr="001D3D75">
        <w:rPr>
          <w:rFonts w:ascii="Times New Roman" w:hAnsi="Times New Roman" w:cs="Times New Roman"/>
          <w:sz w:val="28"/>
          <w:szCs w:val="28"/>
        </w:rPr>
        <w:t>Денежное содержание лиц, исполняющих обязанности по техническому обеспечению деятельности органов местного самоуправления состоит из:</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 должностного оклада;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  ежемесячной надбавки к должностному окладу за выслугу лет;</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ab/>
        <w:t>-  ежемесячного денежного поощрения;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 районного коэффициента;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 материальной помощи и иных выплат, предусмотренных законодательством.</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В соответствии с законодательством Российской Федерации, к заработной плате лиц, исполняющих обязанности по техническому обеспечению деятельности органов местного самоуправления устанавливается районный коэффициент (коэффициент) – 1,15.</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w:t>
      </w:r>
      <w:r w:rsidR="001D3D75">
        <w:rPr>
          <w:rFonts w:ascii="Times New Roman" w:hAnsi="Times New Roman" w:cs="Times New Roman"/>
          <w:sz w:val="28"/>
          <w:szCs w:val="28"/>
        </w:rPr>
        <w:t>2</w:t>
      </w:r>
      <w:r w:rsidRPr="001D3D75">
        <w:rPr>
          <w:rFonts w:ascii="Times New Roman" w:hAnsi="Times New Roman" w:cs="Times New Roman"/>
          <w:sz w:val="28"/>
          <w:szCs w:val="28"/>
        </w:rPr>
        <w:t>. Ежемесячная надбавка к должностному окладу за выслугу лет</w:t>
      </w:r>
    </w:p>
    <w:p w:rsidR="00B55765" w:rsidRPr="001D3D75" w:rsidRDefault="00B55765" w:rsidP="001D3D75">
      <w:pPr>
        <w:pStyle w:val="aa"/>
        <w:jc w:val="center"/>
        <w:rPr>
          <w:rFonts w:ascii="Times New Roman" w:hAnsi="Times New Roman" w:cs="Times New Roman"/>
          <w:sz w:val="28"/>
          <w:szCs w:val="28"/>
        </w:rPr>
      </w:pPr>
      <w:r w:rsidRPr="001D3D75">
        <w:rPr>
          <w:rFonts w:ascii="Times New Roman" w:hAnsi="Times New Roman" w:cs="Times New Roman"/>
          <w:sz w:val="28"/>
          <w:szCs w:val="28"/>
        </w:rPr>
        <w:t>Ежемесячная надбавка к должностному окладу за выслугу лет для лиц, исполняющих обязанности по техническому обеспечению деятельности, в зависимости от общего стажа работы, исчисленного в соответствии с Законом Оренбургской области от 12.09.2000 № 660/185-ОЗ «О стаже государственной (муниципальной) службы Оренбургской области» (включая периоды работы, связанные с техническим обеспечением функционирования этих органов и организаций), устанавливается в следующих размерах:</w:t>
      </w:r>
    </w:p>
    <w:p w:rsidR="00B55765" w:rsidRPr="001D3D75" w:rsidRDefault="00B55765" w:rsidP="001D3D75">
      <w:pPr>
        <w:pStyle w:val="aa"/>
        <w:rPr>
          <w:rFonts w:ascii="Times New Roman" w:hAnsi="Times New Roman" w:cs="Times New Roman"/>
          <w:sz w:val="28"/>
          <w:szCs w:val="28"/>
        </w:rPr>
      </w:pPr>
    </w:p>
    <w:tbl>
      <w:tblPr>
        <w:tblW w:w="0" w:type="auto"/>
        <w:tblInd w:w="828" w:type="dxa"/>
        <w:tblLook w:val="01E0" w:firstRow="1" w:lastRow="1" w:firstColumn="1" w:lastColumn="1" w:noHBand="0" w:noVBand="0"/>
      </w:tblPr>
      <w:tblGrid>
        <w:gridCol w:w="3600"/>
        <w:gridCol w:w="540"/>
        <w:gridCol w:w="1791"/>
      </w:tblGrid>
      <w:tr w:rsidR="00B55765" w:rsidRPr="001D3D75" w:rsidTr="00C74CA3">
        <w:tc>
          <w:tcPr>
            <w:tcW w:w="3600"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lastRenderedPageBreak/>
              <w:t>при стаже работы:</w:t>
            </w:r>
          </w:p>
        </w:tc>
        <w:tc>
          <w:tcPr>
            <w:tcW w:w="540" w:type="dxa"/>
            <w:shd w:val="clear" w:color="auto" w:fill="auto"/>
          </w:tcPr>
          <w:p w:rsidR="00B55765" w:rsidRPr="001D3D75" w:rsidRDefault="00B55765" w:rsidP="001D3D75">
            <w:pPr>
              <w:pStyle w:val="aa"/>
              <w:rPr>
                <w:rFonts w:ascii="Times New Roman" w:hAnsi="Times New Roman" w:cs="Times New Roman"/>
                <w:sz w:val="28"/>
                <w:szCs w:val="28"/>
              </w:rPr>
            </w:pPr>
          </w:p>
        </w:tc>
        <w:tc>
          <w:tcPr>
            <w:tcW w:w="1791"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(процентов)</w:t>
            </w:r>
          </w:p>
        </w:tc>
      </w:tr>
      <w:tr w:rsidR="00B55765" w:rsidRPr="001D3D75" w:rsidTr="00C74CA3">
        <w:tc>
          <w:tcPr>
            <w:tcW w:w="3600"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от 3 до 8 лет</w:t>
            </w:r>
          </w:p>
        </w:tc>
        <w:tc>
          <w:tcPr>
            <w:tcW w:w="540" w:type="dxa"/>
            <w:shd w:val="clear" w:color="auto" w:fill="auto"/>
          </w:tcPr>
          <w:p w:rsidR="00B55765" w:rsidRPr="001D3D75" w:rsidRDefault="00B55765" w:rsidP="001D3D75">
            <w:pPr>
              <w:pStyle w:val="aa"/>
              <w:rPr>
                <w:rFonts w:ascii="Times New Roman" w:hAnsi="Times New Roman" w:cs="Times New Roman"/>
                <w:sz w:val="28"/>
                <w:szCs w:val="28"/>
              </w:rPr>
            </w:pPr>
          </w:p>
        </w:tc>
        <w:tc>
          <w:tcPr>
            <w:tcW w:w="1791"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10</w:t>
            </w:r>
          </w:p>
        </w:tc>
      </w:tr>
      <w:tr w:rsidR="00B55765" w:rsidRPr="001D3D75" w:rsidTr="00C74CA3">
        <w:tc>
          <w:tcPr>
            <w:tcW w:w="3600"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от 8 до 13 лет</w:t>
            </w:r>
          </w:p>
        </w:tc>
        <w:tc>
          <w:tcPr>
            <w:tcW w:w="540" w:type="dxa"/>
            <w:shd w:val="clear" w:color="auto" w:fill="auto"/>
          </w:tcPr>
          <w:p w:rsidR="00B55765" w:rsidRPr="001D3D75" w:rsidRDefault="00B55765" w:rsidP="001D3D75">
            <w:pPr>
              <w:pStyle w:val="aa"/>
              <w:rPr>
                <w:rFonts w:ascii="Times New Roman" w:hAnsi="Times New Roman" w:cs="Times New Roman"/>
                <w:sz w:val="28"/>
                <w:szCs w:val="28"/>
              </w:rPr>
            </w:pPr>
          </w:p>
        </w:tc>
        <w:tc>
          <w:tcPr>
            <w:tcW w:w="1791"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15</w:t>
            </w:r>
          </w:p>
        </w:tc>
      </w:tr>
      <w:tr w:rsidR="00B55765" w:rsidRPr="001D3D75" w:rsidTr="00C74CA3">
        <w:tc>
          <w:tcPr>
            <w:tcW w:w="3600"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от 13 до 18 лет</w:t>
            </w:r>
          </w:p>
        </w:tc>
        <w:tc>
          <w:tcPr>
            <w:tcW w:w="540" w:type="dxa"/>
            <w:shd w:val="clear" w:color="auto" w:fill="auto"/>
          </w:tcPr>
          <w:p w:rsidR="00B55765" w:rsidRPr="001D3D75" w:rsidRDefault="00B55765" w:rsidP="001D3D75">
            <w:pPr>
              <w:pStyle w:val="aa"/>
              <w:rPr>
                <w:rFonts w:ascii="Times New Roman" w:hAnsi="Times New Roman" w:cs="Times New Roman"/>
                <w:sz w:val="28"/>
                <w:szCs w:val="28"/>
              </w:rPr>
            </w:pPr>
          </w:p>
        </w:tc>
        <w:tc>
          <w:tcPr>
            <w:tcW w:w="1791"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20</w:t>
            </w:r>
          </w:p>
        </w:tc>
      </w:tr>
      <w:tr w:rsidR="00B55765" w:rsidRPr="001D3D75" w:rsidTr="00C74CA3">
        <w:tc>
          <w:tcPr>
            <w:tcW w:w="3600"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от 18 до 23 лет</w:t>
            </w:r>
          </w:p>
        </w:tc>
        <w:tc>
          <w:tcPr>
            <w:tcW w:w="540" w:type="dxa"/>
            <w:shd w:val="clear" w:color="auto" w:fill="auto"/>
          </w:tcPr>
          <w:p w:rsidR="00B55765" w:rsidRPr="001D3D75" w:rsidRDefault="00B55765" w:rsidP="001D3D75">
            <w:pPr>
              <w:pStyle w:val="aa"/>
              <w:rPr>
                <w:rFonts w:ascii="Times New Roman" w:hAnsi="Times New Roman" w:cs="Times New Roman"/>
                <w:sz w:val="28"/>
                <w:szCs w:val="28"/>
              </w:rPr>
            </w:pPr>
          </w:p>
        </w:tc>
        <w:tc>
          <w:tcPr>
            <w:tcW w:w="1791"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25</w:t>
            </w:r>
          </w:p>
        </w:tc>
      </w:tr>
      <w:tr w:rsidR="00B55765" w:rsidRPr="001D3D75" w:rsidTr="00C74CA3">
        <w:tc>
          <w:tcPr>
            <w:tcW w:w="3600"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свыше 23 лет</w:t>
            </w:r>
          </w:p>
        </w:tc>
        <w:tc>
          <w:tcPr>
            <w:tcW w:w="540" w:type="dxa"/>
            <w:shd w:val="clear" w:color="auto" w:fill="auto"/>
          </w:tcPr>
          <w:p w:rsidR="00B55765" w:rsidRPr="001D3D75" w:rsidRDefault="00B55765" w:rsidP="001D3D75">
            <w:pPr>
              <w:pStyle w:val="aa"/>
              <w:rPr>
                <w:rFonts w:ascii="Times New Roman" w:hAnsi="Times New Roman" w:cs="Times New Roman"/>
                <w:sz w:val="28"/>
                <w:szCs w:val="28"/>
              </w:rPr>
            </w:pPr>
          </w:p>
        </w:tc>
        <w:tc>
          <w:tcPr>
            <w:tcW w:w="1791" w:type="dxa"/>
            <w:shd w:val="clear" w:color="auto" w:fill="auto"/>
          </w:tcPr>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30</w:t>
            </w:r>
          </w:p>
        </w:tc>
      </w:tr>
    </w:tbl>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w:t>
      </w:r>
      <w:r w:rsidR="001D3D75">
        <w:rPr>
          <w:rFonts w:ascii="Times New Roman" w:hAnsi="Times New Roman" w:cs="Times New Roman"/>
          <w:sz w:val="28"/>
          <w:szCs w:val="28"/>
        </w:rPr>
        <w:t xml:space="preserve">              </w:t>
      </w:r>
      <w:r w:rsidRPr="001D3D75">
        <w:rPr>
          <w:rFonts w:ascii="Times New Roman" w:hAnsi="Times New Roman" w:cs="Times New Roman"/>
          <w:sz w:val="28"/>
          <w:szCs w:val="28"/>
        </w:rPr>
        <w:t xml:space="preserve">   </w:t>
      </w:r>
      <w:r w:rsidR="001D3D75">
        <w:rPr>
          <w:rFonts w:ascii="Times New Roman" w:hAnsi="Times New Roman" w:cs="Times New Roman"/>
          <w:sz w:val="28"/>
          <w:szCs w:val="28"/>
        </w:rPr>
        <w:t>3</w:t>
      </w:r>
      <w:r w:rsidRPr="001D3D75">
        <w:rPr>
          <w:rFonts w:ascii="Times New Roman" w:hAnsi="Times New Roman" w:cs="Times New Roman"/>
          <w:sz w:val="28"/>
          <w:szCs w:val="28"/>
        </w:rPr>
        <w:t>. Ежемесячное денежное поощрение</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3.1. Ежемесячное денежное поощрение выплачивается лицам, исполняющих обязанности по техническому обеспечению деятельности органов местного самоуправления за счет фонда оплаты труда в пределах утвержденных ассигнований по смете на текущий финансовый год и может быть установлено до 150 процентов должностного оклада.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3.2. Размер ежемесячного денежного поощрения лицам, исполняющих обязанности по техническому обеспечению деятельности органов местного самоуправления устанавливается на основании  распоряжения главы сельсовета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3.3. При установлении размера ежемесячного денежного поощрения учитывается сложность выполняемой работы, ее результативность, добросовестное выполнение должностных обязанностей, а также соблюдение правил внутреннего трудового  распорядка.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3.4. </w:t>
      </w:r>
      <w:r w:rsidRPr="001D3D75">
        <w:rPr>
          <w:rFonts w:ascii="Times New Roman" w:hAnsi="Times New Roman" w:cs="Times New Roman"/>
          <w:sz w:val="28"/>
          <w:szCs w:val="28"/>
          <w:u w:val="single"/>
        </w:rPr>
        <w:t>Условиями выплаты ежемесячного денежного поощрения являются</w:t>
      </w:r>
      <w:r w:rsidRPr="001D3D75">
        <w:rPr>
          <w:rFonts w:ascii="Times New Roman" w:hAnsi="Times New Roman" w:cs="Times New Roman"/>
          <w:sz w:val="28"/>
          <w:szCs w:val="28"/>
        </w:rPr>
        <w:t>:</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3.4.1. своевременное и качественное выполнение функциональных обязанностей, определенных должностной инструкцией;</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3.4.2.отсутствие нарушения трудовой дисциплины и правил внутреннего трудового распорядка.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3.5. </w:t>
      </w:r>
      <w:r w:rsidRPr="001D3D75">
        <w:rPr>
          <w:rFonts w:ascii="Times New Roman" w:hAnsi="Times New Roman" w:cs="Times New Roman"/>
          <w:sz w:val="28"/>
          <w:szCs w:val="28"/>
          <w:u w:val="single"/>
        </w:rPr>
        <w:t>Условия снижения размера ежемесячного денежного поощрения</w:t>
      </w:r>
      <w:r w:rsidRPr="001D3D75">
        <w:rPr>
          <w:rFonts w:ascii="Times New Roman" w:hAnsi="Times New Roman" w:cs="Times New Roman"/>
          <w:sz w:val="28"/>
          <w:szCs w:val="28"/>
        </w:rPr>
        <w:t>:</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3.5.1. ежемесячное денежное поощрение снижается: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на 100 % при невыполнении условий, указанных в </w:t>
      </w:r>
      <w:hyperlink w:anchor="Par134" w:history="1">
        <w:r w:rsidRPr="001D3D75">
          <w:rPr>
            <w:rFonts w:ascii="Times New Roman" w:hAnsi="Times New Roman" w:cs="Times New Roman"/>
            <w:color w:val="0D0D0D"/>
            <w:sz w:val="28"/>
            <w:szCs w:val="28"/>
          </w:rPr>
          <w:t>п. 3.4..1</w:t>
        </w:r>
      </w:hyperlink>
      <w:r w:rsidRPr="001D3D75">
        <w:rPr>
          <w:rFonts w:ascii="Times New Roman" w:hAnsi="Times New Roman" w:cs="Times New Roman"/>
          <w:sz w:val="28"/>
          <w:szCs w:val="28"/>
        </w:rPr>
        <w:t>;</w:t>
      </w:r>
    </w:p>
    <w:p w:rsidR="00B55765" w:rsidRPr="001D3D75" w:rsidRDefault="00B55765" w:rsidP="001D3D75">
      <w:pPr>
        <w:pStyle w:val="aa"/>
        <w:rPr>
          <w:rFonts w:ascii="Times New Roman" w:hAnsi="Times New Roman" w:cs="Times New Roman"/>
          <w:color w:val="0D0D0D"/>
          <w:sz w:val="28"/>
          <w:szCs w:val="28"/>
        </w:rPr>
      </w:pPr>
      <w:r w:rsidRPr="001D3D75">
        <w:rPr>
          <w:rFonts w:ascii="Times New Roman" w:hAnsi="Times New Roman" w:cs="Times New Roman"/>
          <w:sz w:val="28"/>
          <w:szCs w:val="28"/>
        </w:rPr>
        <w:t xml:space="preserve">- на 50 % при невыполнении условий, указанных </w:t>
      </w:r>
      <w:r w:rsidRPr="001D3D75">
        <w:rPr>
          <w:rFonts w:ascii="Times New Roman" w:hAnsi="Times New Roman" w:cs="Times New Roman"/>
          <w:color w:val="0D0D0D"/>
          <w:sz w:val="28"/>
          <w:szCs w:val="28"/>
        </w:rPr>
        <w:t xml:space="preserve">в </w:t>
      </w:r>
      <w:hyperlink w:anchor="Par136" w:history="1">
        <w:r w:rsidRPr="001D3D75">
          <w:rPr>
            <w:rFonts w:ascii="Times New Roman" w:hAnsi="Times New Roman" w:cs="Times New Roman"/>
            <w:color w:val="0D0D0D"/>
            <w:sz w:val="28"/>
            <w:szCs w:val="28"/>
          </w:rPr>
          <w:t>п. 3</w:t>
        </w:r>
      </w:hyperlink>
      <w:r w:rsidRPr="001D3D75">
        <w:rPr>
          <w:rFonts w:ascii="Times New Roman" w:hAnsi="Times New Roman" w:cs="Times New Roman"/>
          <w:sz w:val="28"/>
          <w:szCs w:val="28"/>
        </w:rPr>
        <w:t>.4.2.</w:t>
      </w:r>
      <w:r w:rsidRPr="001D3D75">
        <w:rPr>
          <w:rFonts w:ascii="Times New Roman" w:hAnsi="Times New Roman" w:cs="Times New Roman"/>
          <w:color w:val="0D0D0D"/>
          <w:sz w:val="28"/>
          <w:szCs w:val="28"/>
        </w:rPr>
        <w:t>;</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3.5.2. Снижение размера ежемесячного денежного поощрения является правом работодателя и может производиться как одновременно с привлечением работника к дисциплинарной ответственности, так и без него.</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3.5.3. Срок снижения размера ежемесячного денежного поощрения может быть установлен от одного до трех месяцев.</w:t>
      </w:r>
    </w:p>
    <w:p w:rsidR="00B55765" w:rsidRPr="001D3D75" w:rsidRDefault="00B55765" w:rsidP="001D3D75">
      <w:pPr>
        <w:pStyle w:val="aa"/>
        <w:rPr>
          <w:rFonts w:ascii="Times New Roman" w:hAnsi="Times New Roman" w:cs="Times New Roman"/>
          <w:sz w:val="28"/>
          <w:szCs w:val="28"/>
        </w:rPr>
      </w:pPr>
    </w:p>
    <w:p w:rsidR="00B55765" w:rsidRPr="001D3D75" w:rsidRDefault="001D3D75" w:rsidP="001D3D75">
      <w:pPr>
        <w:pStyle w:val="aa"/>
        <w:rPr>
          <w:rFonts w:ascii="Times New Roman" w:hAnsi="Times New Roman" w:cs="Times New Roman"/>
          <w:sz w:val="28"/>
          <w:szCs w:val="28"/>
        </w:rPr>
      </w:pPr>
      <w:r>
        <w:rPr>
          <w:rFonts w:ascii="Times New Roman" w:hAnsi="Times New Roman" w:cs="Times New Roman"/>
          <w:sz w:val="28"/>
          <w:szCs w:val="28"/>
        </w:rPr>
        <w:t xml:space="preserve">                                 </w:t>
      </w:r>
      <w:r w:rsidR="00B55765" w:rsidRPr="001D3D75">
        <w:rPr>
          <w:rFonts w:ascii="Times New Roman" w:hAnsi="Times New Roman" w:cs="Times New Roman"/>
          <w:sz w:val="28"/>
          <w:szCs w:val="28"/>
        </w:rPr>
        <w:t>4. Материальная помощь и иные выплаты</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Лицам, исполняющим обязанности по техническому обеспечению деятельности органов местного самоуправления </w:t>
      </w:r>
      <w:r w:rsidRPr="001D3D75">
        <w:rPr>
          <w:rFonts w:ascii="Times New Roman" w:hAnsi="Times New Roman" w:cs="Times New Roman"/>
          <w:color w:val="0D0D0D"/>
          <w:sz w:val="28"/>
          <w:szCs w:val="28"/>
        </w:rPr>
        <w:t>выплачивается материальная</w:t>
      </w:r>
    </w:p>
    <w:p w:rsidR="00B55765" w:rsidRPr="001D3D75" w:rsidRDefault="00B55765" w:rsidP="001D3D75">
      <w:pPr>
        <w:pStyle w:val="aa"/>
        <w:rPr>
          <w:rFonts w:ascii="Times New Roman" w:hAnsi="Times New Roman" w:cs="Times New Roman"/>
          <w:color w:val="0D0D0D"/>
          <w:sz w:val="28"/>
          <w:szCs w:val="28"/>
        </w:rPr>
      </w:pPr>
      <w:r w:rsidRPr="001D3D75">
        <w:rPr>
          <w:rFonts w:ascii="Times New Roman" w:hAnsi="Times New Roman" w:cs="Times New Roman"/>
          <w:sz w:val="28"/>
          <w:szCs w:val="28"/>
        </w:rPr>
        <w:t xml:space="preserve">         </w:t>
      </w:r>
      <w:r w:rsidRPr="001D3D75">
        <w:rPr>
          <w:rFonts w:ascii="Times New Roman" w:hAnsi="Times New Roman" w:cs="Times New Roman"/>
          <w:color w:val="0D0D0D"/>
          <w:sz w:val="28"/>
          <w:szCs w:val="28"/>
        </w:rPr>
        <w:t xml:space="preserve">помощь,  единовременная выплата, </w:t>
      </w:r>
      <w:r w:rsidRPr="001D3D75">
        <w:rPr>
          <w:rFonts w:ascii="Times New Roman" w:hAnsi="Times New Roman" w:cs="Times New Roman"/>
          <w:sz w:val="28"/>
          <w:szCs w:val="28"/>
        </w:rPr>
        <w:t>выплата ежеквартальной премии</w:t>
      </w:r>
      <w:r w:rsidRPr="001D3D75">
        <w:rPr>
          <w:rFonts w:ascii="Times New Roman" w:hAnsi="Times New Roman" w:cs="Times New Roman"/>
          <w:color w:val="0D0D0D"/>
          <w:sz w:val="28"/>
          <w:szCs w:val="28"/>
        </w:rPr>
        <w:t xml:space="preserve"> и премия по результатам работы за год.</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Решение об оказании материальной помощи, единовременной выплате, ежеквартальной премии,  и выплате </w:t>
      </w:r>
      <w:r w:rsidRPr="001D3D75">
        <w:rPr>
          <w:rFonts w:ascii="Times New Roman" w:hAnsi="Times New Roman" w:cs="Times New Roman"/>
          <w:color w:val="0D0D0D"/>
          <w:sz w:val="28"/>
          <w:szCs w:val="28"/>
        </w:rPr>
        <w:t xml:space="preserve">премии по итогам работы за год, </w:t>
      </w:r>
      <w:r w:rsidRPr="001D3D75">
        <w:rPr>
          <w:rFonts w:ascii="Times New Roman" w:hAnsi="Times New Roman" w:cs="Times New Roman"/>
          <w:sz w:val="28"/>
          <w:szCs w:val="28"/>
        </w:rPr>
        <w:t xml:space="preserve"> их конкретных размерах принимает глава сельсовета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4.1.Единовременная выплата при предоставлении ежегодного оплачиваемого  отпуска устанавливается в размере двух должностных окладов </w:t>
      </w:r>
      <w:r w:rsidRPr="001D3D75">
        <w:rPr>
          <w:rFonts w:ascii="Times New Roman" w:hAnsi="Times New Roman" w:cs="Times New Roman"/>
          <w:sz w:val="28"/>
          <w:szCs w:val="28"/>
        </w:rPr>
        <w:lastRenderedPageBreak/>
        <w:t>и выплачивается  один раз в календарном году  при уходе в очередной оплачиваемый отпуск. Основанием для предоставления единовременной выплаты является распоряжение главы сельсовета, о предоставлении ежегодного оплачиваемого отпуска.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4.2. Лицам, исполняющим обязанности по техническому обеспечению деятельности органов местного самоуправления в связи со смертью близких родственников (родители, муж, жена, дети), в связи с юбилейными датами (мужчина – 50,60 лет, женщина 50, 55 лет.), по случаю бракосочетания (в случае вступления в брак впервые) и рождения ребёнка выплачивается материальная помощь в размере одного  должностного оклада (не более 1 раза в год) и предоставляется дополнительный оплачиваемый отпуск в количестве 3 дней.</w:t>
      </w:r>
    </w:p>
    <w:p w:rsidR="00B55765" w:rsidRPr="001D3D75" w:rsidRDefault="001D3D75" w:rsidP="001D3D75">
      <w:pPr>
        <w:pStyle w:val="aa"/>
        <w:rPr>
          <w:rFonts w:ascii="Times New Roman" w:hAnsi="Times New Roman" w:cs="Times New Roman"/>
          <w:sz w:val="28"/>
          <w:szCs w:val="28"/>
        </w:rPr>
      </w:pPr>
      <w:r>
        <w:rPr>
          <w:rFonts w:ascii="Times New Roman" w:hAnsi="Times New Roman" w:cs="Times New Roman"/>
          <w:bCs/>
          <w:sz w:val="28"/>
          <w:szCs w:val="28"/>
        </w:rPr>
        <w:t xml:space="preserve">                                5</w:t>
      </w:r>
      <w:r w:rsidR="00B55765" w:rsidRPr="001D3D75">
        <w:rPr>
          <w:rFonts w:ascii="Times New Roman" w:hAnsi="Times New Roman" w:cs="Times New Roman"/>
          <w:bCs/>
          <w:sz w:val="28"/>
          <w:szCs w:val="28"/>
        </w:rPr>
        <w:t>. Заключительные положения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Лица, исполняющие обязанности по техническому обеспечению деятельности органов местного самоуправления вместе с заявлением должны предоставить работодателю  копию соответствующего документа, подтверждающего их право на получение материальной помощи по соответствующему основанию: свидетельства о смерти, свидетельства о рождении, свидетельства о заключении брака.</w:t>
      </w:r>
    </w:p>
    <w:p w:rsidR="00B55765" w:rsidRPr="001D3D75" w:rsidRDefault="001D3D75" w:rsidP="001D3D75">
      <w:pPr>
        <w:pStyle w:val="aa"/>
        <w:rPr>
          <w:rFonts w:ascii="Times New Roman" w:hAnsi="Times New Roman" w:cs="Times New Roman"/>
          <w:sz w:val="28"/>
          <w:szCs w:val="28"/>
        </w:rPr>
      </w:pPr>
      <w:r>
        <w:rPr>
          <w:rFonts w:ascii="Times New Roman" w:hAnsi="Times New Roman" w:cs="Times New Roman"/>
          <w:sz w:val="28"/>
          <w:szCs w:val="28"/>
        </w:rPr>
        <w:t xml:space="preserve">    5.1.</w:t>
      </w:r>
      <w:r w:rsidR="00B55765" w:rsidRPr="001D3D75">
        <w:rPr>
          <w:rFonts w:ascii="Times New Roman" w:hAnsi="Times New Roman" w:cs="Times New Roman"/>
          <w:sz w:val="28"/>
          <w:szCs w:val="28"/>
        </w:rPr>
        <w:t xml:space="preserve"> Решение о выплате ежеквартальной премии лицам, исполняющим обязанности по техническому обеспечению деятельности органов местного самоуправления, принимается главой муниципального образования,  выплачивается в пределах средств фонда оплаты труда и максимальными размерами не ограничивается. </w:t>
      </w:r>
    </w:p>
    <w:p w:rsidR="00B55765" w:rsidRPr="001D3D75" w:rsidRDefault="001D3D75" w:rsidP="001D3D75">
      <w:pPr>
        <w:pStyle w:val="aa"/>
        <w:rPr>
          <w:rFonts w:ascii="Times New Roman" w:hAnsi="Times New Roman" w:cs="Times New Roman"/>
          <w:sz w:val="28"/>
          <w:szCs w:val="28"/>
        </w:rPr>
      </w:pPr>
      <w:r>
        <w:rPr>
          <w:rFonts w:ascii="Times New Roman" w:hAnsi="Times New Roman" w:cs="Times New Roman"/>
          <w:sz w:val="28"/>
          <w:szCs w:val="28"/>
        </w:rPr>
        <w:t xml:space="preserve">   5.2.</w:t>
      </w:r>
      <w:r w:rsidR="00B55765" w:rsidRPr="001D3D75">
        <w:rPr>
          <w:rFonts w:ascii="Times New Roman" w:hAnsi="Times New Roman" w:cs="Times New Roman"/>
          <w:sz w:val="28"/>
          <w:szCs w:val="28"/>
        </w:rPr>
        <w:t xml:space="preserve"> Основными показателями премирования являются: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оперативность, профессионализм, добросовестное и качественное выполнение обязанностей, предусмотренных должностными инструкциями;</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выполнение работ, имеющих особую сложность;</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своевременное либо досрочное выполнение на высоком профессиональном уровне сложных заданий и поручений главы муниципального образования.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выполнение в оперативном режиме большого объема внеплановой работы.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w:t>
      </w:r>
      <w:r w:rsidR="001D3D75">
        <w:rPr>
          <w:rFonts w:ascii="Times New Roman" w:hAnsi="Times New Roman" w:cs="Times New Roman"/>
          <w:sz w:val="28"/>
          <w:szCs w:val="28"/>
        </w:rPr>
        <w:t>5</w:t>
      </w:r>
      <w:r w:rsidRPr="001D3D75">
        <w:rPr>
          <w:rFonts w:ascii="Times New Roman" w:hAnsi="Times New Roman" w:cs="Times New Roman"/>
          <w:sz w:val="28"/>
          <w:szCs w:val="28"/>
        </w:rPr>
        <w:t>.3.Вновь принятым лицам, исполняющие обязанности по техническому обеспечению деятельности органов местного самоуправления, премия выплачивается пропорционально отработанному времени.</w:t>
      </w:r>
    </w:p>
    <w:p w:rsidR="00B55765" w:rsidRPr="001D3D75" w:rsidRDefault="001D3D75" w:rsidP="001D3D75">
      <w:pPr>
        <w:pStyle w:val="aa"/>
        <w:rPr>
          <w:rFonts w:ascii="Times New Roman" w:hAnsi="Times New Roman" w:cs="Times New Roman"/>
          <w:sz w:val="28"/>
          <w:szCs w:val="28"/>
        </w:rPr>
      </w:pPr>
      <w:r>
        <w:rPr>
          <w:rFonts w:ascii="Times New Roman" w:hAnsi="Times New Roman" w:cs="Times New Roman"/>
          <w:sz w:val="28"/>
          <w:szCs w:val="28"/>
        </w:rPr>
        <w:t>5.</w:t>
      </w:r>
      <w:r w:rsidR="00B55765" w:rsidRPr="001D3D75">
        <w:rPr>
          <w:rFonts w:ascii="Times New Roman" w:hAnsi="Times New Roman" w:cs="Times New Roman"/>
          <w:sz w:val="28"/>
          <w:szCs w:val="28"/>
        </w:rPr>
        <w:t>4. Размер премии определяется в абсолютных суммах (рублях) либо может устанавливаться в процентах от должностного оклада; денежного содержания.</w:t>
      </w:r>
    </w:p>
    <w:p w:rsidR="00B55765" w:rsidRPr="001D3D75" w:rsidRDefault="001D3D75" w:rsidP="001D3D75">
      <w:pPr>
        <w:pStyle w:val="aa"/>
        <w:rPr>
          <w:rFonts w:ascii="Times New Roman" w:hAnsi="Times New Roman" w:cs="Times New Roman"/>
          <w:sz w:val="28"/>
          <w:szCs w:val="28"/>
        </w:rPr>
      </w:pPr>
      <w:r>
        <w:rPr>
          <w:rFonts w:ascii="Times New Roman" w:hAnsi="Times New Roman" w:cs="Times New Roman"/>
          <w:sz w:val="28"/>
          <w:szCs w:val="28"/>
        </w:rPr>
        <w:t>5</w:t>
      </w:r>
      <w:r w:rsidR="00B55765" w:rsidRPr="001D3D75">
        <w:rPr>
          <w:rFonts w:ascii="Times New Roman" w:hAnsi="Times New Roman" w:cs="Times New Roman"/>
          <w:sz w:val="28"/>
          <w:szCs w:val="28"/>
        </w:rPr>
        <w:t>.</w:t>
      </w:r>
      <w:r>
        <w:rPr>
          <w:rFonts w:ascii="Times New Roman" w:hAnsi="Times New Roman" w:cs="Times New Roman"/>
          <w:sz w:val="28"/>
          <w:szCs w:val="28"/>
        </w:rPr>
        <w:t>5.</w:t>
      </w:r>
      <w:r w:rsidR="00B55765" w:rsidRPr="001D3D75">
        <w:rPr>
          <w:rFonts w:ascii="Times New Roman" w:hAnsi="Times New Roman" w:cs="Times New Roman"/>
          <w:sz w:val="28"/>
          <w:szCs w:val="28"/>
        </w:rPr>
        <w:t xml:space="preserve"> Решение о выплате премии оформляется распоряжением главы сельсовета с указанием в нем конкретных размеров премий.</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u w:val="single"/>
        </w:rPr>
      </w:pPr>
      <w:r w:rsidRPr="001D3D75">
        <w:rPr>
          <w:rFonts w:ascii="Times New Roman" w:hAnsi="Times New Roman" w:cs="Times New Roman"/>
          <w:sz w:val="28"/>
          <w:szCs w:val="28"/>
        </w:rPr>
        <w:t xml:space="preserve">    </w:t>
      </w:r>
      <w:r w:rsidR="001D3D75">
        <w:rPr>
          <w:rFonts w:ascii="Times New Roman" w:hAnsi="Times New Roman" w:cs="Times New Roman"/>
          <w:sz w:val="28"/>
          <w:szCs w:val="28"/>
        </w:rPr>
        <w:t>6</w:t>
      </w:r>
      <w:r w:rsidRPr="001D3D75">
        <w:rPr>
          <w:rFonts w:ascii="Times New Roman" w:hAnsi="Times New Roman" w:cs="Times New Roman"/>
          <w:sz w:val="28"/>
          <w:szCs w:val="28"/>
        </w:rPr>
        <w:t xml:space="preserve">. </w:t>
      </w:r>
      <w:r w:rsidRPr="001D3D75">
        <w:rPr>
          <w:rFonts w:ascii="Times New Roman" w:hAnsi="Times New Roman" w:cs="Times New Roman"/>
          <w:sz w:val="28"/>
          <w:szCs w:val="28"/>
          <w:u w:val="single"/>
        </w:rPr>
        <w:t>Премия по результатам работы за год</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Премирование лиц, исполняющих обязанности по техническому обеспечению деятельности органов местного самоуправления производится  в пределах фонда оплаты труда 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w:t>
      </w:r>
      <w:r w:rsidRPr="001D3D75">
        <w:rPr>
          <w:rFonts w:ascii="Times New Roman" w:hAnsi="Times New Roman" w:cs="Times New Roman"/>
          <w:sz w:val="28"/>
          <w:szCs w:val="28"/>
        </w:rPr>
        <w:lastRenderedPageBreak/>
        <w:t>должностных обязанностей, повышения ответственности за порученный участок работы.</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Премия по результатам работы за год выплачивается на основании постановления администрации сельсовета.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Право на получение премии по результатам работы не имеют лица, исполняющие обязанности по техническому обеспечению деятельности органов местного самоуправления, уволенные по основаниям, предусмотренным </w:t>
      </w:r>
      <w:hyperlink r:id="rId7" w:history="1">
        <w:r w:rsidRPr="001D3D75">
          <w:rPr>
            <w:rFonts w:ascii="Times New Roman" w:hAnsi="Times New Roman" w:cs="Times New Roman"/>
            <w:color w:val="262626"/>
            <w:sz w:val="28"/>
            <w:szCs w:val="28"/>
          </w:rPr>
          <w:t>статьей 77</w:t>
        </w:r>
      </w:hyperlink>
      <w:r w:rsidRPr="001D3D75">
        <w:rPr>
          <w:rFonts w:ascii="Times New Roman" w:hAnsi="Times New Roman" w:cs="Times New Roman"/>
          <w:sz w:val="28"/>
          <w:szCs w:val="28"/>
        </w:rPr>
        <w:t xml:space="preserve"> Трудового кодекса Российской Федерации (собственное желание) за исключением случаев увольнения в связи:</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с призывом на действительную военную службу;</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с выходом на пенсию;</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с организационно-штатными мероприятиями </w:t>
      </w:r>
      <w:r w:rsidRPr="001D3D75">
        <w:rPr>
          <w:rFonts w:ascii="Times New Roman" w:hAnsi="Times New Roman" w:cs="Times New Roman"/>
          <w:color w:val="262626"/>
          <w:sz w:val="28"/>
          <w:szCs w:val="28"/>
        </w:rPr>
        <w:t>(</w:t>
      </w:r>
      <w:hyperlink r:id="rId8" w:history="1">
        <w:r w:rsidRPr="001D3D75">
          <w:rPr>
            <w:rFonts w:ascii="Times New Roman" w:hAnsi="Times New Roman" w:cs="Times New Roman"/>
            <w:color w:val="262626"/>
            <w:sz w:val="28"/>
            <w:szCs w:val="28"/>
          </w:rPr>
          <w:t>пп. 1</w:t>
        </w:r>
      </w:hyperlink>
      <w:r w:rsidRPr="001D3D75">
        <w:rPr>
          <w:rFonts w:ascii="Times New Roman" w:hAnsi="Times New Roman" w:cs="Times New Roman"/>
          <w:color w:val="262626"/>
          <w:sz w:val="28"/>
          <w:szCs w:val="28"/>
        </w:rPr>
        <w:t xml:space="preserve">, </w:t>
      </w:r>
      <w:hyperlink r:id="rId9" w:history="1">
        <w:r w:rsidRPr="001D3D75">
          <w:rPr>
            <w:rFonts w:ascii="Times New Roman" w:hAnsi="Times New Roman" w:cs="Times New Roman"/>
            <w:color w:val="262626"/>
            <w:sz w:val="28"/>
            <w:szCs w:val="28"/>
          </w:rPr>
          <w:t>2 части первой статьи 81</w:t>
        </w:r>
      </w:hyperlink>
      <w:r w:rsidRPr="001D3D75">
        <w:rPr>
          <w:rFonts w:ascii="Times New Roman" w:hAnsi="Times New Roman" w:cs="Times New Roman"/>
          <w:sz w:val="28"/>
          <w:szCs w:val="28"/>
        </w:rPr>
        <w:t xml:space="preserve"> Трудового кодекса Российской Федерации).</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9.4.4. Премия не выплачивается: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принятым сроком до одного года;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имеющим 2 и более неснятых дисциплинарных взыскания в отчетном году;</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-допустившим в течение года грубое нарушение трудовой дисциплины, предусмотренное Трудовым </w:t>
      </w:r>
      <w:hyperlink r:id="rId10" w:history="1">
        <w:r w:rsidRPr="001D3D75">
          <w:rPr>
            <w:rFonts w:ascii="Times New Roman" w:hAnsi="Times New Roman" w:cs="Times New Roman"/>
            <w:color w:val="262626"/>
            <w:sz w:val="28"/>
            <w:szCs w:val="28"/>
          </w:rPr>
          <w:t>кодексом</w:t>
        </w:r>
      </w:hyperlink>
      <w:r w:rsidRPr="001D3D75">
        <w:rPr>
          <w:rFonts w:ascii="Times New Roman" w:hAnsi="Times New Roman" w:cs="Times New Roman"/>
          <w:sz w:val="28"/>
          <w:szCs w:val="28"/>
        </w:rPr>
        <w:t xml:space="preserve"> Российской Федерации, вне зависимости от применения к ним мер дисциплинарного взыскания.</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u w:val="single"/>
        </w:rPr>
      </w:pPr>
      <w:r w:rsidRPr="001D3D75">
        <w:rPr>
          <w:rFonts w:ascii="Times New Roman" w:hAnsi="Times New Roman" w:cs="Times New Roman"/>
          <w:sz w:val="28"/>
          <w:szCs w:val="28"/>
          <w:u w:val="single"/>
          <w:lang w:val="en-US"/>
        </w:rPr>
        <w:t>II</w:t>
      </w:r>
      <w:r w:rsidRPr="001D3D75">
        <w:rPr>
          <w:rFonts w:ascii="Times New Roman" w:hAnsi="Times New Roman" w:cs="Times New Roman"/>
          <w:sz w:val="28"/>
          <w:szCs w:val="28"/>
          <w:u w:val="single"/>
        </w:rPr>
        <w:t xml:space="preserve">. Денежное содержание работников обслуживающего персонала  администрации муниципального образования  </w:t>
      </w:r>
      <w:r w:rsidR="001D3D75">
        <w:rPr>
          <w:rFonts w:ascii="Times New Roman" w:hAnsi="Times New Roman" w:cs="Times New Roman"/>
          <w:sz w:val="28"/>
          <w:szCs w:val="28"/>
          <w:u w:val="single"/>
        </w:rPr>
        <w:t>Новосокулакский</w:t>
      </w:r>
      <w:r w:rsidRPr="001D3D75">
        <w:rPr>
          <w:rFonts w:ascii="Times New Roman" w:hAnsi="Times New Roman" w:cs="Times New Roman"/>
          <w:sz w:val="28"/>
          <w:szCs w:val="28"/>
          <w:u w:val="single"/>
        </w:rPr>
        <w:t xml:space="preserve"> сельсовет</w:t>
      </w:r>
    </w:p>
    <w:p w:rsidR="00B55765" w:rsidRPr="001D3D75" w:rsidRDefault="00B55765" w:rsidP="001D3D75">
      <w:pPr>
        <w:pStyle w:val="aa"/>
        <w:rPr>
          <w:rFonts w:ascii="Times New Roman" w:hAnsi="Times New Roman" w:cs="Times New Roman"/>
          <w:sz w:val="28"/>
          <w:szCs w:val="28"/>
          <w:u w:val="single"/>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w:t>
      </w:r>
      <w:r w:rsidR="001D3D75">
        <w:rPr>
          <w:rFonts w:ascii="Times New Roman" w:hAnsi="Times New Roman" w:cs="Times New Roman"/>
          <w:sz w:val="28"/>
          <w:szCs w:val="28"/>
        </w:rPr>
        <w:t xml:space="preserve">                                      </w:t>
      </w:r>
      <w:r w:rsidRPr="001D3D75">
        <w:rPr>
          <w:rFonts w:ascii="Times New Roman" w:hAnsi="Times New Roman" w:cs="Times New Roman"/>
          <w:sz w:val="28"/>
          <w:szCs w:val="28"/>
        </w:rPr>
        <w:t xml:space="preserve">  1.Общие положения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1.1. Оплата труда, порядок и условия компенсационных выплат,  надбавки к должностному окладу (ставки заработной платы) за выслугу лет, ежемесячной премии, премии по результатам работы за год, единовременных выплат   и  материальной помощи работникам обслуживающего персонала администрации </w:t>
      </w:r>
      <w:r w:rsidR="001D3D75">
        <w:rPr>
          <w:rFonts w:ascii="Times New Roman" w:hAnsi="Times New Roman" w:cs="Times New Roman"/>
          <w:sz w:val="28"/>
          <w:szCs w:val="28"/>
        </w:rPr>
        <w:t>Новосокулакского</w:t>
      </w:r>
      <w:r w:rsidRPr="001D3D75">
        <w:rPr>
          <w:rFonts w:ascii="Times New Roman" w:hAnsi="Times New Roman" w:cs="Times New Roman"/>
          <w:sz w:val="28"/>
          <w:szCs w:val="28"/>
        </w:rPr>
        <w:t xml:space="preserve"> сельсовета (далее Положение) направлено на материальное стимулирование  результатов деятельности обслуживающего персонала и вводится в целях улучшения организации труда, рационального использования рабочего времени, укрепления трудовой и производственной  дисциплины.</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 Оплата труда обслуживающего персонала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2.1.Оплата труда работников обслуживающего персонала состоит из:</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1) должностного оклада ( ставки заработной платы);</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 повышающего коэффициента  за выслугу лет;</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3)выплат компенсационного характера ( за работу в ночное время, в праздничные и выходные дни, за сверхурочную работу),</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4) выплат стимулирующего характера ( премии, материальная помощь, единовременная выплата).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В соответствии с законодательством Российской Федерации, к заработной плате обслуживающего персонала устанавливается районный коэффициент (коэффициент) – 1,15.</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lastRenderedPageBreak/>
        <w:t xml:space="preserve">           Оплата труда, выплата надбавок  к должностному окладу (ставке заработной платы) за выслугу лет, выплаты компенсационного и стимулирующего характера обслуживающему персоналу администрации </w:t>
      </w:r>
      <w:r w:rsidR="00E72A96">
        <w:rPr>
          <w:rFonts w:ascii="Times New Roman" w:hAnsi="Times New Roman" w:cs="Times New Roman"/>
          <w:sz w:val="28"/>
          <w:szCs w:val="28"/>
        </w:rPr>
        <w:t>Новосокулакского</w:t>
      </w:r>
      <w:r w:rsidRPr="001D3D75">
        <w:rPr>
          <w:rFonts w:ascii="Times New Roman" w:hAnsi="Times New Roman" w:cs="Times New Roman"/>
          <w:sz w:val="28"/>
          <w:szCs w:val="28"/>
        </w:rPr>
        <w:t xml:space="preserve"> сельсовета выплачиваются за счет фонда оплаты труда в пределах  утвержденных  ассигнований по смете.</w:t>
      </w:r>
    </w:p>
    <w:p w:rsidR="00B55765" w:rsidRPr="001D3D75" w:rsidRDefault="00B55765" w:rsidP="001D3D75">
      <w:pPr>
        <w:pStyle w:val="aa"/>
        <w:rPr>
          <w:rFonts w:ascii="Times New Roman" w:hAnsi="Times New Roman" w:cs="Times New Roman"/>
          <w:color w:val="5C5B5B"/>
          <w:sz w:val="28"/>
          <w:szCs w:val="28"/>
        </w:rPr>
      </w:pPr>
      <w:r w:rsidRPr="001D3D75">
        <w:rPr>
          <w:rFonts w:ascii="Times New Roman" w:hAnsi="Times New Roman" w:cs="Times New Roman"/>
          <w:sz w:val="28"/>
          <w:szCs w:val="28"/>
        </w:rPr>
        <w:t xml:space="preserve">             2.1.  Размеры ставок заработной платы обслуживающего персонала.</w:t>
      </w:r>
      <w:r w:rsidRPr="001D3D75">
        <w:rPr>
          <w:rFonts w:ascii="Times New Roman" w:hAnsi="Times New Roman" w:cs="Times New Roman"/>
          <w:color w:val="5C5B5B"/>
          <w:sz w:val="28"/>
          <w:szCs w:val="28"/>
        </w:rPr>
        <w:t xml:space="preserve"> </w:t>
      </w:r>
    </w:p>
    <w:p w:rsidR="00B55765" w:rsidRPr="001D3D75" w:rsidRDefault="00B55765" w:rsidP="001D3D75">
      <w:pPr>
        <w:pStyle w:val="aa"/>
        <w:rPr>
          <w:rFonts w:ascii="Times New Roman" w:hAnsi="Times New Roman" w:cs="Times New Roman"/>
          <w:color w:val="0D0D0D"/>
          <w:sz w:val="28"/>
          <w:szCs w:val="28"/>
        </w:rPr>
      </w:pPr>
      <w:r w:rsidRPr="001D3D75">
        <w:rPr>
          <w:rFonts w:ascii="Times New Roman" w:hAnsi="Times New Roman" w:cs="Times New Roman"/>
          <w:color w:val="0D0D0D"/>
          <w:sz w:val="28"/>
          <w:szCs w:val="28"/>
        </w:rPr>
        <w:t xml:space="preserve">              Размеры ставок заработной платы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или профессиональными стандартами.</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Размеры окладов (ставок заработной платы),  работникам обслуживающего персонала устанавливаются  распоряжением  главы муниципального образования </w:t>
      </w:r>
      <w:r w:rsidR="00E72A96">
        <w:rPr>
          <w:rFonts w:ascii="Times New Roman" w:hAnsi="Times New Roman" w:cs="Times New Roman"/>
          <w:sz w:val="28"/>
          <w:szCs w:val="28"/>
        </w:rPr>
        <w:t>Новосокулакский</w:t>
      </w:r>
      <w:r w:rsidRPr="001D3D75">
        <w:rPr>
          <w:rFonts w:ascii="Times New Roman" w:hAnsi="Times New Roman" w:cs="Times New Roman"/>
          <w:sz w:val="28"/>
          <w:szCs w:val="28"/>
        </w:rPr>
        <w:t xml:space="preserve"> сельсовет, с учетом сложности и объёма выполняемой работы.</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2.2. Повышающий коэффициент  за выслугу лет.</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2.2.1.Обслуживающему персоналу устанавливаются повышающие коэффициенты к должностным окладам(ставкам заработной платы):</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  за выслугу лет в органах местного самоуправления.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Повышающие коэффициент к окладу за выслугу лет устанавливается обслуживающему персоналу в зависимости от общего количества лет, проработанных в местных органах самоуправления. В стаж работы, дающего право на установление повышающего коэффициента за выслугу лет, засчитывается время по уходу за  ребенком до достижения им возраста трёх лет.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Размеры повышающего коэффициента к окладу (ставке заработной платы) за выслугу  лет:</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при выслуге лет от 1 года до 3 лет – до 0,05;</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при выслуге лет от 3  до  5  лет       – до 0,10;</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w:t>
      </w:r>
      <w:r w:rsidRPr="001D3D75">
        <w:rPr>
          <w:rFonts w:ascii="Times New Roman" w:hAnsi="Times New Roman" w:cs="Times New Roman"/>
          <w:sz w:val="28"/>
          <w:szCs w:val="28"/>
        </w:rPr>
        <w:tab/>
        <w:t xml:space="preserve">        при выслуге лет свыше  5 лет         – до 0,15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Изменение размера повышающего коэффициента к окладу за выслугу  лет производится со дня  достижения стажа, дающего право на увеличение размера коэффициента, на основании документов, подтверждающих стаж работы.</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2.2.2. Размер выплаты по повышающим  коэффициентам к должностному окладу  определяется путем умножения  должностного оклада  работника на повышающий коэффициент.</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2.2.3. Применение повышающих коэффициентов к должностному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Выплаты по повышающим коэффициентам к должностному окладу  носят стимулирующий характер и устанавливаются на определённый период времени в течение соответствующего календарного года.</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lastRenderedPageBreak/>
        <w:t xml:space="preserve">              2.3. Порядок и условия выплат компенсационного характера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Отдельным категориям работников из числа обслуживающего</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персонала (сторожам) ежемесячно выплачиваются следующие доплаты к должностному окладу (ставке заработной платы)</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 за работу в ночное время работникам, занятым на работе в ночное время (с 22 до 6 часов), в размере 20 процентов часовой ставки заработной платы (должностного оклада, рассчитанного за час работы) за каждый час работы в ночное время;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 за работу в выходные и нерабочие праздничные дни в двойном размере часовой тарифной ставки;</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 за сверхурочную работу - за первые 2 часа работы в полуторном размере, за последующие часы работы в двойном размере часовой тарифной ставки.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Обслуживающему персоналу (сторожам) за дополнительную работу, не предусмотренную должностной инструкцией, производится доплата в размере, установленном распоряжением главы администрации сельсовета. О предстоящих изменениях условий трудового договора извещать работника за два месяца, согласно ст. 74 ТК РФ.</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2.4. Порядок и условия выплат стимулирующего характера (ежемесячная премия).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2.4.1. Ежемесячная премия устанавливается с целью поощрения работников за общие результаты труда по итогам работы за месяц и учитывают:</w:t>
      </w:r>
      <w:r w:rsidRPr="001D3D75">
        <w:rPr>
          <w:rFonts w:ascii="Times New Roman" w:hAnsi="Times New Roman" w:cs="Times New Roman"/>
          <w:sz w:val="28"/>
          <w:szCs w:val="28"/>
        </w:rPr>
        <w:tab/>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успешное и добросовестное исполнение работником своих должностных обязанностей в соответствующем периоде;</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выполнение порученной работы, связанной с обеспечением безаварийной работы, ненормированным рабочим днем.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Обслуживающему персоналу выплачивается премия ежемесячно в следующих размерах:</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рабочим из числа обслуживающего персонала (сторожам, уборщикам помещений, дворнику),  тарифицируемым по 1 разряду, –  до 350  процентов от должностного оклада (ставки заработной платы);</w:t>
      </w:r>
    </w:p>
    <w:p w:rsidR="00B55765" w:rsidRPr="001D3D75" w:rsidRDefault="00B55765" w:rsidP="001D3D75">
      <w:pPr>
        <w:pStyle w:val="aa"/>
        <w:rPr>
          <w:rFonts w:ascii="Times New Roman" w:hAnsi="Times New Roman" w:cs="Times New Roman"/>
          <w:color w:val="0D0D0D"/>
          <w:sz w:val="28"/>
          <w:szCs w:val="28"/>
        </w:rPr>
      </w:pPr>
      <w:r w:rsidRPr="001D3D75">
        <w:rPr>
          <w:rFonts w:ascii="Times New Roman" w:hAnsi="Times New Roman" w:cs="Times New Roman"/>
          <w:color w:val="0D0D0D"/>
          <w:sz w:val="28"/>
          <w:szCs w:val="28"/>
        </w:rPr>
        <w:t xml:space="preserve">            рабочим из числа обслуживающего персонала (водителям), тарифицируемым по 10 разряду – до 250 процентов от должностного оклада (ставки заработной платы).</w:t>
      </w:r>
    </w:p>
    <w:p w:rsidR="00B55765" w:rsidRPr="001D3D75" w:rsidRDefault="00B55765" w:rsidP="001D3D75">
      <w:pPr>
        <w:pStyle w:val="aa"/>
        <w:rPr>
          <w:rFonts w:ascii="Times New Roman" w:hAnsi="Times New Roman" w:cs="Times New Roman"/>
          <w:color w:val="0D0D0D"/>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2.4.2. Заработная плата работников (без учета стимулирующих выплат), устанавливаемая в соответствии с системой оплаты труда, определённой настоящим Положением, не может быть меньше заработной платы (без учета стимулирующих выплат), выплачиваемой  на основе Единой тарифной сетки по оплате труда работников муниципального образования Гавриловский сельсовет при условии сохранения объёма должностных  обязанностей работников и выполнения ими работ той же  квалификации. Размер ежемесячной премии может быть изменен путем увеличения или снижения не более 10 процентов за один раз.</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lastRenderedPageBreak/>
        <w:t xml:space="preserve">           2.4.3. Основными условиями повышения размера ежемесячной премии  являются: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изменение существенных условий  труда, связанных с увеличением должностных обязанностей (с обязательным внесением изменений в трудовой договор и должностную инструкцию);</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выполнение сложных и важных  работ по обеспечению деятельности  органов местного самоуправления;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проявление инициативы и творческого подхода к делу.</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Если работник  в течение года не достиг условий, предусматривающих повышения премии, размер премии остается на прежнем уровне.</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2.4.4. Изменение размера ежемесячной премии оформляется распоряжением главы муниципального образования </w:t>
      </w:r>
      <w:r w:rsidR="00E72A96">
        <w:rPr>
          <w:rFonts w:ascii="Times New Roman" w:hAnsi="Times New Roman" w:cs="Times New Roman"/>
          <w:sz w:val="28"/>
          <w:szCs w:val="28"/>
        </w:rPr>
        <w:t xml:space="preserve">Новосокулакский </w:t>
      </w:r>
      <w:r w:rsidRPr="001D3D75">
        <w:rPr>
          <w:rFonts w:ascii="Times New Roman" w:hAnsi="Times New Roman" w:cs="Times New Roman"/>
          <w:sz w:val="28"/>
          <w:szCs w:val="28"/>
        </w:rPr>
        <w:t>сельсовет, курирующим соответствующий отраслевой (функциональный) орган.</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2.4.5. За невыполнение или недобросовестное выполнение своих должностных обязанностей к работникам обслуживающего персонала в соответствии с законодательством предусмотрено:</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 применение мер дисциплинарного взыскания (в этом случае премия не выплачивается).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2.4.6. Стимулирующие выплаты устанавливаются на определённый период времени в течение соответствующего календарного года и могут быть пересмотрены в соответствии с правилами  настоящего Положения.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2.4.7.  При отсутствии или недостатке соответствующих (бюджетных) финансовых средств, глава муниципального образования </w:t>
      </w:r>
      <w:r w:rsidR="00E72A96">
        <w:rPr>
          <w:rFonts w:ascii="Times New Roman" w:hAnsi="Times New Roman" w:cs="Times New Roman"/>
          <w:sz w:val="28"/>
          <w:szCs w:val="28"/>
        </w:rPr>
        <w:t xml:space="preserve">Новосокулакский </w:t>
      </w:r>
      <w:r w:rsidRPr="001D3D75">
        <w:rPr>
          <w:rFonts w:ascii="Times New Roman" w:hAnsi="Times New Roman" w:cs="Times New Roman"/>
          <w:sz w:val="28"/>
          <w:szCs w:val="28"/>
        </w:rPr>
        <w:t>сельсовет вправе приостановить выплату стимулирующих надбавок, уменьшить либо отменить их выплату, предупредив работников об этом в установленном законодательством порядке.</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w:t>
      </w:r>
      <w:r w:rsidR="00E72A96">
        <w:rPr>
          <w:rFonts w:ascii="Times New Roman" w:hAnsi="Times New Roman" w:cs="Times New Roman"/>
          <w:sz w:val="28"/>
          <w:szCs w:val="28"/>
        </w:rPr>
        <w:t xml:space="preserve">                     </w:t>
      </w:r>
      <w:r w:rsidRPr="001D3D75">
        <w:rPr>
          <w:rFonts w:ascii="Times New Roman" w:hAnsi="Times New Roman" w:cs="Times New Roman"/>
          <w:sz w:val="28"/>
          <w:szCs w:val="28"/>
        </w:rPr>
        <w:t xml:space="preserve">   2.5. Другие вопросы оплаты труда.  </w:t>
      </w:r>
    </w:p>
    <w:p w:rsidR="00B55765" w:rsidRPr="001D3D75" w:rsidRDefault="00B55765" w:rsidP="001D3D75">
      <w:pPr>
        <w:pStyle w:val="aa"/>
        <w:rPr>
          <w:rFonts w:ascii="Times New Roman" w:hAnsi="Times New Roman" w:cs="Times New Roman"/>
          <w:color w:val="0D0D0D"/>
          <w:sz w:val="28"/>
          <w:szCs w:val="28"/>
        </w:rPr>
      </w:pPr>
      <w:r w:rsidRPr="001D3D75">
        <w:rPr>
          <w:rFonts w:ascii="Times New Roman" w:hAnsi="Times New Roman" w:cs="Times New Roman"/>
          <w:sz w:val="28"/>
          <w:szCs w:val="28"/>
        </w:rPr>
        <w:t xml:space="preserve"> </w:t>
      </w:r>
      <w:r w:rsidRPr="001D3D75">
        <w:rPr>
          <w:rFonts w:ascii="Times New Roman" w:hAnsi="Times New Roman" w:cs="Times New Roman"/>
          <w:color w:val="0D0D0D"/>
          <w:sz w:val="28"/>
          <w:szCs w:val="28"/>
        </w:rPr>
        <w:t xml:space="preserve">          Работникам обслуживающего персонала выплачивается материальная помощь, единовременная выплата, выплата ежеквартальной премии,  и премия по результатам работы за год.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Решение об оказании материальной помощи, единовременной выплате, ежеквартальной премии  и премии по </w:t>
      </w:r>
      <w:r w:rsidRPr="001D3D75">
        <w:rPr>
          <w:rFonts w:ascii="Times New Roman" w:hAnsi="Times New Roman" w:cs="Times New Roman"/>
          <w:color w:val="0D0D0D"/>
          <w:sz w:val="28"/>
          <w:szCs w:val="28"/>
        </w:rPr>
        <w:t>результатам работы за год</w:t>
      </w:r>
      <w:r w:rsidRPr="001D3D75">
        <w:rPr>
          <w:rFonts w:ascii="Times New Roman" w:hAnsi="Times New Roman" w:cs="Times New Roman"/>
          <w:sz w:val="28"/>
          <w:szCs w:val="28"/>
        </w:rPr>
        <w:t xml:space="preserve"> и их конкретных размерах принимает глава  сельсовета </w:t>
      </w:r>
      <w:r w:rsidR="00E72A96">
        <w:rPr>
          <w:rFonts w:ascii="Times New Roman" w:hAnsi="Times New Roman" w:cs="Times New Roman"/>
          <w:sz w:val="28"/>
          <w:szCs w:val="28"/>
        </w:rPr>
        <w:t>.</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2.5.1.Единовременная выплата при предоставлении работникам обслуживающего персонала ежегодного оплачиваемого  отпуска устанавливается в размере двух должностных окладов и выплачивается  один раз в календарном году  при уходе в очередной оплачиваемый отпуск. Основанием для предоставления единовременной выплаты является распоряжение главы сельсовета о предоставлении ежегодного оплачиваемого отпуска.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2.5.2. Работникам обслуживающего персонала в связи со смертью близких родственников (родители, муж, жена, дети), в связи с юбилейными </w:t>
      </w:r>
      <w:r w:rsidRPr="001D3D75">
        <w:rPr>
          <w:rFonts w:ascii="Times New Roman" w:hAnsi="Times New Roman" w:cs="Times New Roman"/>
          <w:sz w:val="28"/>
          <w:szCs w:val="28"/>
        </w:rPr>
        <w:lastRenderedPageBreak/>
        <w:t>датами (мужчина – 50,60 лет, женщина 50, 55 лет.), по случаю бракосочетания (в случае вступления в брак впервые) и рождения ребёнка выплачивается материальная помощь в размере одного  должностного оклада (не более 1 раза в год) и предоставляется дополнительный оплачиваемый отпуск в количестве 3 дней.</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Работник обслуживающего персонала администрации сельсовета вместе с заявлением должен предоставить работодателю  копию соответствующего документа, подтверждающего его право на получение материальной помощи по соответствующему основанию: свидетельства о смерти, свидетельства о рождении, свидетельства о заключении брака.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2.5.3. Решение о выплате ежеквартальной премии работникам обслуживающего персонала принимается главой муниципального образования,  выплачивается в пределах средств фонда оплаты труда и максимальными размерами не ограничивается.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Основными показателями премирования являются: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оперативность, профессионализм, добросовестное и качественное выполнение обязанностей, предусмотренных должностными инструкциями;</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выполнение работ, имеющих особую сложность;</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своевременное либо досрочное выполнение на высоком профессиональном уровне сложных заданий и поручений главы муниципального образования.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выполнение в оперативном режиме большого объема внеплановой работы. </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Вновь принятым работникам обслуживающего персонала премия выплачивается пропорционально отработанному времени.</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Размер премии определяется в абсолютных суммах (рублях) либо может устанавливаться в процентах от должностного оклада; денежного содержания.</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Решение о выплате премии оформляется распоряжением главы сельсовета с указанием в нем конкретных размеров премий.</w:t>
      </w:r>
    </w:p>
    <w:p w:rsidR="00B55765" w:rsidRPr="001D3D75" w:rsidRDefault="00B55765" w:rsidP="001D3D75">
      <w:pPr>
        <w:pStyle w:val="aa"/>
        <w:rPr>
          <w:rFonts w:ascii="Times New Roman" w:hAnsi="Times New Roman" w:cs="Times New Roman"/>
          <w:sz w:val="28"/>
          <w:szCs w:val="28"/>
        </w:rPr>
      </w:pP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w:t>
      </w:r>
    </w:p>
    <w:p w:rsidR="00B55765" w:rsidRPr="001D3D75" w:rsidRDefault="00B55765" w:rsidP="001D3D75">
      <w:pPr>
        <w:pStyle w:val="aa"/>
        <w:rPr>
          <w:rFonts w:ascii="Times New Roman" w:hAnsi="Times New Roman" w:cs="Times New Roman"/>
          <w:sz w:val="28"/>
          <w:szCs w:val="28"/>
          <w:u w:val="single"/>
        </w:rPr>
      </w:pPr>
      <w:r w:rsidRPr="001D3D75">
        <w:rPr>
          <w:rFonts w:ascii="Times New Roman" w:hAnsi="Times New Roman" w:cs="Times New Roman"/>
          <w:sz w:val="28"/>
          <w:szCs w:val="28"/>
        </w:rPr>
        <w:t xml:space="preserve">  2.5.4. </w:t>
      </w:r>
      <w:r w:rsidRPr="001D3D75">
        <w:rPr>
          <w:rFonts w:ascii="Times New Roman" w:hAnsi="Times New Roman" w:cs="Times New Roman"/>
          <w:sz w:val="28"/>
          <w:szCs w:val="28"/>
          <w:u w:val="single"/>
        </w:rPr>
        <w:t>Премии по результатам работы за год</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Премирование работников обслуживающего персонала производится  в пределах фонда оплаты труда за общие результаты работы по итогам за год в размере до одного месячного фонда оплаты труда в целях обеспечения материальной заинтересованности в своевременном и качественном выполнении своих должностных обязанностей, повышения ответственности за порученный участок работы.</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Премия по результатам работы за год выплачивается на основании постановления администрации сельсовета.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Право на получение премии по результатам работы не имеют работники обслуживающего персонала, уволенные по основаниям, предусмотренным </w:t>
      </w:r>
      <w:hyperlink r:id="rId11" w:history="1">
        <w:r w:rsidRPr="001D3D75">
          <w:rPr>
            <w:rFonts w:ascii="Times New Roman" w:hAnsi="Times New Roman" w:cs="Times New Roman"/>
            <w:color w:val="262626"/>
            <w:sz w:val="28"/>
            <w:szCs w:val="28"/>
          </w:rPr>
          <w:t>статьей 77</w:t>
        </w:r>
      </w:hyperlink>
      <w:r w:rsidRPr="001D3D75">
        <w:rPr>
          <w:rFonts w:ascii="Times New Roman" w:hAnsi="Times New Roman" w:cs="Times New Roman"/>
          <w:sz w:val="28"/>
          <w:szCs w:val="28"/>
        </w:rPr>
        <w:t xml:space="preserve"> Трудового кодекса Российской Федерации (собственное желание) за исключением случаев увольнения в связи:</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с призывом на действительную военную службу;</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с выходом на пенсию;</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с организационно-штатными мероприятиями </w:t>
      </w:r>
      <w:r w:rsidRPr="001D3D75">
        <w:rPr>
          <w:rFonts w:ascii="Times New Roman" w:hAnsi="Times New Roman" w:cs="Times New Roman"/>
          <w:color w:val="262626"/>
          <w:sz w:val="28"/>
          <w:szCs w:val="28"/>
        </w:rPr>
        <w:t>(</w:t>
      </w:r>
      <w:hyperlink r:id="rId12" w:history="1">
        <w:r w:rsidRPr="001D3D75">
          <w:rPr>
            <w:rFonts w:ascii="Times New Roman" w:hAnsi="Times New Roman" w:cs="Times New Roman"/>
            <w:color w:val="262626"/>
            <w:sz w:val="28"/>
            <w:szCs w:val="28"/>
          </w:rPr>
          <w:t>пп. 1</w:t>
        </w:r>
      </w:hyperlink>
      <w:r w:rsidRPr="001D3D75">
        <w:rPr>
          <w:rFonts w:ascii="Times New Roman" w:hAnsi="Times New Roman" w:cs="Times New Roman"/>
          <w:color w:val="262626"/>
          <w:sz w:val="28"/>
          <w:szCs w:val="28"/>
        </w:rPr>
        <w:t xml:space="preserve">, </w:t>
      </w:r>
      <w:hyperlink r:id="rId13" w:history="1">
        <w:r w:rsidRPr="001D3D75">
          <w:rPr>
            <w:rFonts w:ascii="Times New Roman" w:hAnsi="Times New Roman" w:cs="Times New Roman"/>
            <w:color w:val="262626"/>
            <w:sz w:val="28"/>
            <w:szCs w:val="28"/>
          </w:rPr>
          <w:t>2 части первой статьи 81</w:t>
        </w:r>
      </w:hyperlink>
      <w:r w:rsidRPr="001D3D75">
        <w:rPr>
          <w:rFonts w:ascii="Times New Roman" w:hAnsi="Times New Roman" w:cs="Times New Roman"/>
          <w:sz w:val="28"/>
          <w:szCs w:val="28"/>
        </w:rPr>
        <w:t xml:space="preserve"> Трудового кодекса Российской Федерации).</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lastRenderedPageBreak/>
        <w:t xml:space="preserve"> Премия не выплачивается работникам обслуживающего персонала: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принятым сроком до одного года;</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имеющим 2 и более неснятых дисциплинарных взыскания в отчетном году;</w:t>
      </w:r>
    </w:p>
    <w:p w:rsidR="00B55765" w:rsidRPr="001D3D75" w:rsidRDefault="00B55765" w:rsidP="001D3D75">
      <w:pPr>
        <w:pStyle w:val="aa"/>
        <w:rPr>
          <w:rFonts w:ascii="Times New Roman" w:hAnsi="Times New Roman" w:cs="Times New Roman"/>
          <w:sz w:val="28"/>
          <w:szCs w:val="28"/>
        </w:rPr>
      </w:pPr>
      <w:r w:rsidRPr="001D3D75">
        <w:rPr>
          <w:rFonts w:ascii="Times New Roman" w:hAnsi="Times New Roman" w:cs="Times New Roman"/>
          <w:sz w:val="28"/>
          <w:szCs w:val="28"/>
        </w:rPr>
        <w:t xml:space="preserve">- допустившим в течение года грубое нарушение трудовой дисциплины, предусмотренное Трудовым </w:t>
      </w:r>
      <w:hyperlink r:id="rId14" w:history="1">
        <w:r w:rsidRPr="001D3D75">
          <w:rPr>
            <w:rFonts w:ascii="Times New Roman" w:hAnsi="Times New Roman" w:cs="Times New Roman"/>
            <w:color w:val="262626"/>
            <w:sz w:val="28"/>
            <w:szCs w:val="28"/>
          </w:rPr>
          <w:t>кодексом</w:t>
        </w:r>
      </w:hyperlink>
      <w:r w:rsidRPr="001D3D75">
        <w:rPr>
          <w:rFonts w:ascii="Times New Roman" w:hAnsi="Times New Roman" w:cs="Times New Roman"/>
          <w:sz w:val="28"/>
          <w:szCs w:val="28"/>
        </w:rPr>
        <w:t xml:space="preserve"> Российской Федерации, вне зависимости от применения к ним мер дисциплинарного взыскания.</w:t>
      </w:r>
    </w:p>
    <w:p w:rsidR="004F7705" w:rsidRPr="001D3D75" w:rsidRDefault="004F7705" w:rsidP="001D3D75">
      <w:pPr>
        <w:pStyle w:val="aa"/>
        <w:rPr>
          <w:rFonts w:ascii="Times New Roman" w:hAnsi="Times New Roman" w:cs="Times New Roman"/>
          <w:sz w:val="28"/>
          <w:szCs w:val="28"/>
        </w:rPr>
      </w:pPr>
    </w:p>
    <w:sectPr w:rsidR="004F7705" w:rsidRPr="001D3D75" w:rsidSect="005F4EB9">
      <w:headerReference w:type="even" r:id="rId15"/>
      <w:headerReference w:type="default" r:id="rId16"/>
      <w:footerReference w:type="even" r:id="rId17"/>
      <w:footerReference w:type="default" r:id="rId18"/>
      <w:pgSz w:w="11906" w:h="16838" w:code="9"/>
      <w:pgMar w:top="993" w:right="680" w:bottom="45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5B4" w:rsidRDefault="008A05B4" w:rsidP="00787D23">
      <w:pPr>
        <w:spacing w:after="0" w:line="240" w:lineRule="auto"/>
      </w:pPr>
      <w:r>
        <w:separator/>
      </w:r>
    </w:p>
  </w:endnote>
  <w:endnote w:type="continuationSeparator" w:id="0">
    <w:p w:rsidR="008A05B4" w:rsidRDefault="008A05B4" w:rsidP="0078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EF" w:rsidRDefault="00787D23">
    <w:pPr>
      <w:pStyle w:val="a3"/>
      <w:framePr w:wrap="around" w:vAnchor="text" w:hAnchor="margin" w:xAlign="right" w:y="1"/>
      <w:rPr>
        <w:rStyle w:val="a5"/>
      </w:rPr>
    </w:pPr>
    <w:r>
      <w:rPr>
        <w:rStyle w:val="a5"/>
      </w:rPr>
      <w:fldChar w:fldCharType="begin"/>
    </w:r>
    <w:r w:rsidR="004F7705">
      <w:rPr>
        <w:rStyle w:val="a5"/>
      </w:rPr>
      <w:instrText xml:space="preserve">PAGE  </w:instrText>
    </w:r>
    <w:r>
      <w:rPr>
        <w:rStyle w:val="a5"/>
      </w:rPr>
      <w:fldChar w:fldCharType="separate"/>
    </w:r>
    <w:r w:rsidR="004F7705">
      <w:rPr>
        <w:rStyle w:val="a5"/>
        <w:noProof/>
      </w:rPr>
      <w:t>1</w:t>
    </w:r>
    <w:r>
      <w:rPr>
        <w:rStyle w:val="a5"/>
      </w:rPr>
      <w:fldChar w:fldCharType="end"/>
    </w:r>
  </w:p>
  <w:p w:rsidR="00CB3AEF" w:rsidRDefault="008A05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EF" w:rsidRDefault="008A05B4">
    <w:pPr>
      <w:pStyle w:val="a3"/>
      <w:framePr w:wrap="around" w:vAnchor="text" w:hAnchor="margin" w:xAlign="right" w:y="1"/>
      <w:rPr>
        <w:rStyle w:val="a5"/>
      </w:rPr>
    </w:pPr>
  </w:p>
  <w:p w:rsidR="00CB3AEF" w:rsidRDefault="008A05B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5B4" w:rsidRDefault="008A05B4" w:rsidP="00787D23">
      <w:pPr>
        <w:spacing w:after="0" w:line="240" w:lineRule="auto"/>
      </w:pPr>
      <w:r>
        <w:separator/>
      </w:r>
    </w:p>
  </w:footnote>
  <w:footnote w:type="continuationSeparator" w:id="0">
    <w:p w:rsidR="008A05B4" w:rsidRDefault="008A05B4" w:rsidP="00787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EF" w:rsidRDefault="00787D23">
    <w:pPr>
      <w:pStyle w:val="a6"/>
      <w:framePr w:wrap="around" w:vAnchor="text" w:hAnchor="margin" w:xAlign="right" w:y="1"/>
      <w:rPr>
        <w:rStyle w:val="a5"/>
      </w:rPr>
    </w:pPr>
    <w:r>
      <w:rPr>
        <w:rStyle w:val="a5"/>
      </w:rPr>
      <w:fldChar w:fldCharType="begin"/>
    </w:r>
    <w:r w:rsidR="004F7705">
      <w:rPr>
        <w:rStyle w:val="a5"/>
      </w:rPr>
      <w:instrText xml:space="preserve">PAGE  </w:instrText>
    </w:r>
    <w:r>
      <w:rPr>
        <w:rStyle w:val="a5"/>
      </w:rPr>
      <w:fldChar w:fldCharType="separate"/>
    </w:r>
    <w:r w:rsidR="004F7705">
      <w:rPr>
        <w:rStyle w:val="a5"/>
        <w:noProof/>
      </w:rPr>
      <w:t>1</w:t>
    </w:r>
    <w:r>
      <w:rPr>
        <w:rStyle w:val="a5"/>
      </w:rPr>
      <w:fldChar w:fldCharType="end"/>
    </w:r>
  </w:p>
  <w:p w:rsidR="00CB3AEF" w:rsidRDefault="008A05B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EF" w:rsidRDefault="00787D23">
    <w:pPr>
      <w:pStyle w:val="a6"/>
      <w:framePr w:wrap="around" w:vAnchor="text" w:hAnchor="margin" w:xAlign="right" w:y="1"/>
      <w:rPr>
        <w:rStyle w:val="a5"/>
      </w:rPr>
    </w:pPr>
    <w:r>
      <w:rPr>
        <w:rStyle w:val="a5"/>
      </w:rPr>
      <w:fldChar w:fldCharType="begin"/>
    </w:r>
    <w:r w:rsidR="004F7705">
      <w:rPr>
        <w:rStyle w:val="a5"/>
      </w:rPr>
      <w:instrText xml:space="preserve">PAGE  </w:instrText>
    </w:r>
    <w:r>
      <w:rPr>
        <w:rStyle w:val="a5"/>
      </w:rPr>
      <w:fldChar w:fldCharType="separate"/>
    </w:r>
    <w:r w:rsidR="00E4402D">
      <w:rPr>
        <w:rStyle w:val="a5"/>
        <w:noProof/>
      </w:rPr>
      <w:t>10</w:t>
    </w:r>
    <w:r>
      <w:rPr>
        <w:rStyle w:val="a5"/>
      </w:rPr>
      <w:fldChar w:fldCharType="end"/>
    </w:r>
  </w:p>
  <w:p w:rsidR="00CB3AEF" w:rsidRDefault="008A05B4" w:rsidP="00816477">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65"/>
    <w:rsid w:val="000A3459"/>
    <w:rsid w:val="001D3D75"/>
    <w:rsid w:val="004F7705"/>
    <w:rsid w:val="00787D23"/>
    <w:rsid w:val="008A05B4"/>
    <w:rsid w:val="00B55765"/>
    <w:rsid w:val="00E4402D"/>
    <w:rsid w:val="00E72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8C4978D-4BBA-4ECC-9C3A-7B7FFDDC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D23"/>
  </w:style>
  <w:style w:type="paragraph" w:styleId="2">
    <w:name w:val="heading 2"/>
    <w:basedOn w:val="a"/>
    <w:next w:val="a"/>
    <w:link w:val="20"/>
    <w:qFormat/>
    <w:rsid w:val="00B55765"/>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qFormat/>
    <w:rsid w:val="00B55765"/>
    <w:pPr>
      <w:keepNext/>
      <w:spacing w:after="0" w:line="240" w:lineRule="auto"/>
      <w:jc w:val="both"/>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55765"/>
    <w:rPr>
      <w:rFonts w:ascii="Times New Roman" w:eastAsia="Times New Roman" w:hAnsi="Times New Roman" w:cs="Times New Roman"/>
      <w:sz w:val="28"/>
      <w:szCs w:val="20"/>
    </w:rPr>
  </w:style>
  <w:style w:type="character" w:customStyle="1" w:styleId="30">
    <w:name w:val="Заголовок 3 Знак"/>
    <w:basedOn w:val="a0"/>
    <w:link w:val="3"/>
    <w:rsid w:val="00B55765"/>
    <w:rPr>
      <w:rFonts w:ascii="Times New Roman" w:eastAsia="Times New Roman" w:hAnsi="Times New Roman" w:cs="Times New Roman"/>
      <w:sz w:val="24"/>
      <w:szCs w:val="20"/>
    </w:rPr>
  </w:style>
  <w:style w:type="paragraph" w:styleId="a3">
    <w:name w:val="footer"/>
    <w:basedOn w:val="a"/>
    <w:link w:val="a4"/>
    <w:rsid w:val="00B5576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rsid w:val="00B55765"/>
    <w:rPr>
      <w:rFonts w:ascii="Times New Roman" w:eastAsia="Times New Roman" w:hAnsi="Times New Roman" w:cs="Times New Roman"/>
      <w:sz w:val="20"/>
      <w:szCs w:val="20"/>
    </w:rPr>
  </w:style>
  <w:style w:type="character" w:styleId="a5">
    <w:name w:val="page number"/>
    <w:basedOn w:val="a0"/>
    <w:rsid w:val="00B55765"/>
  </w:style>
  <w:style w:type="paragraph" w:styleId="a6">
    <w:name w:val="header"/>
    <w:basedOn w:val="a"/>
    <w:link w:val="a7"/>
    <w:rsid w:val="00B5576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rsid w:val="00B55765"/>
    <w:rPr>
      <w:rFonts w:ascii="Times New Roman" w:eastAsia="Times New Roman" w:hAnsi="Times New Roman" w:cs="Times New Roman"/>
      <w:sz w:val="20"/>
      <w:szCs w:val="20"/>
    </w:rPr>
  </w:style>
  <w:style w:type="paragraph" w:customStyle="1" w:styleId="ConsPlusNormal">
    <w:name w:val="ConsPlusNormal"/>
    <w:rsid w:val="00B55765"/>
    <w:pPr>
      <w:autoSpaceDE w:val="0"/>
      <w:autoSpaceDN w:val="0"/>
      <w:adjustRightInd w:val="0"/>
      <w:spacing w:after="0" w:line="240" w:lineRule="auto"/>
    </w:pPr>
    <w:rPr>
      <w:rFonts w:ascii="Arial" w:eastAsia="Times New Roman" w:hAnsi="Arial" w:cs="Arial"/>
      <w:sz w:val="20"/>
      <w:szCs w:val="20"/>
      <w:lang w:eastAsia="en-US"/>
    </w:rPr>
  </w:style>
  <w:style w:type="paragraph" w:styleId="a8">
    <w:name w:val="Balloon Text"/>
    <w:basedOn w:val="a"/>
    <w:link w:val="a9"/>
    <w:uiPriority w:val="99"/>
    <w:semiHidden/>
    <w:unhideWhenUsed/>
    <w:rsid w:val="00B5576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55765"/>
    <w:rPr>
      <w:rFonts w:ascii="Tahoma" w:hAnsi="Tahoma" w:cs="Tahoma"/>
      <w:sz w:val="16"/>
      <w:szCs w:val="16"/>
    </w:rPr>
  </w:style>
  <w:style w:type="paragraph" w:styleId="aa">
    <w:name w:val="No Spacing"/>
    <w:uiPriority w:val="1"/>
    <w:qFormat/>
    <w:rsid w:val="001D3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9DBDF1065F578ABB7FA55C4133063448872B6629CA4F392E11472A2F817C8C575639B774S4EEF" TargetMode="External"/><Relationship Id="rId13" Type="http://schemas.openxmlformats.org/officeDocument/2006/relationships/hyperlink" Target="consultantplus://offline/ref=D99DBDF1065F578ABB7FA55C4133063448872B6629CA4F392E11472A2F817C8C575639B774S4EFF"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consultantplus://offline/ref=D99DBDF1065F578ABB7FA55C4133063448872B6629CA4F392E11472A2F817C8C575639B27D4884D7S4E7F" TargetMode="External"/><Relationship Id="rId12" Type="http://schemas.openxmlformats.org/officeDocument/2006/relationships/hyperlink" Target="consultantplus://offline/ref=D99DBDF1065F578ABB7FA55C4133063448872B6629CA4F392E11472A2F817C8C575639B774S4EEF"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D99DBDF1065F578ABB7FA55C4133063448872B6629CA4F392E11472A2F817C8C575639B27D4884D7S4E7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D99DBDF1065F578ABB7FA55C4133063448872B6629CA4F392E11472A2FS8E1F"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D99DBDF1065F578ABB7FA55C4133063448872B6629CA4F392E11472A2F817C8C575639B774S4EFF" TargetMode="External"/><Relationship Id="rId14" Type="http://schemas.openxmlformats.org/officeDocument/2006/relationships/hyperlink" Target="consultantplus://offline/ref=D99DBDF1065F578ABB7FA55C4133063448872B6629CA4F392E11472A2FS8E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3503</Words>
  <Characters>19969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2</cp:revision>
  <dcterms:created xsi:type="dcterms:W3CDTF">2018-02-01T13:50:00Z</dcterms:created>
  <dcterms:modified xsi:type="dcterms:W3CDTF">2018-02-01T13:50:00Z</dcterms:modified>
</cp:coreProperties>
</file>