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72" w:tblpY="14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</w:tblGrid>
      <w:tr w:rsidR="0066001B" w:rsidRPr="00F741BB" w:rsidTr="00422116">
        <w:trPr>
          <w:trHeight w:val="2277"/>
        </w:trPr>
        <w:tc>
          <w:tcPr>
            <w:tcW w:w="5317" w:type="dxa"/>
          </w:tcPr>
          <w:p w:rsidR="0066001B" w:rsidRPr="00F741BB" w:rsidRDefault="0004765F" w:rsidP="00422116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2540" t="0" r="4445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D5385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254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0028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2540" b="127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FF8A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2540" t="0" r="4445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577F1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2065" t="9525" r="6350" b="889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B925F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GCJQIAAF4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xuzGC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66001B" w:rsidRPr="00F741BB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66001B" w:rsidRPr="00F741BB" w:rsidRDefault="0066001B" w:rsidP="00422116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BB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66001B" w:rsidRPr="00F741BB" w:rsidRDefault="0066001B" w:rsidP="00422116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НОВОСОКУЛАКСКИЙ</w:t>
            </w:r>
            <w:r w:rsidRPr="00F741BB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</w:t>
            </w:r>
          </w:p>
          <w:p w:rsidR="0066001B" w:rsidRPr="00F741BB" w:rsidRDefault="0066001B" w:rsidP="00422116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САРАКТАШСКОГО</w:t>
            </w:r>
            <w:r w:rsidRPr="00F741BB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  <w:p w:rsidR="0066001B" w:rsidRPr="00F741BB" w:rsidRDefault="0066001B" w:rsidP="00422116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1BB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66001B" w:rsidRPr="00F741BB" w:rsidRDefault="0066001B" w:rsidP="0042211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001B" w:rsidRPr="00F741BB" w:rsidRDefault="0066001B" w:rsidP="0042211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1B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6001B" w:rsidRPr="00F741BB" w:rsidTr="00422116">
        <w:trPr>
          <w:trHeight w:val="421"/>
        </w:trPr>
        <w:tc>
          <w:tcPr>
            <w:tcW w:w="5317" w:type="dxa"/>
          </w:tcPr>
          <w:p w:rsidR="0066001B" w:rsidRPr="003D6843" w:rsidRDefault="0066001B" w:rsidP="0066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21.06.2017</w:t>
            </w:r>
            <w:r w:rsidRPr="003D6843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20-п</w:t>
            </w:r>
          </w:p>
        </w:tc>
      </w:tr>
      <w:tr w:rsidR="0066001B" w:rsidRPr="00694857" w:rsidTr="00422116">
        <w:trPr>
          <w:trHeight w:val="283"/>
        </w:trPr>
        <w:tc>
          <w:tcPr>
            <w:tcW w:w="5317" w:type="dxa"/>
          </w:tcPr>
          <w:p w:rsidR="0066001B" w:rsidRPr="00694857" w:rsidRDefault="0066001B" w:rsidP="004221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857">
              <w:rPr>
                <w:rFonts w:ascii="Times New Roman" w:hAnsi="Times New Roman" w:cs="Times New Roman"/>
                <w:sz w:val="28"/>
                <w:szCs w:val="28"/>
              </w:rPr>
              <w:t>О создании патрульно-маневренных</w:t>
            </w:r>
          </w:p>
          <w:p w:rsidR="0066001B" w:rsidRPr="005E1A78" w:rsidRDefault="0066001B" w:rsidP="006600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857">
              <w:rPr>
                <w:rFonts w:ascii="Times New Roman" w:hAnsi="Times New Roman" w:cs="Times New Roman"/>
                <w:sz w:val="28"/>
                <w:szCs w:val="28"/>
              </w:rPr>
              <w:t xml:space="preserve">групп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Новосокулакский сельсовет Саракташского района Оренбургской области</w:t>
            </w:r>
          </w:p>
        </w:tc>
      </w:tr>
    </w:tbl>
    <w:p w:rsidR="0066001B" w:rsidRDefault="0066001B" w:rsidP="0066001B">
      <w:pPr>
        <w:pStyle w:val="Style1"/>
        <w:widowControl/>
        <w:spacing w:line="480" w:lineRule="exact"/>
        <w:ind w:right="5"/>
        <w:jc w:val="right"/>
        <w:rPr>
          <w:rStyle w:val="FontStyle15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1B" w:rsidRDefault="0066001B" w:rsidP="0066001B">
      <w:pPr>
        <w:rPr>
          <w:b/>
          <w:bCs/>
          <w:sz w:val="28"/>
        </w:rPr>
      </w:pPr>
    </w:p>
    <w:p w:rsidR="0066001B" w:rsidRPr="00E227CD" w:rsidRDefault="0066001B" w:rsidP="0066001B"/>
    <w:p w:rsidR="0066001B" w:rsidRDefault="0066001B" w:rsidP="0066001B">
      <w:pPr>
        <w:pStyle w:val="2"/>
        <w:tabs>
          <w:tab w:val="left" w:pos="540"/>
        </w:tabs>
        <w:ind w:firstLine="0"/>
      </w:pPr>
      <w:r>
        <w:t xml:space="preserve">       </w:t>
      </w:r>
    </w:p>
    <w:p w:rsidR="0066001B" w:rsidRDefault="0066001B" w:rsidP="0066001B">
      <w:pPr>
        <w:pStyle w:val="2"/>
        <w:tabs>
          <w:tab w:val="left" w:pos="540"/>
        </w:tabs>
        <w:ind w:firstLine="0"/>
      </w:pPr>
    </w:p>
    <w:p w:rsidR="0066001B" w:rsidRDefault="0066001B" w:rsidP="0066001B">
      <w:pPr>
        <w:pStyle w:val="2"/>
        <w:tabs>
          <w:tab w:val="left" w:pos="540"/>
        </w:tabs>
        <w:ind w:firstLine="0"/>
      </w:pPr>
    </w:p>
    <w:p w:rsidR="0066001B" w:rsidRDefault="0066001B" w:rsidP="0066001B">
      <w:pPr>
        <w:pStyle w:val="2"/>
        <w:tabs>
          <w:tab w:val="left" w:pos="540"/>
        </w:tabs>
        <w:ind w:firstLine="0"/>
      </w:pPr>
    </w:p>
    <w:p w:rsidR="0066001B" w:rsidRDefault="0066001B" w:rsidP="0066001B">
      <w:pPr>
        <w:pStyle w:val="2"/>
        <w:tabs>
          <w:tab w:val="left" w:pos="540"/>
        </w:tabs>
        <w:ind w:firstLine="0"/>
      </w:pPr>
    </w:p>
    <w:p w:rsidR="0066001B" w:rsidRDefault="0066001B" w:rsidP="0066001B">
      <w:pPr>
        <w:pStyle w:val="2"/>
        <w:tabs>
          <w:tab w:val="left" w:pos="540"/>
        </w:tabs>
        <w:ind w:firstLine="0"/>
      </w:pPr>
      <w:r>
        <w:rPr>
          <w:szCs w:val="28"/>
        </w:rPr>
        <w:tab/>
      </w:r>
      <w:r w:rsidRPr="00DD712E">
        <w:rPr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21 декабря 1994 г. № 69-ФЗ «О пожарной безопасности», от 21 декабря 1994 г. № 68-ФЗ «О защите населения и территорий от чрезвычайных ситуаций природного и техногенного характера», </w:t>
      </w:r>
      <w:r>
        <w:rPr>
          <w:szCs w:val="28"/>
        </w:rPr>
        <w:t xml:space="preserve">постановлением Правительства Оренбургской области от 11 апреля 2017 г. № 258-п «О мерах по обеспечению пожарной безопасности на территории Оренбургской области в весенне-летний период 2017 года», методических рекомендаций Главного управления МЧС России по Оренбургской области </w:t>
      </w:r>
      <w:r w:rsidRPr="00F15900">
        <w:rPr>
          <w:szCs w:val="28"/>
        </w:rPr>
        <w:t xml:space="preserve">«По созданию и организации работы патрульных, патрульно-маневренных, маневренных групп и патрульно-контрольных групп» </w:t>
      </w:r>
      <w:r>
        <w:rPr>
          <w:szCs w:val="28"/>
        </w:rPr>
        <w:t>постановляю:</w:t>
      </w:r>
      <w:r>
        <w:tab/>
      </w:r>
    </w:p>
    <w:p w:rsidR="0066001B" w:rsidRPr="005E1A78" w:rsidRDefault="0066001B" w:rsidP="0066001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Создать в каждом населенном пункте  </w:t>
      </w:r>
      <w:r>
        <w:rPr>
          <w:rFonts w:ascii="Times New Roman" w:hAnsi="Times New Roman" w:cs="Times New Roman"/>
          <w:noProof/>
          <w:sz w:val="28"/>
          <w:szCs w:val="28"/>
        </w:rPr>
        <w:t>Новосокулакского</w:t>
      </w: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noProof/>
          <w:sz w:val="28"/>
          <w:szCs w:val="28"/>
        </w:rPr>
        <w:t>Саракташского</w:t>
      </w: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 района Оренбургской области патрульно-маневренные группы;</w:t>
      </w:r>
    </w:p>
    <w:p w:rsidR="0066001B" w:rsidRPr="00996D16" w:rsidRDefault="0066001B" w:rsidP="0066001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Организовать работу патрульно-маневренных групп по недопущению возникновения загораний, своевременному их выявлению, </w:t>
      </w:r>
      <w:r w:rsidRPr="00996D16">
        <w:rPr>
          <w:rFonts w:ascii="Times New Roman" w:hAnsi="Times New Roman" w:cs="Times New Roman"/>
          <w:noProof/>
          <w:sz w:val="28"/>
          <w:szCs w:val="28"/>
        </w:rPr>
        <w:t>а также принятию незамедлительных мер по их локализации;</w:t>
      </w:r>
    </w:p>
    <w:p w:rsidR="0066001B" w:rsidRPr="005E1A78" w:rsidRDefault="0066001B" w:rsidP="0066001B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Утвердить порядок организации и работы патрульно-маневренных групп </w:t>
      </w:r>
      <w:r>
        <w:rPr>
          <w:rFonts w:ascii="Times New Roman" w:hAnsi="Times New Roman" w:cs="Times New Roman"/>
          <w:noProof/>
          <w:sz w:val="28"/>
          <w:szCs w:val="28"/>
        </w:rPr>
        <w:t>Новосокулакского</w:t>
      </w: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noProof/>
          <w:sz w:val="28"/>
          <w:szCs w:val="28"/>
        </w:rPr>
        <w:t>Саракташского</w:t>
      </w:r>
      <w:r w:rsidRPr="005E1A78">
        <w:rPr>
          <w:rFonts w:ascii="Times New Roman" w:hAnsi="Times New Roman" w:cs="Times New Roman"/>
          <w:noProof/>
          <w:sz w:val="28"/>
          <w:szCs w:val="28"/>
        </w:rPr>
        <w:t xml:space="preserve"> района Оренбургской области (приложение № 1);</w:t>
      </w:r>
    </w:p>
    <w:p w:rsidR="0066001B" w:rsidRPr="00694857" w:rsidRDefault="0066001B" w:rsidP="0066001B">
      <w:pPr>
        <w:pStyle w:val="a6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694857">
        <w:rPr>
          <w:rFonts w:ascii="Times New Roman" w:hAnsi="Times New Roman" w:cs="Times New Roman"/>
          <w:noProof/>
          <w:sz w:val="28"/>
          <w:szCs w:val="28"/>
        </w:rPr>
        <w:t>Утвердить состав патрульно-маневренных групп (приложение № 2).</w:t>
      </w:r>
    </w:p>
    <w:p w:rsidR="0066001B" w:rsidRPr="00694857" w:rsidRDefault="0066001B" w:rsidP="0066001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</w:t>
      </w:r>
      <w:r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Новосокулакского 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</w:t>
      </w:r>
      <w:r w:rsidRPr="00694857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66001B" w:rsidRDefault="0066001B" w:rsidP="0066001B">
      <w:pPr>
        <w:pStyle w:val="2"/>
        <w:numPr>
          <w:ilvl w:val="0"/>
          <w:numId w:val="1"/>
        </w:numPr>
        <w:tabs>
          <w:tab w:val="left" w:pos="540"/>
        </w:tabs>
      </w:pPr>
      <w:r>
        <w:t>Контроль за исполнением постановления оставляю за собой.</w:t>
      </w:r>
    </w:p>
    <w:p w:rsidR="0066001B" w:rsidRDefault="0066001B" w:rsidP="0066001B">
      <w:pPr>
        <w:tabs>
          <w:tab w:val="left" w:pos="540"/>
        </w:tabs>
        <w:jc w:val="both"/>
        <w:rPr>
          <w:sz w:val="28"/>
        </w:rPr>
      </w:pP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6001B" w:rsidRDefault="0066001B" w:rsidP="0066001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94857">
        <w:rPr>
          <w:rFonts w:ascii="Times New Roman" w:hAnsi="Times New Roman" w:cs="Times New Roman"/>
          <w:sz w:val="28"/>
          <w:szCs w:val="28"/>
        </w:rPr>
        <w:tab/>
      </w:r>
      <w:r w:rsidRPr="00694857">
        <w:rPr>
          <w:rFonts w:ascii="Times New Roman" w:hAnsi="Times New Roman" w:cs="Times New Roman"/>
          <w:sz w:val="28"/>
          <w:szCs w:val="28"/>
        </w:rPr>
        <w:tab/>
      </w:r>
      <w:r w:rsidRPr="00694857">
        <w:rPr>
          <w:rFonts w:ascii="Times New Roman" w:hAnsi="Times New Roman" w:cs="Times New Roman"/>
          <w:sz w:val="28"/>
          <w:szCs w:val="28"/>
        </w:rPr>
        <w:tab/>
      </w:r>
      <w:r w:rsidRPr="006948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А.Н. Гусак</w:t>
      </w:r>
    </w:p>
    <w:p w:rsidR="0066001B" w:rsidRPr="00694857" w:rsidRDefault="0066001B" w:rsidP="006600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6001B" w:rsidRDefault="0066001B" w:rsidP="0066001B">
      <w:pPr>
        <w:pStyle w:val="a6"/>
        <w:jc w:val="right"/>
      </w:pPr>
      <w:r>
        <w:t xml:space="preserve">                                                                                                     </w:t>
      </w:r>
    </w:p>
    <w:p w:rsidR="0066001B" w:rsidRPr="00A743B5" w:rsidRDefault="0066001B" w:rsidP="006600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Pr="00A743B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6001B" w:rsidRPr="00A743B5" w:rsidRDefault="0066001B" w:rsidP="006600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743B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001B" w:rsidRPr="00A743B5" w:rsidRDefault="0066001B" w:rsidP="006600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Новосокулакского </w:t>
      </w:r>
      <w:r w:rsidRPr="00A743B5">
        <w:rPr>
          <w:rFonts w:ascii="Times New Roman" w:hAnsi="Times New Roman" w:cs="Times New Roman"/>
          <w:sz w:val="28"/>
          <w:szCs w:val="28"/>
        </w:rPr>
        <w:t>сельсовета</w:t>
      </w:r>
    </w:p>
    <w:p w:rsidR="0066001B" w:rsidRPr="00A743B5" w:rsidRDefault="0066001B" w:rsidP="0066001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743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21.06.2017г</w:t>
      </w:r>
      <w:r w:rsidRPr="00A743B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20-п</w:t>
      </w:r>
    </w:p>
    <w:p w:rsidR="0066001B" w:rsidRPr="00694857" w:rsidRDefault="0066001B" w:rsidP="006600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66001B" w:rsidRPr="00694857" w:rsidRDefault="0066001B" w:rsidP="006600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57">
        <w:rPr>
          <w:rFonts w:ascii="Times New Roman" w:hAnsi="Times New Roman" w:cs="Times New Roman"/>
          <w:b/>
          <w:sz w:val="28"/>
          <w:szCs w:val="28"/>
        </w:rPr>
        <w:t>П О Р Я Д О К</w:t>
      </w:r>
    </w:p>
    <w:p w:rsidR="0066001B" w:rsidRDefault="0066001B" w:rsidP="006600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857">
        <w:rPr>
          <w:rFonts w:ascii="Times New Roman" w:hAnsi="Times New Roman" w:cs="Times New Roman"/>
          <w:b/>
          <w:sz w:val="28"/>
          <w:szCs w:val="28"/>
        </w:rPr>
        <w:t xml:space="preserve">организации и работы патрульно-маневренных групп </w:t>
      </w:r>
    </w:p>
    <w:p w:rsidR="0066001B" w:rsidRPr="00694857" w:rsidRDefault="0066001B" w:rsidP="006600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Новосокулакского сельсовета</w:t>
      </w:r>
    </w:p>
    <w:p w:rsidR="0066001B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1.</w:t>
      </w:r>
      <w:r w:rsidRPr="006948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Порядок разработан в целях повышения эффективности работы органов управления и сил муниципального звена территориальной подсистемы Оренбургской области РСЧС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4857">
        <w:rPr>
          <w:rFonts w:ascii="Times New Roman" w:hAnsi="Times New Roman" w:cs="Times New Roman"/>
          <w:sz w:val="28"/>
          <w:szCs w:val="28"/>
        </w:rPr>
        <w:t xml:space="preserve">Патрульно-маневренные группы создаются в каждом населенном пункте (не менее одной)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Pr="00694857">
        <w:rPr>
          <w:rFonts w:ascii="Times New Roman" w:hAnsi="Times New Roman" w:cs="Times New Roman"/>
          <w:sz w:val="28"/>
          <w:szCs w:val="28"/>
        </w:rPr>
        <w:t xml:space="preserve"> области. Количество зависит от числа населенных пунктов и степени пожарной опасности.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4857">
        <w:rPr>
          <w:rFonts w:ascii="Times New Roman" w:hAnsi="Times New Roman" w:cs="Times New Roman"/>
          <w:sz w:val="28"/>
          <w:szCs w:val="28"/>
        </w:rPr>
        <w:t>.</w:t>
      </w:r>
      <w:r w:rsidRPr="00694857">
        <w:rPr>
          <w:rFonts w:ascii="Times New Roman" w:hAnsi="Times New Roman" w:cs="Times New Roman"/>
          <w:sz w:val="28"/>
          <w:szCs w:val="28"/>
        </w:rPr>
        <w:tab/>
        <w:t xml:space="preserve">Состав патрульно-маневренной группы определяется постановлением главы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Pr="00694857">
        <w:rPr>
          <w:rFonts w:ascii="Times New Roman" w:hAnsi="Times New Roman" w:cs="Times New Roman"/>
          <w:sz w:val="28"/>
          <w:szCs w:val="28"/>
        </w:rPr>
        <w:t xml:space="preserve"> области. Рекомендуемый состав: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 xml:space="preserve">- глава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сельсовета или работник населенного пункта назначенный им;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водитель;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староста населенного пункта;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члены подразделений добровольной пожарной охраны, волонтеры.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4857">
        <w:rPr>
          <w:rFonts w:ascii="Times New Roman" w:hAnsi="Times New Roman" w:cs="Times New Roman"/>
          <w:sz w:val="28"/>
          <w:szCs w:val="28"/>
        </w:rPr>
        <w:t>.</w:t>
      </w:r>
      <w:r w:rsidRPr="00694857">
        <w:rPr>
          <w:rFonts w:ascii="Times New Roman" w:hAnsi="Times New Roman" w:cs="Times New Roman"/>
          <w:sz w:val="28"/>
          <w:szCs w:val="28"/>
        </w:rPr>
        <w:tab/>
        <w:t>Основными задачами патрульной группы являются: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 xml:space="preserve">- выявление фактов сжигания населением мусора на территории населенных пунктов сельского поселения, загораний (горения) травы, стерни на территории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Pr="00694857">
        <w:rPr>
          <w:rFonts w:ascii="Times New Roman" w:hAnsi="Times New Roman" w:cs="Times New Roman"/>
          <w:sz w:val="28"/>
          <w:szCs w:val="28"/>
        </w:rPr>
        <w:t xml:space="preserve"> области; 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 принятие мер по локализации и ликвидации выявленных загораний и сжигания мусора  до прибытия дополнительных сил;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  принятие решения о необходимости привлечения дополнительных сил и средств;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>-   передача информации в ЕДДС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94857">
        <w:rPr>
          <w:rFonts w:ascii="Times New Roman" w:hAnsi="Times New Roman" w:cs="Times New Roman"/>
          <w:sz w:val="28"/>
          <w:szCs w:val="28"/>
        </w:rPr>
        <w:t>;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r w:rsidRPr="00694857">
        <w:rPr>
          <w:rFonts w:ascii="Times New Roman" w:hAnsi="Times New Roman" w:cs="Times New Roman"/>
          <w:sz w:val="28"/>
          <w:szCs w:val="28"/>
        </w:rPr>
        <w:t>факта возгорания, первичное определение возможной причины его возникновения, с дальнейшей передачей информации в надзорные органы.</w:t>
      </w:r>
    </w:p>
    <w:p w:rsidR="0066001B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948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Патрульно-маневренные группы оснащаются автомобилем, средствами связи (с возможностью передачи фотоматериалов), средствами и оборудованием для тушения природных пожаров.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94857">
        <w:rPr>
          <w:rFonts w:ascii="Times New Roman" w:hAnsi="Times New Roman" w:cs="Times New Roman"/>
          <w:sz w:val="28"/>
          <w:szCs w:val="28"/>
        </w:rPr>
        <w:t xml:space="preserve">При повышенной вероятности возникновения природных пожаров (ландшафтных пожаров, сжигания прошлогодней травы, камыша и пр.) </w:t>
      </w:r>
      <w:r w:rsidRPr="00694857">
        <w:rPr>
          <w:rFonts w:ascii="Times New Roman" w:hAnsi="Times New Roman" w:cs="Times New Roman"/>
          <w:sz w:val="28"/>
          <w:szCs w:val="28"/>
        </w:rPr>
        <w:lastRenderedPageBreak/>
        <w:t>работа патрульных групп организуется ежедневно. Состав, маршрут движения и время работы группы планируется заранее, на следующие сутки. Информация передается в ЕДДС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94857">
        <w:rPr>
          <w:rFonts w:ascii="Times New Roman" w:hAnsi="Times New Roman" w:cs="Times New Roman"/>
          <w:sz w:val="28"/>
          <w:szCs w:val="28"/>
        </w:rPr>
        <w:t>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94857">
        <w:rPr>
          <w:rFonts w:ascii="Times New Roman" w:hAnsi="Times New Roman" w:cs="Times New Roman"/>
          <w:sz w:val="28"/>
          <w:szCs w:val="28"/>
        </w:rPr>
        <w:t>.</w:t>
      </w:r>
      <w:r w:rsidRPr="00694857">
        <w:rPr>
          <w:rFonts w:ascii="Times New Roman" w:hAnsi="Times New Roman" w:cs="Times New Roman"/>
          <w:sz w:val="28"/>
          <w:szCs w:val="28"/>
        </w:rPr>
        <w:tab/>
        <w:t xml:space="preserve"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</w:t>
      </w:r>
      <w:r>
        <w:rPr>
          <w:rFonts w:ascii="Times New Roman" w:hAnsi="Times New Roman" w:cs="Times New Roman"/>
          <w:sz w:val="28"/>
          <w:szCs w:val="28"/>
        </w:rPr>
        <w:t>5-ти</w:t>
      </w:r>
      <w:r w:rsidRPr="00694857">
        <w:rPr>
          <w:rFonts w:ascii="Times New Roman" w:hAnsi="Times New Roman" w:cs="Times New Roman"/>
          <w:sz w:val="28"/>
          <w:szCs w:val="28"/>
        </w:rPr>
        <w:t xml:space="preserve"> километровой зоне от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(объектов экономики)</w:t>
      </w:r>
      <w:r w:rsidRPr="00694857">
        <w:rPr>
          <w:rFonts w:ascii="Times New Roman" w:hAnsi="Times New Roman" w:cs="Times New Roman"/>
          <w:sz w:val="28"/>
          <w:szCs w:val="28"/>
        </w:rPr>
        <w:t>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4857">
        <w:rPr>
          <w:rFonts w:ascii="Times New Roman" w:hAnsi="Times New Roman" w:cs="Times New Roman"/>
          <w:sz w:val="28"/>
          <w:szCs w:val="28"/>
        </w:rPr>
        <w:t xml:space="preserve">Выезд патрульно-маневренных групп осуществляется по решению главы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694857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69485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Pr="00694857">
        <w:rPr>
          <w:rFonts w:ascii="Times New Roman" w:hAnsi="Times New Roman" w:cs="Times New Roman"/>
          <w:sz w:val="28"/>
          <w:szCs w:val="28"/>
        </w:rPr>
        <w:t xml:space="preserve"> области с момента получения информации о выявленной термической точке.</w:t>
      </w:r>
    </w:p>
    <w:p w:rsidR="0066001B" w:rsidRPr="00694857" w:rsidRDefault="0066001B" w:rsidP="0066001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94857">
        <w:rPr>
          <w:rFonts w:ascii="Times New Roman" w:hAnsi="Times New Roman" w:cs="Times New Roman"/>
          <w:sz w:val="28"/>
          <w:szCs w:val="28"/>
        </w:rPr>
        <w:t>.</w:t>
      </w:r>
      <w:r w:rsidRPr="00694857">
        <w:rPr>
          <w:rFonts w:ascii="Times New Roman" w:hAnsi="Times New Roman" w:cs="Times New Roman"/>
          <w:sz w:val="28"/>
          <w:szCs w:val="28"/>
        </w:rPr>
        <w:tab/>
        <w:t xml:space="preserve">По результатам отработки термических точек, старший патрульно-маневренной группы </w:t>
      </w:r>
      <w:r>
        <w:rPr>
          <w:rFonts w:ascii="Times New Roman" w:hAnsi="Times New Roman" w:cs="Times New Roman"/>
          <w:sz w:val="28"/>
          <w:szCs w:val="28"/>
        </w:rPr>
        <w:t>сообщает в ЕДДС района.</w:t>
      </w: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shd w:val="clear" w:color="auto" w:fill="FFFFFF"/>
        <w:tabs>
          <w:tab w:val="left" w:leader="underscore" w:pos="-4111"/>
          <w:tab w:val="left" w:leader="underscore" w:pos="2806"/>
        </w:tabs>
        <w:jc w:val="both"/>
      </w:pPr>
    </w:p>
    <w:p w:rsidR="0066001B" w:rsidRDefault="0066001B" w:rsidP="0066001B">
      <w:pPr>
        <w:pStyle w:val="a6"/>
        <w:rPr>
          <w:rFonts w:ascii="Times New Roman" w:hAnsi="Times New Roman" w:cs="Times New Roman"/>
          <w:sz w:val="24"/>
          <w:szCs w:val="24"/>
        </w:rPr>
      </w:pPr>
      <w:r w:rsidRPr="00550F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6001B" w:rsidRDefault="0066001B" w:rsidP="006600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01B" w:rsidRDefault="0066001B" w:rsidP="0066001B">
      <w:pPr>
        <w:pStyle w:val="a6"/>
        <w:ind w:left="5664" w:hanging="5664"/>
        <w:jc w:val="center"/>
        <w:rPr>
          <w:rFonts w:ascii="Times New Roman" w:hAnsi="Times New Roman" w:cs="Times New Roman"/>
          <w:sz w:val="24"/>
          <w:szCs w:val="24"/>
        </w:rPr>
      </w:pPr>
    </w:p>
    <w:p w:rsidR="0066001B" w:rsidRDefault="0066001B" w:rsidP="0066001B">
      <w:pPr>
        <w:pStyle w:val="a6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A6CBC" w:rsidRDefault="007A6CBC" w:rsidP="0066001B">
      <w:pPr>
        <w:pStyle w:val="a6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6001B" w:rsidRPr="007A6CBC" w:rsidRDefault="007A6CBC" w:rsidP="007A6CB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66001B" w:rsidRPr="007A6CB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6001B" w:rsidRPr="007A6CBC" w:rsidRDefault="0066001B" w:rsidP="0066001B">
      <w:pPr>
        <w:pStyle w:val="a6"/>
        <w:rPr>
          <w:rFonts w:ascii="Times New Roman" w:hAnsi="Times New Roman" w:cs="Times New Roman"/>
          <w:sz w:val="28"/>
          <w:szCs w:val="28"/>
        </w:rPr>
      </w:pPr>
      <w:r w:rsidRPr="007A6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A6CBC">
        <w:rPr>
          <w:rFonts w:ascii="Times New Roman" w:hAnsi="Times New Roman" w:cs="Times New Roman"/>
          <w:sz w:val="28"/>
          <w:szCs w:val="28"/>
        </w:rPr>
        <w:t xml:space="preserve">     </w:t>
      </w:r>
      <w:r w:rsidRPr="007A6CB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6001B" w:rsidRPr="007A6CBC" w:rsidRDefault="0066001B" w:rsidP="0066001B">
      <w:pPr>
        <w:pStyle w:val="a6"/>
        <w:rPr>
          <w:rFonts w:ascii="Times New Roman" w:hAnsi="Times New Roman" w:cs="Times New Roman"/>
          <w:sz w:val="28"/>
          <w:szCs w:val="28"/>
        </w:rPr>
      </w:pPr>
      <w:r w:rsidRPr="007A6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A6CBC">
        <w:rPr>
          <w:rFonts w:ascii="Times New Roman" w:hAnsi="Times New Roman" w:cs="Times New Roman"/>
          <w:sz w:val="28"/>
          <w:szCs w:val="28"/>
        </w:rPr>
        <w:t xml:space="preserve">   Новосокулакского</w:t>
      </w:r>
      <w:r w:rsidRPr="007A6CB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001B" w:rsidRPr="007A6CBC" w:rsidRDefault="0066001B" w:rsidP="0066001B">
      <w:pPr>
        <w:pStyle w:val="a6"/>
        <w:rPr>
          <w:rFonts w:ascii="Times New Roman" w:hAnsi="Times New Roman" w:cs="Times New Roman"/>
          <w:sz w:val="28"/>
          <w:szCs w:val="28"/>
        </w:rPr>
      </w:pPr>
      <w:r w:rsidRPr="007A6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A6CBC">
        <w:rPr>
          <w:rFonts w:ascii="Times New Roman" w:hAnsi="Times New Roman" w:cs="Times New Roman"/>
          <w:sz w:val="28"/>
          <w:szCs w:val="28"/>
        </w:rPr>
        <w:t xml:space="preserve">  о</w:t>
      </w:r>
      <w:r w:rsidRPr="007A6CBC">
        <w:rPr>
          <w:rFonts w:ascii="Times New Roman" w:hAnsi="Times New Roman" w:cs="Times New Roman"/>
          <w:sz w:val="28"/>
          <w:szCs w:val="28"/>
        </w:rPr>
        <w:t>т</w:t>
      </w:r>
      <w:r w:rsidR="007A6CBC">
        <w:rPr>
          <w:rFonts w:ascii="Times New Roman" w:hAnsi="Times New Roman" w:cs="Times New Roman"/>
          <w:sz w:val="28"/>
          <w:szCs w:val="28"/>
        </w:rPr>
        <w:t xml:space="preserve"> 21.06.2017</w:t>
      </w:r>
      <w:r w:rsidRPr="007A6CBC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6CBC">
        <w:rPr>
          <w:rFonts w:ascii="Times New Roman" w:hAnsi="Times New Roman" w:cs="Times New Roman"/>
          <w:sz w:val="28"/>
          <w:szCs w:val="28"/>
        </w:rPr>
        <w:t>20-п</w:t>
      </w:r>
    </w:p>
    <w:p w:rsidR="0066001B" w:rsidRPr="00550F78" w:rsidRDefault="0066001B" w:rsidP="006600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01B" w:rsidRPr="00550F78" w:rsidRDefault="0066001B" w:rsidP="006600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6001B" w:rsidRPr="005E1A78" w:rsidRDefault="0066001B" w:rsidP="006600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A7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6001B" w:rsidRDefault="0066001B" w:rsidP="006600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A78">
        <w:rPr>
          <w:rFonts w:ascii="Times New Roman" w:hAnsi="Times New Roman" w:cs="Times New Roman"/>
          <w:b/>
          <w:sz w:val="28"/>
          <w:szCs w:val="28"/>
        </w:rPr>
        <w:t xml:space="preserve">патрульно-маневренных групп </w:t>
      </w:r>
      <w:r w:rsidR="007A6CBC"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r w:rsidRPr="005E1A78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Pr="005E1A78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66001B" w:rsidRPr="005E1A78" w:rsidRDefault="0066001B" w:rsidP="0066001B">
      <w:pPr>
        <w:pStyle w:val="a6"/>
        <w:jc w:val="center"/>
        <w:rPr>
          <w:b/>
        </w:rPr>
      </w:pPr>
    </w:p>
    <w:tbl>
      <w:tblPr>
        <w:tblW w:w="104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3261"/>
        <w:gridCol w:w="2836"/>
      </w:tblGrid>
      <w:tr w:rsidR="0066001B" w:rsidTr="007A6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rPr>
                <w:rStyle w:val="FontStyle19"/>
                <w:b w:val="0"/>
                <w:spacing w:val="-5"/>
                <w:sz w:val="28"/>
                <w:szCs w:val="28"/>
              </w:rPr>
            </w:pPr>
            <w:r w:rsidRPr="00A91592">
              <w:rPr>
                <w:rStyle w:val="FontStyle19"/>
                <w:spacing w:val="-5"/>
                <w:sz w:val="28"/>
                <w:szCs w:val="28"/>
              </w:rPr>
              <w:t>№ групп 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19"/>
                <w:b w:val="0"/>
                <w:spacing w:val="-5"/>
                <w:sz w:val="28"/>
                <w:szCs w:val="28"/>
              </w:rPr>
            </w:pPr>
            <w:r w:rsidRPr="00A91592">
              <w:rPr>
                <w:rStyle w:val="FontStyle19"/>
                <w:spacing w:val="-5"/>
                <w:sz w:val="28"/>
                <w:szCs w:val="28"/>
              </w:rPr>
              <w:t>Населенные пункты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19"/>
                <w:b w:val="0"/>
                <w:spacing w:val="-5"/>
                <w:sz w:val="28"/>
                <w:szCs w:val="28"/>
              </w:rPr>
            </w:pPr>
            <w:r w:rsidRPr="00A91592">
              <w:rPr>
                <w:rStyle w:val="FontStyle19"/>
                <w:spacing w:val="-5"/>
                <w:sz w:val="28"/>
                <w:szCs w:val="28"/>
              </w:rPr>
              <w:t>Ф.И.О.</w:t>
            </w:r>
          </w:p>
          <w:p w:rsidR="0066001B" w:rsidRPr="00A91592" w:rsidRDefault="0066001B" w:rsidP="00422116">
            <w:pPr>
              <w:pStyle w:val="a4"/>
              <w:jc w:val="center"/>
              <w:rPr>
                <w:rStyle w:val="FontStyle19"/>
                <w:b w:val="0"/>
                <w:spacing w:val="-5"/>
                <w:sz w:val="28"/>
                <w:szCs w:val="28"/>
              </w:rPr>
            </w:pPr>
            <w:r w:rsidRPr="00A91592">
              <w:rPr>
                <w:rStyle w:val="FontStyle19"/>
                <w:spacing w:val="-5"/>
                <w:sz w:val="28"/>
                <w:szCs w:val="28"/>
              </w:rPr>
              <w:t>патрульного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19"/>
                <w:b w:val="0"/>
                <w:spacing w:val="-5"/>
                <w:sz w:val="28"/>
                <w:szCs w:val="28"/>
              </w:rPr>
            </w:pPr>
            <w:r w:rsidRPr="00A91592">
              <w:rPr>
                <w:rStyle w:val="FontStyle19"/>
                <w:spacing w:val="-5"/>
                <w:sz w:val="28"/>
                <w:szCs w:val="28"/>
              </w:rPr>
              <w:t>Должность</w:t>
            </w:r>
          </w:p>
        </w:tc>
      </w:tr>
      <w:tr w:rsidR="0066001B" w:rsidTr="007A6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7A6CBC">
            <w:pPr>
              <w:pStyle w:val="a4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 xml:space="preserve">с. </w:t>
            </w:r>
            <w:r w:rsidR="007A6CBC">
              <w:rPr>
                <w:rStyle w:val="FontStyle20"/>
                <w:bCs/>
                <w:spacing w:val="-5"/>
                <w:sz w:val="28"/>
                <w:szCs w:val="28"/>
              </w:rPr>
              <w:t>Новосокулак, с. Ислаевка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7A6CBC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7A6CBC">
              <w:rPr>
                <w:rStyle w:val="FontStyle20"/>
                <w:bCs/>
                <w:spacing w:val="-5"/>
                <w:sz w:val="24"/>
                <w:szCs w:val="24"/>
              </w:rPr>
              <w:t>Гусак Александр Николаевич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Руководитель группы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Глава сельского поселения</w:t>
            </w:r>
          </w:p>
        </w:tc>
      </w:tr>
      <w:tr w:rsidR="0066001B" w:rsidTr="007A6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7A6CBC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7A6CBC">
              <w:rPr>
                <w:rStyle w:val="FontStyle20"/>
                <w:bCs/>
                <w:spacing w:val="-5"/>
                <w:sz w:val="24"/>
                <w:szCs w:val="24"/>
              </w:rPr>
              <w:t>Удовиченко Олег Алексеевич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Член группы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7A6CBC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Водитель Администрации сельс</w:t>
            </w:r>
            <w:r w:rsidR="007A6CBC">
              <w:rPr>
                <w:rStyle w:val="FontStyle20"/>
                <w:bCs/>
                <w:spacing w:val="-5"/>
                <w:sz w:val="28"/>
                <w:szCs w:val="28"/>
              </w:rPr>
              <w:t>овета</w:t>
            </w:r>
          </w:p>
        </w:tc>
      </w:tr>
      <w:tr w:rsidR="0066001B" w:rsidTr="007A6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7A6CBC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 w:rsidRPr="007A6CBC">
              <w:rPr>
                <w:rStyle w:val="FontStyle20"/>
                <w:bCs/>
                <w:spacing w:val="-5"/>
                <w:sz w:val="24"/>
                <w:szCs w:val="24"/>
              </w:rPr>
              <w:t>Манеев Ришат Мингалеевич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66001B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Член группы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1B" w:rsidRPr="00A91592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>
              <w:rPr>
                <w:rStyle w:val="FontStyle20"/>
                <w:bCs/>
                <w:spacing w:val="-5"/>
                <w:sz w:val="28"/>
                <w:szCs w:val="28"/>
              </w:rPr>
              <w:t>Староста с. Ислаевка</w:t>
            </w:r>
            <w:r w:rsidR="0066001B" w:rsidRPr="00A91592">
              <w:rPr>
                <w:rStyle w:val="FontStyle20"/>
                <w:bCs/>
                <w:spacing w:val="-5"/>
                <w:sz w:val="28"/>
                <w:szCs w:val="28"/>
              </w:rPr>
              <w:t xml:space="preserve"> (по согласованию)</w:t>
            </w:r>
          </w:p>
        </w:tc>
      </w:tr>
      <w:tr w:rsidR="007A6CBC" w:rsidRPr="00A91592" w:rsidTr="007A6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7A6CBC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Пономарев Владимир Васильевич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Член группы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>
              <w:rPr>
                <w:rStyle w:val="FontStyle20"/>
                <w:bCs/>
                <w:spacing w:val="-5"/>
                <w:sz w:val="28"/>
                <w:szCs w:val="28"/>
              </w:rPr>
              <w:t xml:space="preserve">Член ДНД </w:t>
            </w: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 xml:space="preserve"> (по согласованию)</w:t>
            </w:r>
          </w:p>
        </w:tc>
      </w:tr>
      <w:tr w:rsidR="007A6CBC" w:rsidRPr="00A91592" w:rsidTr="007A6C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7A6CBC" w:rsidRDefault="007A6CBC" w:rsidP="007A6CBC">
            <w:pPr>
              <w:pStyle w:val="a4"/>
              <w:jc w:val="center"/>
              <w:rPr>
                <w:rStyle w:val="FontStyle20"/>
                <w:bCs/>
                <w:spacing w:val="-5"/>
                <w:sz w:val="24"/>
                <w:szCs w:val="24"/>
              </w:rPr>
            </w:pPr>
            <w:r>
              <w:rPr>
                <w:rStyle w:val="FontStyle20"/>
                <w:bCs/>
                <w:spacing w:val="-5"/>
                <w:sz w:val="24"/>
                <w:szCs w:val="24"/>
              </w:rPr>
              <w:t>Труханов Александр Николаевич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 w:rsidRPr="00A91592">
              <w:rPr>
                <w:rStyle w:val="FontStyle20"/>
                <w:bCs/>
                <w:spacing w:val="-5"/>
                <w:sz w:val="28"/>
                <w:szCs w:val="28"/>
              </w:rPr>
              <w:t>Член группы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C" w:rsidRPr="00A91592" w:rsidRDefault="007A6CBC" w:rsidP="00422116">
            <w:pPr>
              <w:pStyle w:val="a4"/>
              <w:jc w:val="center"/>
              <w:rPr>
                <w:rStyle w:val="FontStyle20"/>
                <w:bCs/>
                <w:spacing w:val="-5"/>
                <w:sz w:val="28"/>
                <w:szCs w:val="28"/>
              </w:rPr>
            </w:pPr>
            <w:r>
              <w:rPr>
                <w:rStyle w:val="FontStyle20"/>
                <w:bCs/>
                <w:spacing w:val="-5"/>
                <w:sz w:val="28"/>
                <w:szCs w:val="28"/>
              </w:rPr>
              <w:t>Член ДНД (по согласованию)</w:t>
            </w:r>
          </w:p>
        </w:tc>
      </w:tr>
    </w:tbl>
    <w:p w:rsidR="0066001B" w:rsidRDefault="0066001B" w:rsidP="0066001B"/>
    <w:p w:rsidR="001F0F0E" w:rsidRDefault="001F0F0E"/>
    <w:sectPr w:rsidR="001F0F0E" w:rsidSect="005E1A7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14BA5"/>
    <w:multiLevelType w:val="hybridMultilevel"/>
    <w:tmpl w:val="66F0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1B"/>
    <w:rsid w:val="0004765F"/>
    <w:rsid w:val="001F0F0E"/>
    <w:rsid w:val="00450528"/>
    <w:rsid w:val="0066001B"/>
    <w:rsid w:val="007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7AABC-A594-4E89-8725-C581D2C0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6001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6001B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Верхний колонтитул Знак"/>
    <w:basedOn w:val="a0"/>
    <w:link w:val="a4"/>
    <w:locked/>
    <w:rsid w:val="0066001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3"/>
    <w:rsid w:val="006600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66001B"/>
  </w:style>
  <w:style w:type="character" w:customStyle="1" w:styleId="a5">
    <w:name w:val="Без интервала Знак"/>
    <w:link w:val="a6"/>
    <w:locked/>
    <w:rsid w:val="0066001B"/>
    <w:rPr>
      <w:rFonts w:ascii="Calibri" w:eastAsia="Calibri" w:hAnsi="Calibri" w:cs="Calibri"/>
    </w:rPr>
  </w:style>
  <w:style w:type="paragraph" w:styleId="a6">
    <w:name w:val="No Spacing"/>
    <w:link w:val="a5"/>
    <w:qFormat/>
    <w:rsid w:val="0066001B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66001B"/>
    <w:pPr>
      <w:ind w:left="720"/>
      <w:contextualSpacing/>
    </w:pPr>
    <w:rPr>
      <w:rFonts w:eastAsiaTheme="minorHAnsi"/>
      <w:lang w:eastAsia="en-US"/>
    </w:rPr>
  </w:style>
  <w:style w:type="character" w:customStyle="1" w:styleId="FontStyle19">
    <w:name w:val="Font Style19"/>
    <w:basedOn w:val="a0"/>
    <w:uiPriority w:val="99"/>
    <w:rsid w:val="0066001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basedOn w:val="a0"/>
    <w:uiPriority w:val="99"/>
    <w:rsid w:val="0066001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660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6001B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2017-06-21T05:17:00Z</cp:lastPrinted>
  <dcterms:created xsi:type="dcterms:W3CDTF">2017-08-20T13:10:00Z</dcterms:created>
  <dcterms:modified xsi:type="dcterms:W3CDTF">2017-08-20T13:10:00Z</dcterms:modified>
</cp:coreProperties>
</file>