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9C7" w:rsidRPr="00A727F9" w:rsidRDefault="000E69C7" w:rsidP="000E69C7">
      <w:pPr>
        <w:pStyle w:val="a3"/>
        <w:ind w:left="10065"/>
        <w:rPr>
          <w:rFonts w:ascii="Times New Roman" w:hAnsi="Times New Roman" w:cs="Times New Roman"/>
          <w:b/>
        </w:rPr>
      </w:pPr>
      <w:r w:rsidRPr="00A727F9">
        <w:rPr>
          <w:rFonts w:ascii="Times New Roman" w:hAnsi="Times New Roman" w:cs="Times New Roman"/>
        </w:rPr>
        <w:t xml:space="preserve">Приложение к постановлению администрации </w:t>
      </w:r>
    </w:p>
    <w:p w:rsidR="000E69C7" w:rsidRDefault="000E69C7" w:rsidP="000E69C7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proofErr w:type="spellStart"/>
      <w:r w:rsidRPr="00A727F9">
        <w:rPr>
          <w:rFonts w:ascii="Times New Roman" w:hAnsi="Times New Roman" w:cs="Times New Roman"/>
        </w:rPr>
        <w:t>Новосокулакского</w:t>
      </w:r>
      <w:proofErr w:type="spellEnd"/>
      <w:r w:rsidRPr="00A727F9">
        <w:rPr>
          <w:rFonts w:ascii="Times New Roman" w:hAnsi="Times New Roman" w:cs="Times New Roman"/>
        </w:rPr>
        <w:t xml:space="preserve"> сельсовета  от 18.05.2016г № 17</w:t>
      </w:r>
    </w:p>
    <w:p w:rsidR="000E69C7" w:rsidRPr="00A727F9" w:rsidRDefault="000E69C7" w:rsidP="003B5D12">
      <w:pPr>
        <w:pStyle w:val="a3"/>
        <w:jc w:val="center"/>
        <w:rPr>
          <w:rFonts w:ascii="Times New Roman" w:hAnsi="Times New Roman" w:cs="Times New Roman"/>
          <w:b/>
        </w:rPr>
      </w:pPr>
    </w:p>
    <w:p w:rsidR="000E69C7" w:rsidRPr="003B5D12" w:rsidRDefault="000E69C7" w:rsidP="003B5D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27F9">
        <w:rPr>
          <w:rFonts w:ascii="Times New Roman" w:hAnsi="Times New Roman" w:cs="Times New Roman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A727F9">
        <w:rPr>
          <w:rFonts w:ascii="Times New Roman" w:hAnsi="Times New Roman" w:cs="Times New Roman"/>
          <w:sz w:val="28"/>
          <w:szCs w:val="28"/>
        </w:rPr>
        <w:br/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W w:w="5239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3"/>
        <w:gridCol w:w="1347"/>
        <w:gridCol w:w="1294"/>
        <w:gridCol w:w="1541"/>
        <w:gridCol w:w="1046"/>
        <w:gridCol w:w="1116"/>
        <w:gridCol w:w="1509"/>
        <w:gridCol w:w="1154"/>
        <w:gridCol w:w="1212"/>
        <w:gridCol w:w="1092"/>
        <w:gridCol w:w="1544"/>
        <w:gridCol w:w="1249"/>
      </w:tblGrid>
      <w:tr w:rsidR="000E69C7" w:rsidRPr="00A727F9" w:rsidTr="00726604">
        <w:trPr>
          <w:trHeight w:val="261"/>
          <w:tblHeader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26604" w:rsidRPr="00A727F9" w:rsidTr="00726604">
        <w:trPr>
          <w:trHeight w:val="87"/>
          <w:tblHeader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604" w:rsidRPr="00A727F9" w:rsidTr="00726604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Козырев Николай Петрович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Новосокулакского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51,5</w:t>
            </w:r>
          </w:p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111940 Калина 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182730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604" w:rsidRPr="00A727F9" w:rsidTr="00726604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Земельныйучасток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E69C7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1093</w:t>
            </w:r>
          </w:p>
          <w:p w:rsidR="000E69C7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04" w:rsidRPr="00A727F9" w:rsidTr="00726604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14га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04" w:rsidRPr="00A727F9" w:rsidTr="00726604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Супруг (а)</w:t>
            </w:r>
          </w:p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Козырева Ольга Михайловна</w:t>
            </w:r>
          </w:p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9C7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9C7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D12" w:rsidRDefault="003B5D12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D12" w:rsidRPr="00A727F9" w:rsidRDefault="003B5D12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га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604" w:rsidRPr="00A727F9" w:rsidTr="00726604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04" w:rsidRPr="00A727F9" w:rsidTr="00726604">
        <w:trPr>
          <w:trHeight w:val="373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04" w:rsidRPr="00A727F9" w:rsidTr="00726604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3B5D12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3B5D12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0E69C7" w:rsidRPr="003B5D12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0E69C7" w:rsidRPr="00A727F9" w:rsidRDefault="000E69C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E69C7" w:rsidRPr="00A727F9" w:rsidRDefault="000E69C7" w:rsidP="000E69C7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  <w:sz w:val="20"/>
          <w:szCs w:val="20"/>
        </w:rPr>
        <w:lastRenderedPageBreak/>
        <w:br/>
      </w:r>
      <w:r w:rsidRPr="00A727F9">
        <w:rPr>
          <w:rFonts w:ascii="Times New Roman" w:hAnsi="Times New Roman" w:cs="Times New Roman"/>
          <w:vertAlign w:val="superscript"/>
        </w:rPr>
        <w:t>1</w:t>
      </w:r>
      <w:r w:rsidRPr="00A727F9">
        <w:rPr>
          <w:rFonts w:ascii="Times New Roman" w:hAnsi="Times New Roman" w:cs="Times New Roman"/>
        </w:rPr>
        <w:t xml:space="preserve"> В случае если в отчетном периоде лицу, замещающему муниципальную должность, должность муниципальной службы муниципального образования </w:t>
      </w:r>
      <w:proofErr w:type="spellStart"/>
      <w:r>
        <w:rPr>
          <w:rFonts w:ascii="Times New Roman" w:hAnsi="Times New Roman" w:cs="Times New Roman"/>
        </w:rPr>
        <w:t>Новосокулакский</w:t>
      </w:r>
      <w:proofErr w:type="spellEnd"/>
      <w:r>
        <w:rPr>
          <w:rFonts w:ascii="Times New Roman" w:hAnsi="Times New Roman" w:cs="Times New Roman"/>
        </w:rPr>
        <w:t xml:space="preserve"> сельсовет </w:t>
      </w:r>
      <w:proofErr w:type="spellStart"/>
      <w:r>
        <w:rPr>
          <w:rFonts w:ascii="Times New Roman" w:hAnsi="Times New Roman" w:cs="Times New Roman"/>
        </w:rPr>
        <w:t>Саракташского</w:t>
      </w:r>
      <w:proofErr w:type="spellEnd"/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A727F9">
        <w:rPr>
          <w:rFonts w:ascii="Times New Roman" w:hAnsi="Times New Roman" w:cs="Times New Roman"/>
        </w:rPr>
        <w:br/>
      </w:r>
      <w:r w:rsidRPr="00A727F9">
        <w:rPr>
          <w:rFonts w:ascii="Times New Roman" w:hAnsi="Times New Roman" w:cs="Times New Roman"/>
          <w:vertAlign w:val="superscript"/>
        </w:rPr>
        <w:t>2</w:t>
      </w:r>
      <w:r w:rsidRPr="00A727F9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муниципальную должность, должность муниципальной службы</w:t>
      </w:r>
      <w:r>
        <w:t xml:space="preserve"> </w:t>
      </w:r>
      <w:r w:rsidRPr="00A727F9"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</w:rPr>
        <w:t>Новосокулакский</w:t>
      </w:r>
      <w:proofErr w:type="spellEnd"/>
      <w:r>
        <w:rPr>
          <w:rFonts w:ascii="Times New Roman" w:hAnsi="Times New Roman" w:cs="Times New Roman"/>
        </w:rPr>
        <w:t xml:space="preserve"> сельсовет </w:t>
      </w:r>
      <w:proofErr w:type="spellStart"/>
      <w:r>
        <w:rPr>
          <w:rFonts w:ascii="Times New Roman" w:hAnsi="Times New Roman" w:cs="Times New Roman"/>
        </w:rPr>
        <w:t>Саракташского</w:t>
      </w:r>
      <w:proofErr w:type="spellEnd"/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области</w:t>
      </w:r>
      <w:r>
        <w:rPr>
          <w:rFonts w:ascii="Times New Roman" w:hAnsi="Times New Roman" w:cs="Times New Roman"/>
        </w:rPr>
        <w:t xml:space="preserve"> </w:t>
      </w:r>
      <w:r w:rsidRPr="00A727F9">
        <w:rPr>
          <w:rFonts w:ascii="Times New Roman" w:hAnsi="Times New Roman" w:cs="Times New Roman"/>
        </w:rPr>
        <w:t xml:space="preserve">,и его супруги (супруга) за три последних года, предшествующих совершению сделки. </w:t>
      </w:r>
    </w:p>
    <w:p w:rsidR="000E69C7" w:rsidRDefault="000E69C7" w:rsidP="000E69C7"/>
    <w:p w:rsidR="00D760FF" w:rsidRDefault="00D760FF" w:rsidP="000E69C7"/>
    <w:p w:rsidR="00D760FF" w:rsidRDefault="00D760FF" w:rsidP="000E69C7"/>
    <w:p w:rsidR="00D760FF" w:rsidRDefault="00D760FF" w:rsidP="000E69C7"/>
    <w:p w:rsidR="00D760FF" w:rsidRDefault="00D760FF" w:rsidP="000E69C7"/>
    <w:p w:rsidR="00D760FF" w:rsidRDefault="00D760FF" w:rsidP="000E69C7"/>
    <w:p w:rsidR="00D760FF" w:rsidRDefault="00D760FF" w:rsidP="000E69C7"/>
    <w:p w:rsidR="00D760FF" w:rsidRDefault="00D760FF" w:rsidP="000E69C7"/>
    <w:p w:rsidR="00D760FF" w:rsidRDefault="00D760FF" w:rsidP="000E69C7"/>
    <w:p w:rsidR="003B5D12" w:rsidRDefault="003B5D12" w:rsidP="00D760FF">
      <w:pPr>
        <w:pStyle w:val="a3"/>
        <w:ind w:left="10065"/>
        <w:rPr>
          <w:rFonts w:ascii="Times New Roman" w:hAnsi="Times New Roman" w:cs="Times New Roman"/>
        </w:rPr>
      </w:pPr>
    </w:p>
    <w:p w:rsidR="00D760FF" w:rsidRPr="00A727F9" w:rsidRDefault="00D760FF" w:rsidP="00D760FF">
      <w:pPr>
        <w:pStyle w:val="a3"/>
        <w:ind w:left="10065"/>
        <w:rPr>
          <w:rFonts w:ascii="Times New Roman" w:hAnsi="Times New Roman" w:cs="Times New Roman"/>
          <w:b/>
        </w:rPr>
      </w:pPr>
      <w:r w:rsidRPr="00A727F9">
        <w:rPr>
          <w:rFonts w:ascii="Times New Roman" w:hAnsi="Times New Roman" w:cs="Times New Roman"/>
        </w:rPr>
        <w:t xml:space="preserve">Приложение к постановлению администрации </w:t>
      </w:r>
    </w:p>
    <w:p w:rsidR="00D760FF" w:rsidRDefault="00D760FF" w:rsidP="00D760FF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proofErr w:type="spellStart"/>
      <w:r w:rsidRPr="00A727F9">
        <w:rPr>
          <w:rFonts w:ascii="Times New Roman" w:hAnsi="Times New Roman" w:cs="Times New Roman"/>
        </w:rPr>
        <w:t>Новосокулакского</w:t>
      </w:r>
      <w:proofErr w:type="spellEnd"/>
      <w:r w:rsidRPr="00A727F9">
        <w:rPr>
          <w:rFonts w:ascii="Times New Roman" w:hAnsi="Times New Roman" w:cs="Times New Roman"/>
        </w:rPr>
        <w:t xml:space="preserve"> сельсовета  от 18.05.2016г № 17</w:t>
      </w:r>
    </w:p>
    <w:p w:rsidR="00D760FF" w:rsidRPr="00A727F9" w:rsidRDefault="00D760FF" w:rsidP="00D760FF">
      <w:pPr>
        <w:pStyle w:val="a3"/>
        <w:rPr>
          <w:rFonts w:ascii="Times New Roman" w:hAnsi="Times New Roman" w:cs="Times New Roman"/>
          <w:b/>
        </w:rPr>
      </w:pPr>
    </w:p>
    <w:p w:rsidR="00D760FF" w:rsidRPr="00A727F9" w:rsidRDefault="00D760FF" w:rsidP="003B5D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27F9">
        <w:rPr>
          <w:rFonts w:ascii="Times New Roman" w:hAnsi="Times New Roman" w:cs="Times New Roman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A727F9">
        <w:rPr>
          <w:rFonts w:ascii="Times New Roman" w:hAnsi="Times New Roman" w:cs="Times New Roman"/>
          <w:sz w:val="28"/>
          <w:szCs w:val="28"/>
        </w:rPr>
        <w:br/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D760FF" w:rsidRPr="00A727F9" w:rsidRDefault="00D760FF" w:rsidP="00D760FF">
      <w:pPr>
        <w:pStyle w:val="a3"/>
        <w:rPr>
          <w:rFonts w:ascii="Times New Roman" w:hAnsi="Times New Roman" w:cs="Times New Roman"/>
          <w:u w:val="single"/>
        </w:rPr>
      </w:pPr>
    </w:p>
    <w:tbl>
      <w:tblPr>
        <w:tblW w:w="5239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3"/>
        <w:gridCol w:w="1347"/>
        <w:gridCol w:w="1294"/>
        <w:gridCol w:w="1541"/>
        <w:gridCol w:w="1046"/>
        <w:gridCol w:w="1116"/>
        <w:gridCol w:w="1509"/>
        <w:gridCol w:w="1154"/>
        <w:gridCol w:w="1212"/>
        <w:gridCol w:w="1092"/>
        <w:gridCol w:w="1544"/>
        <w:gridCol w:w="1249"/>
      </w:tblGrid>
      <w:tr w:rsidR="00D760FF" w:rsidRPr="00A727F9" w:rsidTr="00726604">
        <w:trPr>
          <w:trHeight w:val="261"/>
          <w:tblHeader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26604" w:rsidRPr="00A727F9" w:rsidTr="00726604">
        <w:trPr>
          <w:trHeight w:val="87"/>
          <w:tblHeader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604" w:rsidRPr="00A727F9" w:rsidTr="00726604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Труханов Александр Николаевич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Новосокулакского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 1/6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760FF" w:rsidRPr="00A727F9" w:rsidRDefault="00D760FF" w:rsidP="00D760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94300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604" w:rsidRPr="00A727F9" w:rsidTr="00726604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Земельныйучасток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60FF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1343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04" w:rsidRPr="00A727F9" w:rsidTr="00726604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14га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04" w:rsidRPr="00A727F9" w:rsidTr="00726604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Супруг (а)</w:t>
            </w:r>
          </w:p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Труханова Наталья Александровна</w:t>
            </w:r>
          </w:p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0FF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0FF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га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760FF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154250,71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604" w:rsidRPr="00A727F9" w:rsidTr="00726604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04" w:rsidRPr="00A727F9" w:rsidTr="00726604">
        <w:trPr>
          <w:trHeight w:val="373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04" w:rsidRPr="00A727F9" w:rsidTr="00726604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D760FF" w:rsidRPr="00A727F9" w:rsidRDefault="00D760F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760FF" w:rsidRPr="00A727F9" w:rsidRDefault="00D760FF" w:rsidP="00D760FF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  <w:sz w:val="20"/>
          <w:szCs w:val="20"/>
        </w:rPr>
        <w:br/>
      </w:r>
      <w:r w:rsidRPr="00A727F9">
        <w:rPr>
          <w:rFonts w:ascii="Times New Roman" w:hAnsi="Times New Roman" w:cs="Times New Roman"/>
          <w:vertAlign w:val="superscript"/>
        </w:rPr>
        <w:t>1</w:t>
      </w:r>
      <w:r w:rsidRPr="00A727F9">
        <w:rPr>
          <w:rFonts w:ascii="Times New Roman" w:hAnsi="Times New Roman" w:cs="Times New Roman"/>
        </w:rPr>
        <w:t xml:space="preserve"> В случае если в отчетном периоде лицу, замещающему муниципальную должность, должность муниципальной службы муниципального образования </w:t>
      </w:r>
      <w:proofErr w:type="spellStart"/>
      <w:r>
        <w:rPr>
          <w:rFonts w:ascii="Times New Roman" w:hAnsi="Times New Roman" w:cs="Times New Roman"/>
        </w:rPr>
        <w:t>Новосокулакский</w:t>
      </w:r>
      <w:proofErr w:type="spellEnd"/>
      <w:r>
        <w:rPr>
          <w:rFonts w:ascii="Times New Roman" w:hAnsi="Times New Roman" w:cs="Times New Roman"/>
        </w:rPr>
        <w:t xml:space="preserve"> сельсовет </w:t>
      </w:r>
      <w:proofErr w:type="spellStart"/>
      <w:r>
        <w:rPr>
          <w:rFonts w:ascii="Times New Roman" w:hAnsi="Times New Roman" w:cs="Times New Roman"/>
        </w:rPr>
        <w:t>Саракташского</w:t>
      </w:r>
      <w:proofErr w:type="spellEnd"/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A727F9">
        <w:rPr>
          <w:rFonts w:ascii="Times New Roman" w:hAnsi="Times New Roman" w:cs="Times New Roman"/>
        </w:rPr>
        <w:br/>
      </w:r>
      <w:r w:rsidRPr="00A727F9">
        <w:rPr>
          <w:rFonts w:ascii="Times New Roman" w:hAnsi="Times New Roman" w:cs="Times New Roman"/>
          <w:vertAlign w:val="superscript"/>
        </w:rPr>
        <w:t>2</w:t>
      </w:r>
      <w:r w:rsidRPr="00A727F9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муниципальную должность, должность муниципальной службы</w:t>
      </w:r>
      <w:r>
        <w:t xml:space="preserve"> </w:t>
      </w:r>
      <w:r w:rsidRPr="00A727F9"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</w:rPr>
        <w:t>Новосокулакский</w:t>
      </w:r>
      <w:proofErr w:type="spellEnd"/>
      <w:r>
        <w:rPr>
          <w:rFonts w:ascii="Times New Roman" w:hAnsi="Times New Roman" w:cs="Times New Roman"/>
        </w:rPr>
        <w:t xml:space="preserve"> сельсовет </w:t>
      </w:r>
      <w:proofErr w:type="spellStart"/>
      <w:r>
        <w:rPr>
          <w:rFonts w:ascii="Times New Roman" w:hAnsi="Times New Roman" w:cs="Times New Roman"/>
        </w:rPr>
        <w:t>Саракташского</w:t>
      </w:r>
      <w:proofErr w:type="spellEnd"/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области</w:t>
      </w:r>
      <w:r>
        <w:rPr>
          <w:rFonts w:ascii="Times New Roman" w:hAnsi="Times New Roman" w:cs="Times New Roman"/>
        </w:rPr>
        <w:t xml:space="preserve"> </w:t>
      </w:r>
      <w:r w:rsidRPr="00A727F9">
        <w:rPr>
          <w:rFonts w:ascii="Times New Roman" w:hAnsi="Times New Roman" w:cs="Times New Roman"/>
        </w:rPr>
        <w:t xml:space="preserve">,и его супруги (супруга) за три последних года, предшествующих совершению сделки. </w:t>
      </w:r>
    </w:p>
    <w:p w:rsidR="00D760FF" w:rsidRDefault="00D760FF" w:rsidP="000E69C7"/>
    <w:p w:rsidR="00403607" w:rsidRDefault="00403607" w:rsidP="000E69C7"/>
    <w:p w:rsidR="00403607" w:rsidRDefault="00403607" w:rsidP="000E69C7"/>
    <w:p w:rsidR="00403607" w:rsidRDefault="00403607" w:rsidP="000E69C7"/>
    <w:p w:rsidR="00403607" w:rsidRDefault="00403607" w:rsidP="000E69C7"/>
    <w:p w:rsidR="00403607" w:rsidRDefault="00403607" w:rsidP="000E69C7"/>
    <w:p w:rsidR="00403607" w:rsidRDefault="00403607" w:rsidP="000E69C7"/>
    <w:p w:rsidR="00403607" w:rsidRDefault="00403607" w:rsidP="000E69C7"/>
    <w:p w:rsidR="00403607" w:rsidRDefault="00403607" w:rsidP="000E69C7"/>
    <w:p w:rsidR="00403607" w:rsidRPr="00A727F9" w:rsidRDefault="00403607" w:rsidP="00403607">
      <w:pPr>
        <w:pStyle w:val="a3"/>
        <w:ind w:left="10065"/>
        <w:rPr>
          <w:rFonts w:ascii="Times New Roman" w:hAnsi="Times New Roman" w:cs="Times New Roman"/>
          <w:b/>
        </w:rPr>
      </w:pPr>
      <w:r w:rsidRPr="00A727F9">
        <w:rPr>
          <w:rFonts w:ascii="Times New Roman" w:hAnsi="Times New Roman" w:cs="Times New Roman"/>
        </w:rPr>
        <w:lastRenderedPageBreak/>
        <w:t xml:space="preserve">Приложение к постановлению администрации </w:t>
      </w:r>
    </w:p>
    <w:p w:rsidR="00403607" w:rsidRDefault="00403607" w:rsidP="00403607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proofErr w:type="spellStart"/>
      <w:r w:rsidRPr="00A727F9">
        <w:rPr>
          <w:rFonts w:ascii="Times New Roman" w:hAnsi="Times New Roman" w:cs="Times New Roman"/>
        </w:rPr>
        <w:t>Новосокулакского</w:t>
      </w:r>
      <w:proofErr w:type="spellEnd"/>
      <w:r w:rsidRPr="00A727F9">
        <w:rPr>
          <w:rFonts w:ascii="Times New Roman" w:hAnsi="Times New Roman" w:cs="Times New Roman"/>
        </w:rPr>
        <w:t xml:space="preserve"> сельсовета  от 18.05.2016г № 17</w:t>
      </w:r>
    </w:p>
    <w:p w:rsidR="00403607" w:rsidRPr="00A727F9" w:rsidRDefault="00403607" w:rsidP="00403607">
      <w:pPr>
        <w:pStyle w:val="a3"/>
        <w:rPr>
          <w:rFonts w:ascii="Times New Roman" w:hAnsi="Times New Roman" w:cs="Times New Roman"/>
          <w:b/>
        </w:rPr>
      </w:pPr>
    </w:p>
    <w:p w:rsidR="00403607" w:rsidRPr="00A727F9" w:rsidRDefault="00403607" w:rsidP="003B5D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27F9">
        <w:rPr>
          <w:rFonts w:ascii="Times New Roman" w:hAnsi="Times New Roman" w:cs="Times New Roman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A727F9">
        <w:rPr>
          <w:rFonts w:ascii="Times New Roman" w:hAnsi="Times New Roman" w:cs="Times New Roman"/>
          <w:sz w:val="28"/>
          <w:szCs w:val="28"/>
        </w:rPr>
        <w:br/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03607" w:rsidRPr="00A727F9" w:rsidRDefault="00403607" w:rsidP="00403607">
      <w:pPr>
        <w:pStyle w:val="a3"/>
        <w:rPr>
          <w:rFonts w:ascii="Times New Roman" w:hAnsi="Times New Roman" w:cs="Times New Roman"/>
          <w:u w:val="single"/>
        </w:rPr>
      </w:pPr>
    </w:p>
    <w:tbl>
      <w:tblPr>
        <w:tblW w:w="5239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3"/>
        <w:gridCol w:w="1347"/>
        <w:gridCol w:w="1294"/>
        <w:gridCol w:w="1541"/>
        <w:gridCol w:w="1046"/>
        <w:gridCol w:w="1116"/>
        <w:gridCol w:w="1509"/>
        <w:gridCol w:w="1154"/>
        <w:gridCol w:w="1212"/>
        <w:gridCol w:w="1092"/>
        <w:gridCol w:w="1544"/>
        <w:gridCol w:w="1249"/>
      </w:tblGrid>
      <w:tr w:rsidR="00403607" w:rsidRPr="00A727F9" w:rsidTr="00726604">
        <w:trPr>
          <w:trHeight w:val="261"/>
          <w:tblHeader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26604" w:rsidRPr="00A727F9" w:rsidTr="00726604">
        <w:trPr>
          <w:trHeight w:val="87"/>
          <w:tblHeader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604" w:rsidRPr="00A727F9" w:rsidTr="00726604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Пащенко Николай Васильевич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Новосокулакского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100,8</w:t>
            </w:r>
          </w:p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03607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ВАЗ21102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03607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732520,18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604" w:rsidRPr="00A727F9" w:rsidTr="00726604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Земельныйучасток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03607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1343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04" w:rsidRPr="00A727F9" w:rsidTr="00726604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общедолевая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14га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04" w:rsidRPr="00A727F9" w:rsidTr="00726604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Супруг (а)</w:t>
            </w:r>
          </w:p>
          <w:p w:rsidR="00403607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Пащенко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Юлианна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607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607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D12" w:rsidRDefault="003B5D12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26F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9226F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26F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03607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Default="00A7586A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 w:rsidR="00A9226F">
              <w:rPr>
                <w:rFonts w:ascii="Times New Roman" w:hAnsi="Times New Roman" w:cs="Times New Roman"/>
                <w:sz w:val="20"/>
                <w:szCs w:val="20"/>
              </w:rPr>
              <w:t>астная</w:t>
            </w:r>
          </w:p>
          <w:p w:rsidR="00A7586A" w:rsidRPr="00A727F9" w:rsidRDefault="00A7586A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Общедолевая 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56,4</w:t>
            </w:r>
          </w:p>
          <w:p w:rsidR="00A7586A" w:rsidRPr="00A727F9" w:rsidRDefault="00A7586A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га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03607" w:rsidRPr="00A727F9" w:rsidRDefault="005A2589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241921,31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604" w:rsidRPr="00A727F9" w:rsidTr="00726604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04" w:rsidRPr="00A727F9" w:rsidTr="00726604">
        <w:trPr>
          <w:trHeight w:val="373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04" w:rsidRPr="00A727F9" w:rsidTr="00726604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403607" w:rsidRPr="00A727F9" w:rsidRDefault="00403607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03607" w:rsidRPr="00A727F9" w:rsidRDefault="00403607" w:rsidP="00403607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  <w:sz w:val="20"/>
          <w:szCs w:val="20"/>
        </w:rPr>
        <w:br/>
      </w:r>
      <w:r w:rsidRPr="00A727F9">
        <w:rPr>
          <w:rFonts w:ascii="Times New Roman" w:hAnsi="Times New Roman" w:cs="Times New Roman"/>
          <w:vertAlign w:val="superscript"/>
        </w:rPr>
        <w:t>1</w:t>
      </w:r>
      <w:r w:rsidRPr="00A727F9">
        <w:rPr>
          <w:rFonts w:ascii="Times New Roman" w:hAnsi="Times New Roman" w:cs="Times New Roman"/>
        </w:rPr>
        <w:t xml:space="preserve"> В случае если в отчетном периоде лицу, замещающему муниципальную должность, должность муниципальной службы муниципального образования </w:t>
      </w:r>
      <w:proofErr w:type="spellStart"/>
      <w:r>
        <w:rPr>
          <w:rFonts w:ascii="Times New Roman" w:hAnsi="Times New Roman" w:cs="Times New Roman"/>
        </w:rPr>
        <w:t>Новосокулакский</w:t>
      </w:r>
      <w:proofErr w:type="spellEnd"/>
      <w:r>
        <w:rPr>
          <w:rFonts w:ascii="Times New Roman" w:hAnsi="Times New Roman" w:cs="Times New Roman"/>
        </w:rPr>
        <w:t xml:space="preserve"> сельсовет </w:t>
      </w:r>
      <w:proofErr w:type="spellStart"/>
      <w:r>
        <w:rPr>
          <w:rFonts w:ascii="Times New Roman" w:hAnsi="Times New Roman" w:cs="Times New Roman"/>
        </w:rPr>
        <w:t>Саракташского</w:t>
      </w:r>
      <w:proofErr w:type="spellEnd"/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A727F9">
        <w:rPr>
          <w:rFonts w:ascii="Times New Roman" w:hAnsi="Times New Roman" w:cs="Times New Roman"/>
        </w:rPr>
        <w:br/>
      </w:r>
      <w:r w:rsidRPr="00A727F9">
        <w:rPr>
          <w:rFonts w:ascii="Times New Roman" w:hAnsi="Times New Roman" w:cs="Times New Roman"/>
          <w:vertAlign w:val="superscript"/>
        </w:rPr>
        <w:t>2</w:t>
      </w:r>
      <w:r w:rsidRPr="00A727F9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муниципальную должность, должность муниципальной службы</w:t>
      </w:r>
      <w:r>
        <w:t xml:space="preserve"> </w:t>
      </w:r>
      <w:r w:rsidRPr="00A727F9"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</w:rPr>
        <w:t>Новосокулакский</w:t>
      </w:r>
      <w:proofErr w:type="spellEnd"/>
      <w:r>
        <w:rPr>
          <w:rFonts w:ascii="Times New Roman" w:hAnsi="Times New Roman" w:cs="Times New Roman"/>
        </w:rPr>
        <w:t xml:space="preserve"> сельсовет </w:t>
      </w:r>
      <w:proofErr w:type="spellStart"/>
      <w:r>
        <w:rPr>
          <w:rFonts w:ascii="Times New Roman" w:hAnsi="Times New Roman" w:cs="Times New Roman"/>
        </w:rPr>
        <w:t>Саракташского</w:t>
      </w:r>
      <w:proofErr w:type="spellEnd"/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области</w:t>
      </w:r>
      <w:r>
        <w:rPr>
          <w:rFonts w:ascii="Times New Roman" w:hAnsi="Times New Roman" w:cs="Times New Roman"/>
        </w:rPr>
        <w:t xml:space="preserve"> </w:t>
      </w:r>
      <w:r w:rsidRPr="00A727F9">
        <w:rPr>
          <w:rFonts w:ascii="Times New Roman" w:hAnsi="Times New Roman" w:cs="Times New Roman"/>
        </w:rPr>
        <w:t xml:space="preserve">,и его супруги (супруга) за три последних года, предшествующих совершению сделки. </w:t>
      </w:r>
    </w:p>
    <w:p w:rsidR="00403607" w:rsidRDefault="00403607" w:rsidP="00403607"/>
    <w:p w:rsidR="00403607" w:rsidRDefault="00403607" w:rsidP="000E69C7"/>
    <w:p w:rsidR="00A9226F" w:rsidRDefault="00A9226F" w:rsidP="000E69C7"/>
    <w:p w:rsidR="00A9226F" w:rsidRDefault="00A9226F" w:rsidP="000E69C7"/>
    <w:p w:rsidR="00A9226F" w:rsidRDefault="00A9226F" w:rsidP="000E69C7"/>
    <w:p w:rsidR="00A9226F" w:rsidRDefault="00A9226F" w:rsidP="000E69C7"/>
    <w:p w:rsidR="005A2589" w:rsidRDefault="005A2589" w:rsidP="000E69C7"/>
    <w:p w:rsidR="005A2589" w:rsidRDefault="005A2589" w:rsidP="000E69C7"/>
    <w:p w:rsidR="00A9226F" w:rsidRPr="00A727F9" w:rsidRDefault="00A9226F" w:rsidP="00A9226F">
      <w:pPr>
        <w:pStyle w:val="a3"/>
        <w:ind w:left="10065"/>
        <w:rPr>
          <w:rFonts w:ascii="Times New Roman" w:hAnsi="Times New Roman" w:cs="Times New Roman"/>
          <w:b/>
        </w:rPr>
      </w:pPr>
      <w:r w:rsidRPr="00A727F9">
        <w:rPr>
          <w:rFonts w:ascii="Times New Roman" w:hAnsi="Times New Roman" w:cs="Times New Roman"/>
        </w:rPr>
        <w:lastRenderedPageBreak/>
        <w:t xml:space="preserve">Приложение к постановлению администрации </w:t>
      </w:r>
    </w:p>
    <w:p w:rsidR="00A9226F" w:rsidRDefault="00A9226F" w:rsidP="00A9226F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proofErr w:type="spellStart"/>
      <w:r w:rsidRPr="00A727F9">
        <w:rPr>
          <w:rFonts w:ascii="Times New Roman" w:hAnsi="Times New Roman" w:cs="Times New Roman"/>
        </w:rPr>
        <w:t>Новосокулакского</w:t>
      </w:r>
      <w:proofErr w:type="spellEnd"/>
      <w:r w:rsidRPr="00A727F9">
        <w:rPr>
          <w:rFonts w:ascii="Times New Roman" w:hAnsi="Times New Roman" w:cs="Times New Roman"/>
        </w:rPr>
        <w:t xml:space="preserve"> сельсовета  от 18.05.2016г № 17</w:t>
      </w:r>
    </w:p>
    <w:p w:rsidR="00A9226F" w:rsidRPr="00A727F9" w:rsidRDefault="00A9226F" w:rsidP="00A9226F">
      <w:pPr>
        <w:pStyle w:val="a3"/>
        <w:rPr>
          <w:rFonts w:ascii="Times New Roman" w:hAnsi="Times New Roman" w:cs="Times New Roman"/>
          <w:b/>
        </w:rPr>
      </w:pPr>
    </w:p>
    <w:p w:rsidR="00A9226F" w:rsidRPr="00A727F9" w:rsidRDefault="00A9226F" w:rsidP="003B5D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27F9">
        <w:rPr>
          <w:rFonts w:ascii="Times New Roman" w:hAnsi="Times New Roman" w:cs="Times New Roman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A727F9">
        <w:rPr>
          <w:rFonts w:ascii="Times New Roman" w:hAnsi="Times New Roman" w:cs="Times New Roman"/>
          <w:sz w:val="28"/>
          <w:szCs w:val="28"/>
        </w:rPr>
        <w:br/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9226F" w:rsidRPr="00A727F9" w:rsidRDefault="00A9226F" w:rsidP="00A9226F">
      <w:pPr>
        <w:pStyle w:val="a3"/>
        <w:rPr>
          <w:rFonts w:ascii="Times New Roman" w:hAnsi="Times New Roman" w:cs="Times New Roman"/>
          <w:u w:val="single"/>
        </w:rPr>
      </w:pPr>
    </w:p>
    <w:tbl>
      <w:tblPr>
        <w:tblW w:w="5239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3"/>
        <w:gridCol w:w="1347"/>
        <w:gridCol w:w="1294"/>
        <w:gridCol w:w="1541"/>
        <w:gridCol w:w="1046"/>
        <w:gridCol w:w="1116"/>
        <w:gridCol w:w="1509"/>
        <w:gridCol w:w="1154"/>
        <w:gridCol w:w="1212"/>
        <w:gridCol w:w="1092"/>
        <w:gridCol w:w="1544"/>
        <w:gridCol w:w="1249"/>
      </w:tblGrid>
      <w:tr w:rsidR="00A9226F" w:rsidRPr="00A727F9" w:rsidTr="00726604">
        <w:trPr>
          <w:trHeight w:val="261"/>
          <w:tblHeader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26604" w:rsidRPr="00A727F9" w:rsidTr="00726604">
        <w:trPr>
          <w:trHeight w:val="87"/>
          <w:tblHeader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604" w:rsidRPr="00A727F9" w:rsidTr="00726604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226F" w:rsidRPr="00A727F9" w:rsidRDefault="00055DF5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Манеев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Ришат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Мингалеевич</w:t>
            </w:r>
            <w:proofErr w:type="spellEnd"/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Новосокулакского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Default="00055DF5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055DF5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Default="00055DF5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055DF5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226F" w:rsidRPr="00055DF5" w:rsidRDefault="005A2589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DEO 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55DF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XIA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226F" w:rsidRPr="00A727F9" w:rsidRDefault="00055DF5" w:rsidP="00055DF5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287895,11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604" w:rsidRPr="00A727F9" w:rsidTr="00726604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04" w:rsidRPr="00A727F9" w:rsidTr="00726604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04" w:rsidRPr="00A727F9" w:rsidTr="00726604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Супруг (а</w:t>
            </w:r>
          </w:p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26F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26F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055DF5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055DF5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055DF5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055DF5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604" w:rsidRPr="00A727F9" w:rsidTr="00726604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04" w:rsidRPr="00A727F9" w:rsidTr="00726604">
        <w:trPr>
          <w:trHeight w:val="373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04" w:rsidRPr="00A727F9" w:rsidTr="00726604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A9226F" w:rsidRPr="00A727F9" w:rsidRDefault="00A9226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9226F" w:rsidRPr="00A727F9" w:rsidRDefault="00A9226F" w:rsidP="00A9226F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  <w:sz w:val="20"/>
          <w:szCs w:val="20"/>
        </w:rPr>
        <w:br/>
      </w:r>
      <w:r w:rsidRPr="00A727F9">
        <w:rPr>
          <w:rFonts w:ascii="Times New Roman" w:hAnsi="Times New Roman" w:cs="Times New Roman"/>
          <w:vertAlign w:val="superscript"/>
        </w:rPr>
        <w:t>1</w:t>
      </w:r>
      <w:r w:rsidRPr="00A727F9">
        <w:rPr>
          <w:rFonts w:ascii="Times New Roman" w:hAnsi="Times New Roman" w:cs="Times New Roman"/>
        </w:rPr>
        <w:t xml:space="preserve"> В случае если в отчетном периоде лицу, замещающему муниципальную должность, должность муниципальной службы муниципального образования </w:t>
      </w:r>
      <w:proofErr w:type="spellStart"/>
      <w:r>
        <w:rPr>
          <w:rFonts w:ascii="Times New Roman" w:hAnsi="Times New Roman" w:cs="Times New Roman"/>
        </w:rPr>
        <w:t>Новосокулакский</w:t>
      </w:r>
      <w:proofErr w:type="spellEnd"/>
      <w:r>
        <w:rPr>
          <w:rFonts w:ascii="Times New Roman" w:hAnsi="Times New Roman" w:cs="Times New Roman"/>
        </w:rPr>
        <w:t xml:space="preserve"> сельсовет </w:t>
      </w:r>
      <w:proofErr w:type="spellStart"/>
      <w:r>
        <w:rPr>
          <w:rFonts w:ascii="Times New Roman" w:hAnsi="Times New Roman" w:cs="Times New Roman"/>
        </w:rPr>
        <w:t>Саракташского</w:t>
      </w:r>
      <w:proofErr w:type="spellEnd"/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A727F9">
        <w:rPr>
          <w:rFonts w:ascii="Times New Roman" w:hAnsi="Times New Roman" w:cs="Times New Roman"/>
        </w:rPr>
        <w:br/>
      </w:r>
      <w:r w:rsidRPr="00A727F9">
        <w:rPr>
          <w:rFonts w:ascii="Times New Roman" w:hAnsi="Times New Roman" w:cs="Times New Roman"/>
          <w:vertAlign w:val="superscript"/>
        </w:rPr>
        <w:t>2</w:t>
      </w:r>
      <w:r w:rsidRPr="00A727F9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муниципальную должность, должность муниципальной службы</w:t>
      </w:r>
      <w:r>
        <w:t xml:space="preserve"> </w:t>
      </w:r>
      <w:r w:rsidRPr="00A727F9"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</w:rPr>
        <w:t>Новосокулакский</w:t>
      </w:r>
      <w:proofErr w:type="spellEnd"/>
      <w:r>
        <w:rPr>
          <w:rFonts w:ascii="Times New Roman" w:hAnsi="Times New Roman" w:cs="Times New Roman"/>
        </w:rPr>
        <w:t xml:space="preserve"> сельсовет </w:t>
      </w:r>
      <w:proofErr w:type="spellStart"/>
      <w:r>
        <w:rPr>
          <w:rFonts w:ascii="Times New Roman" w:hAnsi="Times New Roman" w:cs="Times New Roman"/>
        </w:rPr>
        <w:t>Саракташского</w:t>
      </w:r>
      <w:proofErr w:type="spellEnd"/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области</w:t>
      </w:r>
      <w:r>
        <w:rPr>
          <w:rFonts w:ascii="Times New Roman" w:hAnsi="Times New Roman" w:cs="Times New Roman"/>
        </w:rPr>
        <w:t xml:space="preserve"> </w:t>
      </w:r>
      <w:r w:rsidRPr="00A727F9">
        <w:rPr>
          <w:rFonts w:ascii="Times New Roman" w:hAnsi="Times New Roman" w:cs="Times New Roman"/>
        </w:rPr>
        <w:t xml:space="preserve">,и его супруги (супруга) за три последних года, предшествующих совершению сделки. </w:t>
      </w:r>
    </w:p>
    <w:p w:rsidR="003B5D12" w:rsidRDefault="003B5D12" w:rsidP="00726604">
      <w:pPr>
        <w:pStyle w:val="a3"/>
        <w:ind w:left="10065"/>
        <w:rPr>
          <w:rFonts w:ascii="Times New Roman" w:hAnsi="Times New Roman" w:cs="Times New Roman"/>
        </w:rPr>
      </w:pPr>
    </w:p>
    <w:p w:rsidR="003B5D12" w:rsidRDefault="003B5D12" w:rsidP="00726604">
      <w:pPr>
        <w:pStyle w:val="a3"/>
        <w:ind w:left="10065"/>
        <w:rPr>
          <w:rFonts w:ascii="Times New Roman" w:hAnsi="Times New Roman" w:cs="Times New Roman"/>
        </w:rPr>
      </w:pPr>
    </w:p>
    <w:p w:rsidR="00726604" w:rsidRPr="00A727F9" w:rsidRDefault="00726604" w:rsidP="00726604">
      <w:pPr>
        <w:pStyle w:val="a3"/>
        <w:ind w:left="10065"/>
        <w:rPr>
          <w:rFonts w:ascii="Times New Roman" w:hAnsi="Times New Roman" w:cs="Times New Roman"/>
          <w:b/>
        </w:rPr>
      </w:pPr>
      <w:r w:rsidRPr="00A727F9">
        <w:rPr>
          <w:rFonts w:ascii="Times New Roman" w:hAnsi="Times New Roman" w:cs="Times New Roman"/>
        </w:rPr>
        <w:lastRenderedPageBreak/>
        <w:t xml:space="preserve">Приложение к постановлению администрации </w:t>
      </w:r>
    </w:p>
    <w:p w:rsidR="00726604" w:rsidRDefault="00726604" w:rsidP="00726604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proofErr w:type="spellStart"/>
      <w:r w:rsidRPr="00A727F9">
        <w:rPr>
          <w:rFonts w:ascii="Times New Roman" w:hAnsi="Times New Roman" w:cs="Times New Roman"/>
        </w:rPr>
        <w:t>Новосокулакского</w:t>
      </w:r>
      <w:proofErr w:type="spellEnd"/>
      <w:r w:rsidRPr="00A727F9">
        <w:rPr>
          <w:rFonts w:ascii="Times New Roman" w:hAnsi="Times New Roman" w:cs="Times New Roman"/>
        </w:rPr>
        <w:t xml:space="preserve"> сельсовета  от 18.05.2016г № 17</w:t>
      </w:r>
    </w:p>
    <w:p w:rsidR="00726604" w:rsidRPr="00A727F9" w:rsidRDefault="00726604" w:rsidP="00726604">
      <w:pPr>
        <w:pStyle w:val="a3"/>
        <w:rPr>
          <w:rFonts w:ascii="Times New Roman" w:hAnsi="Times New Roman" w:cs="Times New Roman"/>
          <w:b/>
        </w:rPr>
      </w:pPr>
    </w:p>
    <w:p w:rsidR="00726604" w:rsidRPr="00A727F9" w:rsidRDefault="00726604" w:rsidP="00726604">
      <w:pPr>
        <w:pStyle w:val="a3"/>
        <w:rPr>
          <w:rFonts w:ascii="Times New Roman" w:hAnsi="Times New Roman" w:cs="Times New Roman"/>
          <w:sz w:val="28"/>
          <w:szCs w:val="28"/>
        </w:rPr>
      </w:pPr>
      <w:r w:rsidRPr="00A727F9">
        <w:rPr>
          <w:rFonts w:ascii="Times New Roman" w:hAnsi="Times New Roman" w:cs="Times New Roman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A727F9">
        <w:rPr>
          <w:rFonts w:ascii="Times New Roman" w:hAnsi="Times New Roman" w:cs="Times New Roman"/>
          <w:sz w:val="28"/>
          <w:szCs w:val="28"/>
        </w:rPr>
        <w:br/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26604" w:rsidRPr="00A727F9" w:rsidRDefault="00726604" w:rsidP="00726604">
      <w:pPr>
        <w:pStyle w:val="a3"/>
        <w:rPr>
          <w:rFonts w:ascii="Times New Roman" w:hAnsi="Times New Roman" w:cs="Times New Roman"/>
          <w:u w:val="single"/>
        </w:rPr>
      </w:pPr>
    </w:p>
    <w:tbl>
      <w:tblPr>
        <w:tblW w:w="5239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3"/>
        <w:gridCol w:w="1347"/>
        <w:gridCol w:w="1275"/>
        <w:gridCol w:w="1560"/>
        <w:gridCol w:w="1046"/>
        <w:gridCol w:w="1116"/>
        <w:gridCol w:w="1509"/>
        <w:gridCol w:w="1154"/>
        <w:gridCol w:w="1212"/>
        <w:gridCol w:w="1092"/>
        <w:gridCol w:w="1544"/>
        <w:gridCol w:w="1249"/>
      </w:tblGrid>
      <w:tr w:rsidR="00726604" w:rsidRPr="00A727F9" w:rsidTr="00726604">
        <w:trPr>
          <w:trHeight w:val="261"/>
          <w:tblHeader/>
          <w:tblCellSpacing w:w="0" w:type="dxa"/>
        </w:trPr>
        <w:tc>
          <w:tcPr>
            <w:tcW w:w="1773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26604" w:rsidRPr="00A727F9" w:rsidTr="00726604">
        <w:trPr>
          <w:trHeight w:val="87"/>
          <w:tblHeader/>
          <w:tblCellSpacing w:w="0" w:type="dxa"/>
        </w:trPr>
        <w:tc>
          <w:tcPr>
            <w:tcW w:w="1773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604" w:rsidRPr="00A727F9" w:rsidTr="00726604">
        <w:trPr>
          <w:trHeight w:val="189"/>
          <w:tblCellSpacing w:w="0" w:type="dxa"/>
        </w:trPr>
        <w:tc>
          <w:tcPr>
            <w:tcW w:w="1773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6604" w:rsidRP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Ровенских Татьяна Михайловна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Новосокулакского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Default="005A2589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  <w:r w:rsidR="0072660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225013,86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604" w:rsidRPr="00A727F9" w:rsidTr="00726604">
        <w:trPr>
          <w:trHeight w:val="87"/>
          <w:tblCellSpacing w:w="0" w:type="dxa"/>
        </w:trPr>
        <w:tc>
          <w:tcPr>
            <w:tcW w:w="1773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04" w:rsidRPr="00A727F9" w:rsidTr="00726604">
        <w:trPr>
          <w:trHeight w:val="12"/>
          <w:tblCellSpacing w:w="0" w:type="dxa"/>
        </w:trPr>
        <w:tc>
          <w:tcPr>
            <w:tcW w:w="1773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04" w:rsidRPr="00A727F9" w:rsidTr="00726604">
        <w:trPr>
          <w:trHeight w:val="189"/>
          <w:tblCellSpacing w:w="0" w:type="dxa"/>
        </w:trPr>
        <w:tc>
          <w:tcPr>
            <w:tcW w:w="1773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Супруг (а)</w:t>
            </w:r>
          </w:p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Ровенских Павел Михайлович</w:t>
            </w:r>
          </w:p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589" w:rsidRDefault="005A2589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589" w:rsidRPr="00A727F9" w:rsidRDefault="005A2589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Ровенских Михаил Павлович</w:t>
            </w:r>
          </w:p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Ровенских Мария Павловна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земельная доля (пай СПК колхоз «Заря»)</w:t>
            </w:r>
          </w:p>
          <w:p w:rsidR="00726604" w:rsidRDefault="005A2589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A2589"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04" w:rsidRDefault="005A2589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  <w:p w:rsidR="005A2589" w:rsidRDefault="005A2589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A2589" w:rsidRDefault="005A2589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04" w:rsidRDefault="005A2589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Default="005A2589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3457</w:t>
            </w:r>
          </w:p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га</w:t>
            </w:r>
          </w:p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04" w:rsidRDefault="005A2589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211440</w:t>
            </w:r>
          </w:p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Трактор МТЗ-80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255846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604" w:rsidRPr="00A727F9" w:rsidTr="00726604">
        <w:trPr>
          <w:trHeight w:val="87"/>
          <w:tblCellSpacing w:w="0" w:type="dxa"/>
        </w:trPr>
        <w:tc>
          <w:tcPr>
            <w:tcW w:w="1773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04" w:rsidRPr="00A727F9" w:rsidTr="00726604">
        <w:trPr>
          <w:trHeight w:val="373"/>
          <w:tblCellSpacing w:w="0" w:type="dxa"/>
        </w:trPr>
        <w:tc>
          <w:tcPr>
            <w:tcW w:w="1773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04" w:rsidRPr="00A727F9" w:rsidTr="00726604">
        <w:trPr>
          <w:trHeight w:val="12"/>
          <w:tblCellSpacing w:w="0" w:type="dxa"/>
        </w:trPr>
        <w:tc>
          <w:tcPr>
            <w:tcW w:w="1773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6604" w:rsidRPr="00A727F9" w:rsidRDefault="00726604" w:rsidP="00726604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  <w:sz w:val="20"/>
          <w:szCs w:val="20"/>
        </w:rPr>
        <w:lastRenderedPageBreak/>
        <w:br/>
      </w:r>
      <w:r w:rsidRPr="00A727F9">
        <w:rPr>
          <w:rFonts w:ascii="Times New Roman" w:hAnsi="Times New Roman" w:cs="Times New Roman"/>
          <w:vertAlign w:val="superscript"/>
        </w:rPr>
        <w:t>1</w:t>
      </w:r>
      <w:r w:rsidRPr="00A727F9">
        <w:rPr>
          <w:rFonts w:ascii="Times New Roman" w:hAnsi="Times New Roman" w:cs="Times New Roman"/>
        </w:rPr>
        <w:t xml:space="preserve"> В случае если в отчетном периоде лицу, замещающему муниципальную должность, должность муниципальной службы муниципального образования </w:t>
      </w:r>
      <w:proofErr w:type="spellStart"/>
      <w:r>
        <w:rPr>
          <w:rFonts w:ascii="Times New Roman" w:hAnsi="Times New Roman" w:cs="Times New Roman"/>
        </w:rPr>
        <w:t>Новосокулакский</w:t>
      </w:r>
      <w:proofErr w:type="spellEnd"/>
      <w:r>
        <w:rPr>
          <w:rFonts w:ascii="Times New Roman" w:hAnsi="Times New Roman" w:cs="Times New Roman"/>
        </w:rPr>
        <w:t xml:space="preserve"> сельсовет </w:t>
      </w:r>
      <w:proofErr w:type="spellStart"/>
      <w:r>
        <w:rPr>
          <w:rFonts w:ascii="Times New Roman" w:hAnsi="Times New Roman" w:cs="Times New Roman"/>
        </w:rPr>
        <w:t>Саракташского</w:t>
      </w:r>
      <w:proofErr w:type="spellEnd"/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A727F9">
        <w:rPr>
          <w:rFonts w:ascii="Times New Roman" w:hAnsi="Times New Roman" w:cs="Times New Roman"/>
        </w:rPr>
        <w:br/>
      </w:r>
      <w:r w:rsidRPr="00A727F9">
        <w:rPr>
          <w:rFonts w:ascii="Times New Roman" w:hAnsi="Times New Roman" w:cs="Times New Roman"/>
          <w:vertAlign w:val="superscript"/>
        </w:rPr>
        <w:t>2</w:t>
      </w:r>
      <w:r w:rsidRPr="00A727F9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муниципальную должность, должность муниципальной службы</w:t>
      </w:r>
      <w:r>
        <w:t xml:space="preserve"> </w:t>
      </w:r>
      <w:r w:rsidRPr="00A727F9"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</w:rPr>
        <w:t>Новосокулакский</w:t>
      </w:r>
      <w:proofErr w:type="spellEnd"/>
      <w:r>
        <w:rPr>
          <w:rFonts w:ascii="Times New Roman" w:hAnsi="Times New Roman" w:cs="Times New Roman"/>
        </w:rPr>
        <w:t xml:space="preserve"> сельсовет </w:t>
      </w:r>
      <w:proofErr w:type="spellStart"/>
      <w:r>
        <w:rPr>
          <w:rFonts w:ascii="Times New Roman" w:hAnsi="Times New Roman" w:cs="Times New Roman"/>
        </w:rPr>
        <w:t>Саракташского</w:t>
      </w:r>
      <w:proofErr w:type="spellEnd"/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области</w:t>
      </w:r>
      <w:r>
        <w:rPr>
          <w:rFonts w:ascii="Times New Roman" w:hAnsi="Times New Roman" w:cs="Times New Roman"/>
        </w:rPr>
        <w:t xml:space="preserve"> </w:t>
      </w:r>
      <w:r w:rsidRPr="00A727F9">
        <w:rPr>
          <w:rFonts w:ascii="Times New Roman" w:hAnsi="Times New Roman" w:cs="Times New Roman"/>
        </w:rPr>
        <w:t xml:space="preserve">,и его супруги (супруга) за три последних года, предшествующих совершению сделки. </w:t>
      </w:r>
    </w:p>
    <w:p w:rsidR="00726604" w:rsidRDefault="00726604" w:rsidP="00726604"/>
    <w:p w:rsidR="00A9226F" w:rsidRDefault="00A9226F" w:rsidP="00A9226F"/>
    <w:p w:rsidR="00A9226F" w:rsidRDefault="00A9226F" w:rsidP="000E69C7"/>
    <w:p w:rsidR="00726604" w:rsidRDefault="00726604" w:rsidP="000E69C7"/>
    <w:p w:rsidR="00726604" w:rsidRDefault="00726604" w:rsidP="000E69C7"/>
    <w:p w:rsidR="00726604" w:rsidRDefault="00726604" w:rsidP="000E69C7"/>
    <w:p w:rsidR="00726604" w:rsidRDefault="00726604" w:rsidP="000E69C7"/>
    <w:p w:rsidR="005A2589" w:rsidRDefault="005A2589" w:rsidP="000E69C7"/>
    <w:p w:rsidR="00F7296D" w:rsidRDefault="00F7296D" w:rsidP="000E69C7"/>
    <w:p w:rsidR="00726604" w:rsidRPr="00A727F9" w:rsidRDefault="00726604" w:rsidP="00726604">
      <w:pPr>
        <w:pStyle w:val="a3"/>
        <w:ind w:left="10065"/>
        <w:rPr>
          <w:rFonts w:ascii="Times New Roman" w:hAnsi="Times New Roman" w:cs="Times New Roman"/>
          <w:b/>
        </w:rPr>
      </w:pPr>
      <w:r w:rsidRPr="00A727F9">
        <w:rPr>
          <w:rFonts w:ascii="Times New Roman" w:hAnsi="Times New Roman" w:cs="Times New Roman"/>
        </w:rPr>
        <w:t xml:space="preserve">Приложение к постановлению администрации </w:t>
      </w:r>
    </w:p>
    <w:p w:rsidR="00726604" w:rsidRDefault="00726604" w:rsidP="00726604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</w:t>
      </w:r>
      <w:proofErr w:type="spellStart"/>
      <w:r w:rsidRPr="00A727F9">
        <w:rPr>
          <w:rFonts w:ascii="Times New Roman" w:hAnsi="Times New Roman" w:cs="Times New Roman"/>
        </w:rPr>
        <w:t>Новосокулакского</w:t>
      </w:r>
      <w:proofErr w:type="spellEnd"/>
      <w:r w:rsidRPr="00A727F9">
        <w:rPr>
          <w:rFonts w:ascii="Times New Roman" w:hAnsi="Times New Roman" w:cs="Times New Roman"/>
        </w:rPr>
        <w:t xml:space="preserve"> сельсовета  от 18.05.2016г № 17</w:t>
      </w:r>
    </w:p>
    <w:p w:rsidR="00726604" w:rsidRPr="00A727F9" w:rsidRDefault="00726604" w:rsidP="00726604">
      <w:pPr>
        <w:pStyle w:val="a3"/>
        <w:rPr>
          <w:rFonts w:ascii="Times New Roman" w:hAnsi="Times New Roman" w:cs="Times New Roman"/>
          <w:b/>
        </w:rPr>
      </w:pPr>
    </w:p>
    <w:p w:rsidR="00726604" w:rsidRPr="00A727F9" w:rsidRDefault="00726604" w:rsidP="003B5D1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727F9">
        <w:rPr>
          <w:rFonts w:ascii="Times New Roman" w:hAnsi="Times New Roman" w:cs="Times New Roman"/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 w:rsidRPr="00A727F9">
        <w:rPr>
          <w:rFonts w:ascii="Times New Roman" w:hAnsi="Times New Roman" w:cs="Times New Roman"/>
          <w:sz w:val="28"/>
          <w:szCs w:val="28"/>
        </w:rPr>
        <w:br/>
        <w:t>за период с 1 января 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 по 31 декабря 20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A727F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726604" w:rsidRPr="00A727F9" w:rsidRDefault="00726604" w:rsidP="00726604">
      <w:pPr>
        <w:pStyle w:val="a3"/>
        <w:rPr>
          <w:rFonts w:ascii="Times New Roman" w:hAnsi="Times New Roman" w:cs="Times New Roman"/>
          <w:u w:val="single"/>
        </w:rPr>
      </w:pPr>
    </w:p>
    <w:tbl>
      <w:tblPr>
        <w:tblW w:w="5239" w:type="pct"/>
        <w:tblCellSpacing w:w="0" w:type="dxa"/>
        <w:tblInd w:w="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73"/>
        <w:gridCol w:w="1347"/>
        <w:gridCol w:w="1294"/>
        <w:gridCol w:w="1541"/>
        <w:gridCol w:w="1046"/>
        <w:gridCol w:w="1116"/>
        <w:gridCol w:w="1509"/>
        <w:gridCol w:w="1154"/>
        <w:gridCol w:w="1212"/>
        <w:gridCol w:w="1092"/>
        <w:gridCol w:w="1544"/>
        <w:gridCol w:w="1249"/>
      </w:tblGrid>
      <w:tr w:rsidR="00726604" w:rsidRPr="00A727F9" w:rsidTr="00726604">
        <w:trPr>
          <w:trHeight w:val="261"/>
          <w:tblHeader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Наименование должности</w:t>
            </w:r>
          </w:p>
        </w:tc>
        <w:tc>
          <w:tcPr>
            <w:tcW w:w="49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87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(руб.)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Сведения об источниках получения средств, за счет которых совершена сделка </w:t>
            </w:r>
            <w:r w:rsidRPr="00A727F9"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2</w:t>
            </w: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726604" w:rsidRPr="00A727F9" w:rsidTr="00726604">
        <w:trPr>
          <w:trHeight w:val="87"/>
          <w:tblHeader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площадь (кв.м.)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  <w:r w:rsidRPr="00A727F9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6604" w:rsidRPr="00A727F9" w:rsidTr="00726604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Козырева Александра Александровна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Новосокулакского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сельсовета 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04" w:rsidRPr="00A727F9" w:rsidRDefault="00DA7F0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DA7F0F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2E64ED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726604" w:rsidRPr="00A727F9" w:rsidRDefault="002E64ED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Default="002E64ED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  <w:p w:rsidR="002E64ED" w:rsidRPr="00A727F9" w:rsidRDefault="002E64ED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6604" w:rsidRPr="00A727F9" w:rsidRDefault="002E64ED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6604" w:rsidRPr="00A727F9" w:rsidRDefault="00BE3446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169900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604" w:rsidRPr="00A727F9" w:rsidTr="00726604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2E64ED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2E64ED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BE3446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869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04" w:rsidRPr="00A727F9" w:rsidTr="00726604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04" w:rsidRPr="00A727F9" w:rsidTr="00726604">
        <w:trPr>
          <w:trHeight w:val="189"/>
          <w:tblCellSpacing w:w="0" w:type="dxa"/>
        </w:trPr>
        <w:tc>
          <w:tcPr>
            <w:tcW w:w="1772" w:type="dxa"/>
            <w:vMerge w:val="restar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Супруг (а)</w:t>
            </w:r>
          </w:p>
          <w:p w:rsidR="005D3DDA" w:rsidRPr="00A727F9" w:rsidRDefault="005D3DDA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Козырев Владимир Вячеславович</w:t>
            </w:r>
          </w:p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727F9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  <w:p w:rsidR="003B5D12" w:rsidRDefault="003B5D12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DA" w:rsidRDefault="005D3DDA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Козырев Алина Владимировна</w:t>
            </w:r>
          </w:p>
          <w:p w:rsidR="005D3DDA" w:rsidRDefault="005D3DDA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B5D12" w:rsidRDefault="003B5D12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DA" w:rsidRDefault="005D3DDA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Козырева Карина Владимировна</w:t>
            </w:r>
          </w:p>
          <w:p w:rsidR="005D3DDA" w:rsidRDefault="005D3DDA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DA" w:rsidRDefault="005D3DDA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DA" w:rsidRDefault="005D3DDA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DA" w:rsidRPr="00A727F9" w:rsidRDefault="005D3DDA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Козырев Владимир Владимирович</w:t>
            </w:r>
          </w:p>
        </w:tc>
        <w:tc>
          <w:tcPr>
            <w:tcW w:w="134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5D3DDA" w:rsidRDefault="005D3DDA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DA" w:rsidRDefault="005D3DDA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DA" w:rsidRDefault="005D3DDA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DA" w:rsidRDefault="005D3DDA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DA" w:rsidRDefault="005D3DDA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DA" w:rsidRDefault="005D3DDA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DA" w:rsidRDefault="005D3DDA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DA" w:rsidRDefault="005D3DDA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3DDA" w:rsidRDefault="005D3DDA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DA" w:rsidRDefault="005D3DDA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DA" w:rsidRDefault="005D3DDA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DA" w:rsidRDefault="005D3DDA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D3DDA" w:rsidRDefault="005D3DDA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DA" w:rsidRDefault="005D3DDA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DA" w:rsidRDefault="005D3DDA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DA" w:rsidRDefault="005D3DDA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DA" w:rsidRDefault="005D3DDA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DA" w:rsidRDefault="005D3DDA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D3DDA" w:rsidRPr="00A727F9" w:rsidRDefault="005D3DDA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64ED" w:rsidRPr="00BE3446" w:rsidRDefault="002E64ED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26604">
              <w:rPr>
                <w:rFonts w:ascii="Times New Roman" w:hAnsi="Times New Roman" w:cs="Times New Roman"/>
                <w:sz w:val="20"/>
                <w:szCs w:val="20"/>
              </w:rPr>
              <w:t>вартир</w:t>
            </w:r>
            <w:r w:rsidR="00BE3446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726604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104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Default="002E64ED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09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6604" w:rsidRPr="002E64ED" w:rsidRDefault="002E64ED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LADA </w:t>
            </w:r>
            <w:r w:rsidR="00BE34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RSOY5L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Largus</w:t>
            </w:r>
          </w:p>
        </w:tc>
        <w:tc>
          <w:tcPr>
            <w:tcW w:w="15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6604" w:rsidRPr="00A727F9" w:rsidRDefault="00BE3446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348009,88</w:t>
            </w:r>
          </w:p>
        </w:tc>
        <w:tc>
          <w:tcPr>
            <w:tcW w:w="1249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tcMar>
              <w:top w:w="60" w:type="dxa"/>
              <w:left w:w="150" w:type="dxa"/>
              <w:bottom w:w="60" w:type="dxa"/>
              <w:right w:w="150" w:type="dxa"/>
            </w:tcMar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26604" w:rsidRPr="00A727F9" w:rsidTr="00726604">
        <w:trPr>
          <w:trHeight w:val="87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2E64ED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2E64ED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частная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2E64ED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2E64ED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2E64ED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2E64ED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2E64ED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04" w:rsidRPr="00A727F9" w:rsidTr="00726604">
        <w:trPr>
          <w:trHeight w:val="373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26604" w:rsidRPr="00A727F9" w:rsidTr="00726604">
        <w:trPr>
          <w:trHeight w:val="12"/>
          <w:tblCellSpacing w:w="0" w:type="dxa"/>
        </w:trPr>
        <w:tc>
          <w:tcPr>
            <w:tcW w:w="1772" w:type="dxa"/>
            <w:vMerge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7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2E64ED" w:rsidRDefault="002E64ED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41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2E64ED" w:rsidRDefault="002E64ED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4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2E64ED" w:rsidRDefault="002E64ED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16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2E64ED" w:rsidRDefault="002E64ED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09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2E64ED" w:rsidRDefault="002E64ED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54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2E64ED" w:rsidRDefault="002E64ED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12" w:type="dxa"/>
            <w:tcBorders>
              <w:top w:val="nil"/>
              <w:left w:val="outset" w:sz="6" w:space="0" w:color="auto"/>
              <w:bottom w:val="nil"/>
              <w:right w:val="outset" w:sz="6" w:space="0" w:color="auto"/>
            </w:tcBorders>
            <w:tcMar>
              <w:top w:w="60" w:type="dxa"/>
              <w:left w:w="150" w:type="dxa"/>
              <w:bottom w:w="60" w:type="dxa"/>
              <w:right w:w="150" w:type="dxa"/>
            </w:tcMar>
            <w:vAlign w:val="center"/>
          </w:tcPr>
          <w:p w:rsidR="00726604" w:rsidRPr="002E64ED" w:rsidRDefault="002E64ED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09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26604" w:rsidRPr="00A727F9" w:rsidRDefault="00726604" w:rsidP="0072660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26604" w:rsidRPr="00A727F9" w:rsidRDefault="00726604" w:rsidP="00726604">
      <w:pPr>
        <w:pStyle w:val="a3"/>
        <w:rPr>
          <w:rFonts w:ascii="Times New Roman" w:hAnsi="Times New Roman" w:cs="Times New Roman"/>
        </w:rPr>
      </w:pPr>
      <w:r w:rsidRPr="00A727F9">
        <w:rPr>
          <w:rFonts w:ascii="Times New Roman" w:hAnsi="Times New Roman" w:cs="Times New Roman"/>
          <w:sz w:val="20"/>
          <w:szCs w:val="20"/>
        </w:rPr>
        <w:lastRenderedPageBreak/>
        <w:br/>
      </w:r>
      <w:r w:rsidRPr="00A727F9">
        <w:rPr>
          <w:rFonts w:ascii="Times New Roman" w:hAnsi="Times New Roman" w:cs="Times New Roman"/>
          <w:vertAlign w:val="superscript"/>
        </w:rPr>
        <w:t>1</w:t>
      </w:r>
      <w:r w:rsidRPr="00A727F9">
        <w:rPr>
          <w:rFonts w:ascii="Times New Roman" w:hAnsi="Times New Roman" w:cs="Times New Roman"/>
        </w:rPr>
        <w:t xml:space="preserve"> В случае если в отчетном периоде лицу, замещающему муниципальную должность, должность муниципальной службы муниципального образования </w:t>
      </w:r>
      <w:proofErr w:type="spellStart"/>
      <w:r>
        <w:rPr>
          <w:rFonts w:ascii="Times New Roman" w:hAnsi="Times New Roman" w:cs="Times New Roman"/>
        </w:rPr>
        <w:t>Новосокулакский</w:t>
      </w:r>
      <w:proofErr w:type="spellEnd"/>
      <w:r>
        <w:rPr>
          <w:rFonts w:ascii="Times New Roman" w:hAnsi="Times New Roman" w:cs="Times New Roman"/>
        </w:rPr>
        <w:t xml:space="preserve"> сельсовет </w:t>
      </w:r>
      <w:proofErr w:type="spellStart"/>
      <w:r>
        <w:rPr>
          <w:rFonts w:ascii="Times New Roman" w:hAnsi="Times New Roman" w:cs="Times New Roman"/>
        </w:rPr>
        <w:t>Саракташского</w:t>
      </w:r>
      <w:proofErr w:type="spellEnd"/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области,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Pr="00A727F9">
        <w:rPr>
          <w:rFonts w:ascii="Times New Roman" w:hAnsi="Times New Roman" w:cs="Times New Roman"/>
        </w:rPr>
        <w:br/>
      </w:r>
      <w:r w:rsidRPr="00A727F9">
        <w:rPr>
          <w:rFonts w:ascii="Times New Roman" w:hAnsi="Times New Roman" w:cs="Times New Roman"/>
          <w:vertAlign w:val="superscript"/>
        </w:rPr>
        <w:t>2</w:t>
      </w:r>
      <w:r w:rsidRPr="00A727F9">
        <w:rPr>
          <w:rFonts w:ascii="Times New Roman" w:hAnsi="Times New Roman" w:cs="Times New Roman"/>
        </w:rPr>
        <w:t xml:space="preserve"> Сведения указываются, если сумма сделки превышает общий доход лица, замещающего муниципальную должность, должность муниципальной службы</w:t>
      </w:r>
      <w:r>
        <w:t xml:space="preserve"> </w:t>
      </w:r>
      <w:r w:rsidRPr="00A727F9">
        <w:rPr>
          <w:rFonts w:ascii="Times New Roman" w:hAnsi="Times New Roman" w:cs="Times New Roman"/>
        </w:rPr>
        <w:t xml:space="preserve">муниципального образования </w:t>
      </w:r>
      <w:proofErr w:type="spellStart"/>
      <w:r>
        <w:rPr>
          <w:rFonts w:ascii="Times New Roman" w:hAnsi="Times New Roman" w:cs="Times New Roman"/>
        </w:rPr>
        <w:t>Новосокулакский</w:t>
      </w:r>
      <w:proofErr w:type="spellEnd"/>
      <w:r>
        <w:rPr>
          <w:rFonts w:ascii="Times New Roman" w:hAnsi="Times New Roman" w:cs="Times New Roman"/>
        </w:rPr>
        <w:t xml:space="preserve"> сельсовет </w:t>
      </w:r>
      <w:proofErr w:type="spellStart"/>
      <w:r>
        <w:rPr>
          <w:rFonts w:ascii="Times New Roman" w:hAnsi="Times New Roman" w:cs="Times New Roman"/>
        </w:rPr>
        <w:t>Саракташского</w:t>
      </w:r>
      <w:proofErr w:type="spellEnd"/>
      <w:r w:rsidRPr="00A727F9">
        <w:rPr>
          <w:rFonts w:ascii="Times New Roman" w:hAnsi="Times New Roman" w:cs="Times New Roman"/>
        </w:rPr>
        <w:t xml:space="preserve"> район</w:t>
      </w:r>
      <w:r>
        <w:rPr>
          <w:rFonts w:ascii="Times New Roman" w:hAnsi="Times New Roman" w:cs="Times New Roman"/>
        </w:rPr>
        <w:t>а</w:t>
      </w:r>
      <w:r w:rsidRPr="00A727F9">
        <w:rPr>
          <w:rFonts w:ascii="Times New Roman" w:hAnsi="Times New Roman" w:cs="Times New Roman"/>
        </w:rPr>
        <w:t xml:space="preserve"> Оренбургской области</w:t>
      </w:r>
      <w:r>
        <w:rPr>
          <w:rFonts w:ascii="Times New Roman" w:hAnsi="Times New Roman" w:cs="Times New Roman"/>
        </w:rPr>
        <w:t xml:space="preserve"> </w:t>
      </w:r>
      <w:r w:rsidRPr="00A727F9">
        <w:rPr>
          <w:rFonts w:ascii="Times New Roman" w:hAnsi="Times New Roman" w:cs="Times New Roman"/>
        </w:rPr>
        <w:t xml:space="preserve">,и его супруги (супруга) за три последних года, предшествующих совершению сделки. </w:t>
      </w:r>
    </w:p>
    <w:p w:rsidR="00726604" w:rsidRDefault="00726604" w:rsidP="00726604"/>
    <w:p w:rsidR="00726604" w:rsidRPr="000E69C7" w:rsidRDefault="00726604" w:rsidP="000E69C7"/>
    <w:sectPr w:rsidR="00726604" w:rsidRPr="000E69C7" w:rsidSect="00726604">
      <w:pgSz w:w="16838" w:h="11906" w:orient="landscape"/>
      <w:pgMar w:top="170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7CA"/>
    <w:rsid w:val="00027FA3"/>
    <w:rsid w:val="00055DF5"/>
    <w:rsid w:val="000E69C7"/>
    <w:rsid w:val="00215BE2"/>
    <w:rsid w:val="002E64ED"/>
    <w:rsid w:val="00355413"/>
    <w:rsid w:val="003B5D12"/>
    <w:rsid w:val="00403607"/>
    <w:rsid w:val="005A2589"/>
    <w:rsid w:val="005D3DDA"/>
    <w:rsid w:val="0066452F"/>
    <w:rsid w:val="00726604"/>
    <w:rsid w:val="007747CA"/>
    <w:rsid w:val="00814B56"/>
    <w:rsid w:val="00A7586A"/>
    <w:rsid w:val="00A9226F"/>
    <w:rsid w:val="00BA75A0"/>
    <w:rsid w:val="00BE3446"/>
    <w:rsid w:val="00C2685C"/>
    <w:rsid w:val="00D71463"/>
    <w:rsid w:val="00D760FF"/>
    <w:rsid w:val="00DA7F0F"/>
    <w:rsid w:val="00DE2770"/>
    <w:rsid w:val="00E63410"/>
    <w:rsid w:val="00F14813"/>
    <w:rsid w:val="00F36F9E"/>
    <w:rsid w:val="00F72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1EA8A8-590E-41B4-B01E-E96AFD7B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7F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47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3BAA8-0D1D-4B2B-B38F-872F9DF76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Надежда</cp:lastModifiedBy>
  <cp:revision>2</cp:revision>
  <dcterms:created xsi:type="dcterms:W3CDTF">2016-05-19T14:44:00Z</dcterms:created>
  <dcterms:modified xsi:type="dcterms:W3CDTF">2016-05-19T14:44:00Z</dcterms:modified>
</cp:coreProperties>
</file>