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BC13EA" w:rsidRPr="00BC13EA" w:rsidTr="00573107">
        <w:tc>
          <w:tcPr>
            <w:tcW w:w="4906" w:type="dxa"/>
            <w:gridSpan w:val="3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АДМИНИСТРАЦИЯ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муниципального образования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Оренбургской области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  <w:p w:rsidR="00BC13EA" w:rsidRPr="00BC13EA" w:rsidRDefault="00BC13EA" w:rsidP="00BC13EA">
            <w:pPr>
              <w:pStyle w:val="a8"/>
              <w:rPr>
                <w:i/>
                <w:sz w:val="28"/>
                <w:szCs w:val="28"/>
              </w:rPr>
            </w:pPr>
            <w:r w:rsidRPr="00BC13EA">
              <w:rPr>
                <w:i/>
                <w:sz w:val="28"/>
                <w:szCs w:val="28"/>
              </w:rPr>
              <w:t>ПОСТАНОВЛЕНИЕ</w:t>
            </w:r>
          </w:p>
        </w:tc>
      </w:tr>
      <w:tr w:rsidR="00BC13EA" w:rsidRPr="00BC13EA" w:rsidTr="00573107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</w:t>
            </w:r>
            <w:r w:rsidRPr="00BC13EA">
              <w:rPr>
                <w:sz w:val="28"/>
                <w:szCs w:val="28"/>
              </w:rPr>
              <w:t>.2014 г.</w:t>
            </w:r>
          </w:p>
        </w:tc>
        <w:tc>
          <w:tcPr>
            <w:tcW w:w="720" w:type="dxa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40</w:t>
            </w:r>
            <w:r w:rsidRPr="00BC13EA">
              <w:rPr>
                <w:sz w:val="28"/>
                <w:szCs w:val="28"/>
              </w:rPr>
              <w:t>-п</w:t>
            </w:r>
          </w:p>
        </w:tc>
      </w:tr>
      <w:tr w:rsidR="00BC13EA" w:rsidRPr="00BC13EA" w:rsidTr="00573107">
        <w:tc>
          <w:tcPr>
            <w:tcW w:w="4906" w:type="dxa"/>
            <w:gridSpan w:val="3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b/>
                <w:sz w:val="28"/>
                <w:szCs w:val="28"/>
              </w:rPr>
              <w:t>Новосокулак</w:t>
            </w:r>
            <w:proofErr w:type="spellEnd"/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31"/>
      </w:tblGrid>
      <w:tr w:rsidR="00BC13EA" w:rsidRPr="00BC13EA" w:rsidTr="00573107">
        <w:trPr>
          <w:trHeight w:val="636"/>
        </w:trPr>
        <w:tc>
          <w:tcPr>
            <w:tcW w:w="7331" w:type="dxa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Об утверждении муниципальной программы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«Комплексное развитие коммунальной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 инфраструктуры муниципального образования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Оренбургской области на 2014-2020 годы»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Cs/>
          <w:sz w:val="28"/>
          <w:szCs w:val="28"/>
        </w:rPr>
      </w:pPr>
      <w:r w:rsidRPr="00BC13EA">
        <w:rPr>
          <w:sz w:val="28"/>
          <w:szCs w:val="28"/>
        </w:rPr>
        <w:t xml:space="preserve">           На </w:t>
      </w:r>
      <w:r w:rsidRPr="00BC13EA">
        <w:rPr>
          <w:bCs/>
          <w:sz w:val="28"/>
          <w:szCs w:val="28"/>
        </w:rPr>
        <w:t xml:space="preserve">основании  Градостроительного кодекса Российской Федерации </w:t>
      </w:r>
      <w:r w:rsidRPr="00BC13EA">
        <w:rPr>
          <w:bCs/>
          <w:sz w:val="28"/>
          <w:szCs w:val="28"/>
        </w:rPr>
        <w:br/>
        <w:t>от 29.12.2004 N 190-ФЗ, Федерального закона от 06.10.2003 N 131-ФЗ "Об общих принципах организации местного самоуправления в Российской Федерации", Федерального закона от 30.12.2004 N 210-ФЗ "Об основах регулирования тарифов организаций коммунального комплекса", Федерального закона от 27.07.2010 №190-ФЗ «О теплоснабжении»,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целях повышения качества и надежности  предоставления жилищно-коммунальных услуг населению и создания благоприятных условий для проживания граждан.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1.Утвердить муниципальную программу «Комплексное развитие коммунальной инфраструктуры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 на 2014-2020 годы»  (далее - Программа), согласованную с руководителями организаций и учреждений, согласно приложению.</w:t>
      </w:r>
      <w:r w:rsidRPr="00BC13EA">
        <w:rPr>
          <w:sz w:val="28"/>
          <w:szCs w:val="28"/>
        </w:rPr>
        <w:tab/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2. Бухгалтерии сельсовета  при формировании бюджета на 2014-2020 годы и уточнении бюджета на 2014 год предусмотреть необходимые ассигнования на финансирование указанной Программы. Установить, что финансирование мероприятий Программы ежегодно подлежит уточнению с учетом возможностей районного, областного, федерального и консолидированного бюджетов.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   3. Постановление обнародовать на территории сельсовета и разместить на официальном сайте муниципального образования.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 xml:space="preserve">         4. Контроль за исполнением настоящего постановления оставляю за собой.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 w:rsidRPr="00BC13EA">
        <w:rPr>
          <w:sz w:val="28"/>
          <w:szCs w:val="28"/>
        </w:rPr>
        <w:t xml:space="preserve"> сельсовета                                 </w:t>
      </w:r>
      <w:r>
        <w:rPr>
          <w:sz w:val="28"/>
          <w:szCs w:val="28"/>
        </w:rPr>
        <w:t xml:space="preserve">             А.Н. Гусак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Разослано: Тучкову В.Г., руководителям учреждений, прокурору района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ind w:left="5245"/>
        <w:rPr>
          <w:sz w:val="28"/>
          <w:szCs w:val="28"/>
        </w:rPr>
      </w:pPr>
      <w:r w:rsidRPr="00BC13EA">
        <w:rPr>
          <w:sz w:val="28"/>
          <w:szCs w:val="28"/>
        </w:rPr>
        <w:t>Приложение</w:t>
      </w:r>
    </w:p>
    <w:p w:rsidR="00BC13EA" w:rsidRPr="00BC13EA" w:rsidRDefault="00BC13EA" w:rsidP="00BC13EA">
      <w:pPr>
        <w:pStyle w:val="a8"/>
        <w:ind w:left="5245"/>
        <w:rPr>
          <w:sz w:val="28"/>
          <w:szCs w:val="28"/>
        </w:rPr>
      </w:pPr>
      <w:r w:rsidRPr="00BC13EA">
        <w:rPr>
          <w:sz w:val="28"/>
          <w:szCs w:val="28"/>
        </w:rPr>
        <w:t>к постановлению администрации</w:t>
      </w:r>
    </w:p>
    <w:p w:rsidR="00BC13EA" w:rsidRPr="00BC13EA" w:rsidRDefault="00BC13EA" w:rsidP="00BC13EA">
      <w:pPr>
        <w:pStyle w:val="a8"/>
        <w:ind w:left="5245"/>
        <w:rPr>
          <w:sz w:val="28"/>
          <w:szCs w:val="28"/>
        </w:rPr>
      </w:pPr>
      <w:r w:rsidRPr="00BC13EA">
        <w:rPr>
          <w:sz w:val="28"/>
          <w:szCs w:val="28"/>
        </w:rPr>
        <w:t xml:space="preserve">муниципального образования                                          </w:t>
      </w:r>
      <w:r>
        <w:rPr>
          <w:sz w:val="28"/>
          <w:szCs w:val="28"/>
        </w:rPr>
        <w:t xml:space="preserve">                        от 09.12.2014 г.  № 40</w:t>
      </w:r>
      <w:r w:rsidRPr="00BC13EA">
        <w:rPr>
          <w:sz w:val="28"/>
          <w:szCs w:val="28"/>
        </w:rPr>
        <w:t>-п</w:t>
      </w:r>
    </w:p>
    <w:p w:rsidR="00BC13EA" w:rsidRPr="00BC13EA" w:rsidRDefault="00BC13EA" w:rsidP="00BC13EA">
      <w:pPr>
        <w:pStyle w:val="a8"/>
        <w:rPr>
          <w:b/>
          <w:bCs/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BC13EA">
        <w:rPr>
          <w:b/>
          <w:bCs/>
          <w:sz w:val="28"/>
          <w:szCs w:val="28"/>
        </w:rPr>
        <w:t>МУНИЦИПАЛЬНАЯ ПРОГРАММА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bCs/>
          <w:sz w:val="28"/>
          <w:szCs w:val="28"/>
        </w:rPr>
        <w:t>«</w:t>
      </w:r>
      <w:r w:rsidRPr="00BC13EA">
        <w:rPr>
          <w:b/>
          <w:sz w:val="28"/>
          <w:szCs w:val="28"/>
        </w:rPr>
        <w:t xml:space="preserve">Комплексное развитие коммунальной инфраструктуры муниципального образования </w:t>
      </w:r>
      <w:proofErr w:type="spellStart"/>
      <w:r>
        <w:rPr>
          <w:b/>
          <w:sz w:val="28"/>
          <w:szCs w:val="28"/>
        </w:rPr>
        <w:t>Новосокулакский</w:t>
      </w:r>
      <w:proofErr w:type="spellEnd"/>
      <w:r w:rsidRPr="00BC13EA">
        <w:rPr>
          <w:b/>
          <w:sz w:val="28"/>
          <w:szCs w:val="28"/>
        </w:rPr>
        <w:t xml:space="preserve"> сельсовет </w:t>
      </w:r>
      <w:proofErr w:type="spellStart"/>
      <w:r w:rsidRPr="00BC13EA">
        <w:rPr>
          <w:b/>
          <w:sz w:val="28"/>
          <w:szCs w:val="28"/>
        </w:rPr>
        <w:t>Саракташского</w:t>
      </w:r>
      <w:proofErr w:type="spellEnd"/>
      <w:r w:rsidRPr="00BC13EA">
        <w:rPr>
          <w:b/>
          <w:sz w:val="28"/>
          <w:szCs w:val="28"/>
        </w:rPr>
        <w:t xml:space="preserve"> района Оренбургской области на 2014-2020 годы»</w:t>
      </w:r>
      <w:r w:rsidRPr="00BC13EA">
        <w:rPr>
          <w:b/>
          <w:bCs/>
          <w:sz w:val="28"/>
          <w:szCs w:val="28"/>
        </w:rPr>
        <w:t xml:space="preserve"> </w:t>
      </w:r>
      <w:r w:rsidRPr="00BC13EA">
        <w:rPr>
          <w:b/>
          <w:sz w:val="28"/>
          <w:szCs w:val="28"/>
        </w:rPr>
        <w:t>(далее – Программа)</w:t>
      </w:r>
    </w:p>
    <w:p w:rsidR="00BC13EA" w:rsidRPr="00BC13EA" w:rsidRDefault="00BC13EA" w:rsidP="00BC13EA">
      <w:pPr>
        <w:pStyle w:val="a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BC13EA">
        <w:rPr>
          <w:sz w:val="28"/>
          <w:szCs w:val="28"/>
        </w:rPr>
        <w:t xml:space="preserve"> </w:t>
      </w:r>
      <w:r w:rsidRPr="00BC13EA">
        <w:rPr>
          <w:b/>
          <w:bCs/>
          <w:sz w:val="28"/>
          <w:szCs w:val="28"/>
        </w:rPr>
        <w:t>ПАСПОРТ ПРОГРАММЫ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3"/>
        <w:gridCol w:w="6172"/>
      </w:tblGrid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bCs/>
                <w:sz w:val="28"/>
                <w:szCs w:val="28"/>
              </w:rPr>
              <w:t>Муниципальная программа «</w:t>
            </w:r>
            <w:r w:rsidRPr="00BC13EA">
              <w:rPr>
                <w:sz w:val="28"/>
                <w:szCs w:val="28"/>
              </w:rPr>
              <w:t xml:space="preserve">Комплексное развитие коммунальной инфраструктуры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 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 Оренбургской области на 2014-2020 годы»</w:t>
            </w:r>
          </w:p>
        </w:tc>
      </w:tr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Основание для разработки </w:t>
            </w:r>
            <w:r w:rsidRPr="00BC13E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Градостроительный кодекс Российской Федерации </w:t>
            </w:r>
            <w:r w:rsidRPr="00BC13EA">
              <w:rPr>
                <w:sz w:val="28"/>
                <w:szCs w:val="28"/>
              </w:rPr>
              <w:br/>
              <w:t xml:space="preserve">от 29.12.2004 N 190-ФЗ, Федеральный закон </w:t>
            </w:r>
            <w:r w:rsidRPr="00BC13EA">
              <w:rPr>
                <w:sz w:val="28"/>
                <w:szCs w:val="28"/>
              </w:rPr>
              <w:br/>
              <w:t xml:space="preserve">от 06.10.2003 N 131-ФЗ "Об общих принципах организации местного самоуправления в Российской Федерации", Федеральный закон от 30.12.2004 N 210-ФЗ "Об основах регулирования тарифов организаций коммунального комплекса", Федеральный закон от 27.07.2010 №190-ФЗ «О теплоснабжении»; Федеральный закон </w:t>
            </w:r>
            <w:r w:rsidRPr="00BC13EA">
              <w:rPr>
                <w:sz w:val="28"/>
                <w:szCs w:val="28"/>
              </w:rPr>
              <w:br/>
              <w:t xml:space="preserve">от 23.11.2009 N 261-ФЗ "Об энергосбережении </w:t>
            </w:r>
            <w:r w:rsidRPr="00BC13EA">
              <w:rPr>
                <w:sz w:val="28"/>
                <w:szCs w:val="28"/>
              </w:rPr>
              <w:br/>
              <w:t xml:space="preserve">и о повышении энергетической эффективности </w:t>
            </w:r>
            <w:r w:rsidRPr="00BC13EA">
              <w:rPr>
                <w:sz w:val="28"/>
                <w:szCs w:val="28"/>
              </w:rPr>
              <w:br/>
              <w:t>и о внесении изменений в отдельные законодательные акты Российской Федерации";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573107">
        <w:trPr>
          <w:trHeight w:val="651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</w:tc>
      </w:tr>
      <w:tr w:rsidR="00BC13EA" w:rsidRPr="00BC13EA" w:rsidTr="00573107">
        <w:trPr>
          <w:trHeight w:val="635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</w:tc>
      </w:tr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</w:t>
            </w:r>
          </w:p>
        </w:tc>
      </w:tr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ООО «Водоканал», ООО «</w:t>
            </w:r>
            <w:proofErr w:type="spellStart"/>
            <w:r w:rsidRPr="00BC13EA">
              <w:rPr>
                <w:sz w:val="28"/>
                <w:szCs w:val="28"/>
              </w:rPr>
              <w:t>Комунсервис</w:t>
            </w:r>
            <w:proofErr w:type="spellEnd"/>
            <w:r w:rsidRPr="00BC13EA">
              <w:rPr>
                <w:sz w:val="28"/>
                <w:szCs w:val="28"/>
              </w:rPr>
              <w:t>», ООО «Теплосеть», ООО «</w:t>
            </w:r>
            <w:proofErr w:type="spellStart"/>
            <w:r w:rsidRPr="00BC13EA">
              <w:rPr>
                <w:sz w:val="28"/>
                <w:szCs w:val="28"/>
              </w:rPr>
              <w:t>Жилдорсервис</w:t>
            </w:r>
            <w:proofErr w:type="spellEnd"/>
            <w:r w:rsidRPr="00BC13EA">
              <w:rPr>
                <w:sz w:val="28"/>
                <w:szCs w:val="28"/>
              </w:rPr>
              <w:t xml:space="preserve">», ОАО </w:t>
            </w:r>
            <w:r w:rsidRPr="00BC13EA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BC13EA">
              <w:rPr>
                <w:sz w:val="28"/>
                <w:szCs w:val="28"/>
              </w:rPr>
              <w:t>Оренбургоблгаз</w:t>
            </w:r>
            <w:proofErr w:type="spellEnd"/>
            <w:r w:rsidRPr="00BC13EA">
              <w:rPr>
                <w:sz w:val="28"/>
                <w:szCs w:val="28"/>
              </w:rPr>
              <w:t xml:space="preserve">"      </w:t>
            </w:r>
            <w:proofErr w:type="spellStart"/>
            <w:r w:rsidRPr="00BC13EA">
              <w:rPr>
                <w:sz w:val="28"/>
                <w:szCs w:val="28"/>
              </w:rPr>
              <w:t>Саракташская</w:t>
            </w:r>
            <w:proofErr w:type="spellEnd"/>
            <w:r w:rsidRPr="00BC13EA">
              <w:rPr>
                <w:sz w:val="28"/>
                <w:szCs w:val="28"/>
              </w:rPr>
              <w:t xml:space="preserve"> комплексно-эксплуатационная служба треста "</w:t>
            </w:r>
            <w:proofErr w:type="spellStart"/>
            <w:r w:rsidRPr="00BC13EA">
              <w:rPr>
                <w:sz w:val="28"/>
                <w:szCs w:val="28"/>
              </w:rPr>
              <w:t>Медногорскмежрайгаз</w:t>
            </w:r>
            <w:proofErr w:type="spellEnd"/>
            <w:r w:rsidRPr="00BC13EA">
              <w:rPr>
                <w:sz w:val="28"/>
                <w:szCs w:val="28"/>
              </w:rPr>
              <w:t xml:space="preserve">", </w:t>
            </w:r>
            <w:proofErr w:type="spellStart"/>
            <w:r w:rsidRPr="00BC13EA">
              <w:rPr>
                <w:sz w:val="28"/>
                <w:szCs w:val="28"/>
              </w:rPr>
              <w:t>Саракташский</w:t>
            </w:r>
            <w:proofErr w:type="spellEnd"/>
            <w:r w:rsidRPr="00BC13EA">
              <w:rPr>
                <w:sz w:val="28"/>
                <w:szCs w:val="28"/>
              </w:rPr>
              <w:t xml:space="preserve"> районный участок электрических сетей ГУП "</w:t>
            </w:r>
            <w:proofErr w:type="spellStart"/>
            <w:r w:rsidRPr="00BC13EA">
              <w:rPr>
                <w:sz w:val="28"/>
                <w:szCs w:val="28"/>
              </w:rPr>
              <w:t>Оренбургкоммунэлектросеть</w:t>
            </w:r>
            <w:proofErr w:type="spellEnd"/>
            <w:r w:rsidRPr="00BC13EA">
              <w:rPr>
                <w:sz w:val="28"/>
                <w:szCs w:val="28"/>
              </w:rPr>
              <w:t>"</w:t>
            </w:r>
          </w:p>
        </w:tc>
      </w:tr>
      <w:tr w:rsidR="00BC13EA" w:rsidRPr="00BC13EA" w:rsidTr="00573107">
        <w:trPr>
          <w:trHeight w:val="198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1.Строительство и модернизация системы коммунальной инфраструктуры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2. Повышение качества предоставляемых  коммунальных услуг потребителям.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3. Экономия топливно-энергетических и трудовых ресурсов в системе коммунальной инфраструктуры.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4. Улучшение состояния окружающей среды,</w:t>
            </w:r>
            <w:r w:rsidRPr="00BC13EA">
              <w:rPr>
                <w:sz w:val="28"/>
                <w:szCs w:val="28"/>
              </w:rPr>
              <w:br/>
              <w:t>экологическая безопасность развития района, создание благоприятных условий для проживания граждан.</w:t>
            </w:r>
          </w:p>
        </w:tc>
      </w:tr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Важнейшие целевые индикаторы и показатели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1. Жилищное строительство: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расчетная численность населения –  </w:t>
            </w:r>
            <w:r>
              <w:rPr>
                <w:sz w:val="28"/>
                <w:szCs w:val="28"/>
              </w:rPr>
              <w:t>7</w:t>
            </w:r>
            <w:r w:rsidRPr="00BC13EA">
              <w:rPr>
                <w:sz w:val="28"/>
                <w:szCs w:val="28"/>
              </w:rPr>
              <w:t xml:space="preserve">61 чел., в т.ч.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13EA">
                <w:rPr>
                  <w:sz w:val="28"/>
                  <w:szCs w:val="28"/>
                </w:rPr>
                <w:t>2020 г</w:t>
              </w:r>
            </w:smartTag>
            <w:r w:rsidRPr="00BC13EA">
              <w:rPr>
                <w:sz w:val="28"/>
                <w:szCs w:val="28"/>
              </w:rPr>
              <w:t xml:space="preserve">.- </w:t>
            </w:r>
            <w:r>
              <w:rPr>
                <w:sz w:val="28"/>
                <w:szCs w:val="28"/>
              </w:rPr>
              <w:t>6</w:t>
            </w:r>
            <w:r w:rsidRPr="00BC13EA">
              <w:rPr>
                <w:sz w:val="28"/>
                <w:szCs w:val="28"/>
              </w:rPr>
              <w:t>10 чел;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общий объем жилищного строительства – 0,5 тыс.кв.м, в т.ч.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13EA">
                <w:rPr>
                  <w:sz w:val="28"/>
                  <w:szCs w:val="28"/>
                </w:rPr>
                <w:t>2020 г</w:t>
              </w:r>
            </w:smartTag>
            <w:r w:rsidRPr="00BC13EA">
              <w:rPr>
                <w:sz w:val="28"/>
                <w:szCs w:val="28"/>
              </w:rPr>
              <w:t xml:space="preserve">. </w:t>
            </w:r>
            <w:proofErr w:type="gramStart"/>
            <w:r w:rsidRPr="00BC13EA">
              <w:rPr>
                <w:sz w:val="28"/>
                <w:szCs w:val="28"/>
              </w:rPr>
              <w:t>–  0</w:t>
            </w:r>
            <w:proofErr w:type="gramEnd"/>
            <w:r w:rsidRPr="00BC13EA">
              <w:rPr>
                <w:sz w:val="28"/>
                <w:szCs w:val="28"/>
              </w:rPr>
              <w:t>,7 тыс. кв. м;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рост жилищной обеспеченности с 21.9 кв.м/чел.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13EA">
                <w:rPr>
                  <w:sz w:val="28"/>
                  <w:szCs w:val="28"/>
                </w:rPr>
                <w:t>2012 г</w:t>
              </w:r>
            </w:smartTag>
            <w:r w:rsidRPr="00BC13EA">
              <w:rPr>
                <w:sz w:val="28"/>
                <w:szCs w:val="28"/>
              </w:rPr>
              <w:t>.) до 23.4 кв. м/чел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2.Производственные мощности (текущее состояние и прогноз):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</w:t>
            </w:r>
            <w:proofErr w:type="gramStart"/>
            <w:r w:rsidRPr="00BC13EA">
              <w:rPr>
                <w:sz w:val="28"/>
                <w:szCs w:val="28"/>
              </w:rPr>
              <w:t>водоснабжение  –</w:t>
            </w:r>
            <w:proofErr w:type="gramEnd"/>
            <w:r w:rsidRPr="00BC13EA">
              <w:rPr>
                <w:sz w:val="28"/>
                <w:szCs w:val="28"/>
              </w:rPr>
              <w:t xml:space="preserve"> 75,7 тыс. куб. м/год.,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13EA">
                <w:rPr>
                  <w:sz w:val="28"/>
                  <w:szCs w:val="28"/>
                </w:rPr>
                <w:t>2020 г</w:t>
              </w:r>
            </w:smartTag>
            <w:r w:rsidRPr="00BC13EA">
              <w:rPr>
                <w:sz w:val="28"/>
                <w:szCs w:val="28"/>
              </w:rPr>
              <w:t xml:space="preserve">. – 89 тыс. куб. м/год., 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энергоснабжение  – 2,7 млн. кВтч в год,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13EA">
                <w:rPr>
                  <w:sz w:val="28"/>
                  <w:szCs w:val="28"/>
                </w:rPr>
                <w:t>2020 г</w:t>
              </w:r>
            </w:smartTag>
            <w:r w:rsidRPr="00BC13EA">
              <w:rPr>
                <w:sz w:val="28"/>
                <w:szCs w:val="28"/>
              </w:rPr>
              <w:t>. – 3,0  млн. кВтч в год.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</w:t>
            </w:r>
            <w:proofErr w:type="gramStart"/>
            <w:r w:rsidRPr="00BC13EA">
              <w:rPr>
                <w:sz w:val="28"/>
                <w:szCs w:val="28"/>
              </w:rPr>
              <w:t>газоснабжение  –</w:t>
            </w:r>
            <w:proofErr w:type="gramEnd"/>
            <w:r w:rsidRPr="00BC13EA">
              <w:rPr>
                <w:sz w:val="28"/>
                <w:szCs w:val="28"/>
              </w:rPr>
              <w:t xml:space="preserve"> 0,5 млн. куб.м в год,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13EA">
                <w:rPr>
                  <w:sz w:val="28"/>
                  <w:szCs w:val="28"/>
                </w:rPr>
                <w:t>2020 г</w:t>
              </w:r>
            </w:smartTag>
            <w:r w:rsidRPr="00BC13EA">
              <w:rPr>
                <w:sz w:val="28"/>
                <w:szCs w:val="28"/>
              </w:rPr>
              <w:t>. – 0,7 млн. куб.м в год.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утилизация ТБО -0,8 тыс.м3 в год,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13EA">
                <w:rPr>
                  <w:sz w:val="28"/>
                  <w:szCs w:val="28"/>
                </w:rPr>
                <w:t>2020 г</w:t>
              </w:r>
            </w:smartTag>
            <w:r w:rsidRPr="00BC13EA">
              <w:rPr>
                <w:sz w:val="28"/>
                <w:szCs w:val="28"/>
              </w:rPr>
              <w:t>. – 1,7 тыс.м3 в год</w:t>
            </w:r>
          </w:p>
        </w:tc>
      </w:tr>
      <w:tr w:rsidR="00BC13EA" w:rsidRPr="00BC13EA" w:rsidTr="00573107">
        <w:trPr>
          <w:trHeight w:val="626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2014-2020 гг.</w:t>
            </w:r>
          </w:p>
        </w:tc>
      </w:tr>
      <w:tr w:rsidR="00BC13EA" w:rsidRPr="00BC13EA" w:rsidTr="00573107">
        <w:trPr>
          <w:trHeight w:val="2488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Объемы финансирования комплексной программы за счет средств местного, районного,  областного, консолидированного и федерального  бюджетов ежегодно будут уточняться исходя из возможностей бюджетов на соответствующий финансовый год.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Модернизация и обновление коммунальной инфраструктуры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BC13EA">
              <w:rPr>
                <w:sz w:val="28"/>
                <w:szCs w:val="28"/>
              </w:rPr>
              <w:t xml:space="preserve"> сельсовет, снижение  эксплуатационных затрат на содержание объектов коммунальной инфраструктуры; устранение причин возникновения  аварийных  ситуаций, угрожающих  жизнедеятельности  человека, улучшение экологического состояния окружающей среды. Развитие инженерных коммуникаций: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Развитие электроснабжения: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обеспечение бесперебойного снабжения электрической энергией сельской инфраструктуры;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обеспечение электрической энергией объектов нового строительства.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Развитие газоснабжения: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газификация строительных площадок под новое индивидуальное жилищное строительство.</w:t>
            </w:r>
            <w:r w:rsidRPr="00BC13EA">
              <w:rPr>
                <w:sz w:val="28"/>
                <w:szCs w:val="28"/>
              </w:rPr>
              <w:br/>
              <w:t xml:space="preserve">Развитие водоснабжения 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повышение надежности водоснабжения;</w:t>
            </w:r>
            <w:r w:rsidRPr="00BC13EA">
              <w:rPr>
                <w:sz w:val="28"/>
                <w:szCs w:val="28"/>
              </w:rPr>
              <w:br/>
              <w:t>- повышение экологической безопасности в сельсовете;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соответствие параметров качества питьевой воды установленным нормативам СанПиН;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снижение уровня потерь воды;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сокращение эксплуатационных расходов на единицу продукции.</w:t>
            </w:r>
            <w:r w:rsidRPr="00BC13EA">
              <w:rPr>
                <w:sz w:val="28"/>
                <w:szCs w:val="28"/>
              </w:rPr>
              <w:br/>
              <w:t>Утилизация твердых бытовых отходов: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улучшение санитарного состояния территории сельсовета; 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стабилизация и последующее уменьшение образования бытовых и промышленных отходов на территории сельсовета;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- улучшение экологического состояния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C13EA">
              <w:rPr>
                <w:sz w:val="28"/>
                <w:szCs w:val="28"/>
              </w:rPr>
              <w:lastRenderedPageBreak/>
              <w:t xml:space="preserve">сельсовет </w:t>
            </w:r>
            <w:proofErr w:type="spellStart"/>
            <w:r w:rsidRPr="00BC13EA">
              <w:rPr>
                <w:sz w:val="28"/>
                <w:szCs w:val="28"/>
              </w:rPr>
              <w:t>Саракташского</w:t>
            </w:r>
            <w:proofErr w:type="spellEnd"/>
            <w:r w:rsidRPr="00BC13EA">
              <w:rPr>
                <w:sz w:val="28"/>
                <w:szCs w:val="28"/>
              </w:rPr>
              <w:t xml:space="preserve"> района Оренбургской области;</w:t>
            </w: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- обеспечение надлежащего сбора и утилизации твердых бытовых отходов.</w:t>
            </w:r>
          </w:p>
        </w:tc>
      </w:tr>
      <w:tr w:rsidR="00BC13EA" w:rsidRPr="00BC13EA" w:rsidTr="00573107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lastRenderedPageBreak/>
              <w:t>Организация управления и система контроля за исполнением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Контроль за реализацией программы осуществляет руководитель программы </w:t>
            </w:r>
          </w:p>
        </w:tc>
      </w:tr>
    </w:tbl>
    <w:p w:rsidR="00BC13EA" w:rsidRPr="00BC13EA" w:rsidRDefault="00BC13EA" w:rsidP="00BC13EA">
      <w:pPr>
        <w:pStyle w:val="a8"/>
        <w:rPr>
          <w:b/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sz w:val="28"/>
          <w:szCs w:val="28"/>
        </w:rPr>
        <w:t xml:space="preserve"> </w:t>
      </w:r>
      <w:r w:rsidRPr="00BC13EA">
        <w:rPr>
          <w:b/>
          <w:sz w:val="28"/>
          <w:szCs w:val="28"/>
        </w:rPr>
        <w:t>Введение.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          </w:t>
      </w:r>
      <w:r w:rsidRPr="00BC13EA">
        <w:rPr>
          <w:bCs/>
          <w:sz w:val="28"/>
          <w:szCs w:val="28"/>
        </w:rPr>
        <w:t>Муниципальная</w:t>
      </w:r>
      <w:r w:rsidRPr="00BC13EA">
        <w:rPr>
          <w:sz w:val="28"/>
          <w:szCs w:val="28"/>
        </w:rPr>
        <w:t xml:space="preserve"> программа «Комплексное развитие коммунальной инфраструктуры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 на 2014-2020 </w:t>
      </w:r>
      <w:proofErr w:type="gramStart"/>
      <w:r w:rsidRPr="00BC13EA">
        <w:rPr>
          <w:sz w:val="28"/>
          <w:szCs w:val="28"/>
        </w:rPr>
        <w:t>годы»  включает</w:t>
      </w:r>
      <w:proofErr w:type="gramEnd"/>
      <w:r w:rsidRPr="00BC13EA">
        <w:rPr>
          <w:sz w:val="28"/>
          <w:szCs w:val="28"/>
        </w:rPr>
        <w:t xml:space="preserve"> в себя основные мероприятия по реализации Генерального плана 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области, которые направлены на строительство новой   и модернизацию существующей системы коммунальной инфраструктуры в целях нового строительства и развития в районе.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           Программа  разработана в соответствии с Федеральным законом от  06.10.2003 № 131-ФЗ «Об общих принципах организации местного самоуправления в Российской Федерации»,  Федеральным законом от 30. 12. 2004 № 210-ФЗ «Об основах регулирования тарифов организаций коммунального комплекса», Федеральный закон от 27.07.2010 №190-ФЗ «О теплоснабжении»,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Уставом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ab/>
        <w:t xml:space="preserve">Программа определяет основные направления развития систем коммунальной инфраструктуры (водоснабжение, объектов утилизации (захоронения) твердых бытовых отходов, электроснабжение и газоснабжение в соответствии с потребностями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района, учитывая интересы каждого поселения, входящего в состав сельсовета, в целях повышения качества услуг и улучшения экологической обстановки. Основу документа составляет система программных мероприятий по различным направлениям развития коммунальной инфраструктуры, которые планируются к реализации организациями коммунального комплекса, эксплуатирующими  системы коммунальной инфраструктуры на территории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сельсовет, бюджетными учреждениями района, а также  подрядными организациями, привлекаемыми  администрацией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в соответствии с существующим законодательством.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ab/>
        <w:t xml:space="preserve">Данная Программа ориентирована на устойчивое развитие муниципального образования </w:t>
      </w:r>
      <w:proofErr w:type="spellStart"/>
      <w:r>
        <w:rPr>
          <w:sz w:val="28"/>
          <w:szCs w:val="28"/>
        </w:rPr>
        <w:t>Новолсокулакский</w:t>
      </w:r>
      <w:proofErr w:type="spellEnd"/>
      <w:r w:rsidRPr="00BC13EA">
        <w:rPr>
          <w:sz w:val="28"/>
          <w:szCs w:val="28"/>
        </w:rPr>
        <w:t xml:space="preserve"> сельсовет и в полной мере соответствует государственной политике реформирования жилищно-коммунального комплекса Российской Федерации и государственной политике  в области энергосбережения.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        Данная Программа служит основанием для разработки инвестиционных программ организаций коммунального комплекса.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Основные задачи программы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Разработка Программы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новых подходов к строительству жилых и социальных объектов, современной системы ценообразования, повышения эффективности градостроительных решений, развития конкуренции в сфере предоставления жилищно-коммунальных услуг.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Программа в перспективе направлена на решение следующих основных задач: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- создание условий для развития жилищного и промышленного строительства в 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сельсовет, осуществления комплексного освоения земельных участков;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строительство и модернизация системы коммунальной инфраструктуры;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повышение качества предоставляемых коммунальных услуг потребителям,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улучшение состояния окружающей среды, экологическая безопасность развития города, создание благоприятных условий для проживания горожан;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энергосбережение и создание эффективной системы тарифного регулирования в сфере жилищно-коммунального хозяйства.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 xml:space="preserve">Характеристика существующего состояния коммунальной инфраструктуры муниципального образования </w:t>
      </w:r>
      <w:proofErr w:type="spellStart"/>
      <w:r>
        <w:rPr>
          <w:b/>
          <w:sz w:val="28"/>
          <w:szCs w:val="28"/>
        </w:rPr>
        <w:t>Новосокулакский</w:t>
      </w:r>
      <w:proofErr w:type="spellEnd"/>
      <w:r w:rsidRPr="00BC13EA">
        <w:rPr>
          <w:b/>
          <w:sz w:val="28"/>
          <w:szCs w:val="28"/>
        </w:rPr>
        <w:t xml:space="preserve"> сельсовет и основные направления модернизации и развития объектов коммунальной инфраструктуры.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1.1 Существующая система водоснабжения и перспектива ее развития.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Водоснабжение </w:t>
      </w:r>
      <w:proofErr w:type="spellStart"/>
      <w:r>
        <w:rPr>
          <w:sz w:val="28"/>
          <w:szCs w:val="28"/>
        </w:rPr>
        <w:t>Новосокулакского</w:t>
      </w:r>
      <w:proofErr w:type="spellEnd"/>
      <w:r w:rsidRPr="00BC13EA">
        <w:rPr>
          <w:sz w:val="28"/>
          <w:szCs w:val="28"/>
        </w:rPr>
        <w:t xml:space="preserve"> сельсовета, а также сельскохозяйственного производства, животноводства и промышленности осуществляется за с</w:t>
      </w:r>
      <w:r>
        <w:rPr>
          <w:sz w:val="28"/>
          <w:szCs w:val="28"/>
        </w:rPr>
        <w:t>чет подземных вод, посредством 3</w:t>
      </w:r>
      <w:r w:rsidRPr="00BC13EA">
        <w:rPr>
          <w:sz w:val="28"/>
          <w:szCs w:val="28"/>
        </w:rPr>
        <w:t xml:space="preserve"> артезианских скважин.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 связи с тем, что на территории сельсовета низкая обеспеченность поверхностными водами пригодными для хозяйственно-питьевого </w:t>
      </w:r>
      <w:r w:rsidRPr="00BC13EA">
        <w:rPr>
          <w:sz w:val="28"/>
          <w:szCs w:val="28"/>
        </w:rPr>
        <w:lastRenderedPageBreak/>
        <w:t>водоснабжения подземные воды используются в качестве основного источника водоснабжения для населенных пунктов.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Основным поставщиком водоснабжения для потребителей 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является </w:t>
      </w:r>
      <w:r>
        <w:rPr>
          <w:sz w:val="28"/>
          <w:szCs w:val="28"/>
        </w:rPr>
        <w:t>СПК колхоз «Заря»</w:t>
      </w:r>
      <w:r w:rsidRPr="00BC13EA">
        <w:rPr>
          <w:sz w:val="28"/>
          <w:szCs w:val="28"/>
        </w:rPr>
        <w:t xml:space="preserve">. Централизованная система водоснабжения имеется в 1 населенном пункте, см. таблицу «Сведения о наличии скважин и водопроводных сетей».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Во всех населенных пунктах отсутствуют комплексы очистных сооружений на коммунальных водопроводах и обеззараживающих установок.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Все эксплуатируемые источники имеют </w:t>
      </w:r>
      <w:r w:rsidRPr="00BC13EA">
        <w:rPr>
          <w:sz w:val="28"/>
          <w:szCs w:val="28"/>
          <w:lang w:val="en-US"/>
        </w:rPr>
        <w:t>I</w:t>
      </w:r>
      <w:r w:rsidRPr="00BC13EA">
        <w:rPr>
          <w:sz w:val="28"/>
          <w:szCs w:val="28"/>
        </w:rPr>
        <w:t xml:space="preserve"> пояс зоны санитарной охраны в соответствии с СанПиН 2.1.4.1110-02 «Зоны санитарной охраны источников водоснабжения и водопроводов хозяйственно-питьевого назначения».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</w:r>
      <w:r w:rsidR="00B73B36" w:rsidRPr="00BC13EA">
        <w:rPr>
          <w:sz w:val="28"/>
          <w:szCs w:val="28"/>
        </w:rPr>
        <w:fldChar w:fldCharType="begin"/>
      </w:r>
      <w:r w:rsidRPr="00BC13EA">
        <w:rPr>
          <w:sz w:val="28"/>
          <w:szCs w:val="28"/>
        </w:rPr>
        <w:instrText xml:space="preserve"> SEQ Таблица \* ARABIC \s 2 </w:instrText>
      </w:r>
      <w:r w:rsidR="00B73B36" w:rsidRPr="00BC13EA">
        <w:rPr>
          <w:sz w:val="28"/>
          <w:szCs w:val="28"/>
        </w:rPr>
        <w:fldChar w:fldCharType="separate"/>
      </w:r>
      <w:r w:rsidR="00971198">
        <w:rPr>
          <w:noProof/>
          <w:sz w:val="28"/>
          <w:szCs w:val="28"/>
        </w:rPr>
        <w:t>1</w:t>
      </w:r>
      <w:r w:rsidR="00B73B36" w:rsidRPr="00BC13EA">
        <w:rPr>
          <w:sz w:val="28"/>
          <w:szCs w:val="28"/>
        </w:rPr>
        <w:fldChar w:fldCharType="end"/>
      </w:r>
      <w:r w:rsidRPr="00BC13EA">
        <w:rPr>
          <w:sz w:val="28"/>
          <w:szCs w:val="28"/>
        </w:rPr>
        <w:t xml:space="preserve"> Сведения о наличии скважин и водопроводных сетей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2680"/>
        <w:gridCol w:w="1260"/>
        <w:gridCol w:w="879"/>
        <w:gridCol w:w="1226"/>
        <w:gridCol w:w="1134"/>
        <w:gridCol w:w="1953"/>
      </w:tblGrid>
      <w:tr w:rsidR="00BC13EA" w:rsidRPr="00BC13EA" w:rsidTr="00573107">
        <w:trPr>
          <w:cantSplit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№ </w:t>
            </w:r>
            <w:proofErr w:type="spellStart"/>
            <w:r w:rsidRPr="00BC13EA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скважины, </w:t>
            </w:r>
            <w:proofErr w:type="spellStart"/>
            <w:r w:rsidRPr="00BC13EA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Глубина </w:t>
            </w:r>
            <w:proofErr w:type="spellStart"/>
            <w:r w:rsidRPr="00BC13EA">
              <w:rPr>
                <w:sz w:val="28"/>
                <w:szCs w:val="28"/>
              </w:rPr>
              <w:t>скваж</w:t>
            </w:r>
            <w:proofErr w:type="spellEnd"/>
            <w:r w:rsidRPr="00BC13EA">
              <w:rPr>
                <w:sz w:val="28"/>
                <w:szCs w:val="28"/>
              </w:rPr>
              <w:t>., м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Дебет </w:t>
            </w:r>
            <w:proofErr w:type="spellStart"/>
            <w:r w:rsidRPr="00BC13EA">
              <w:rPr>
                <w:sz w:val="28"/>
                <w:szCs w:val="28"/>
              </w:rPr>
              <w:t>скваж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Протяженность водопроводной сети в поселке, км</w:t>
            </w:r>
          </w:p>
        </w:tc>
      </w:tr>
      <w:tr w:rsidR="00BC13EA" w:rsidRPr="00BC13EA" w:rsidTr="00573107">
        <w:trPr>
          <w:cantSplit/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низкий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573107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</w:t>
            </w:r>
          </w:p>
        </w:tc>
      </w:tr>
      <w:tr w:rsidR="00BC13EA" w:rsidRPr="00BC13EA" w:rsidTr="00573107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C13EA" w:rsidRPr="00BC13EA" w:rsidTr="00573107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</w:p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BC13EA">
              <w:rPr>
                <w:b/>
                <w:color w:val="000000"/>
                <w:sz w:val="28"/>
                <w:szCs w:val="28"/>
              </w:rPr>
              <w:t>,0</w:t>
            </w:r>
          </w:p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  <w:highlight w:val="yellow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Производительность водозаборов составляет от 10 до 25 м куб./час.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Все водозаборы в основном расположены в черте населенного пункта.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Протяженность </w:t>
      </w:r>
      <w:r>
        <w:rPr>
          <w:sz w:val="28"/>
          <w:szCs w:val="28"/>
        </w:rPr>
        <w:t>водопроводной сети  составляет 5</w:t>
      </w:r>
      <w:r w:rsidRPr="00BC13EA">
        <w:rPr>
          <w:sz w:val="28"/>
          <w:szCs w:val="28"/>
        </w:rPr>
        <w:t>,0 км.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Общее количество потребителей по услуге водоснабжения составляет 520 человек, 3 бюджетных организаций и 6 прочих потребителей.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Расход воды в </w:t>
      </w:r>
      <w:smartTag w:uri="urn:schemas-microsoft-com:office:smarttags" w:element="metricconverter">
        <w:smartTagPr>
          <w:attr w:name="ProductID" w:val="2013 г"/>
        </w:smartTagPr>
        <w:r w:rsidRPr="00BC13EA">
          <w:rPr>
            <w:sz w:val="28"/>
            <w:szCs w:val="28"/>
          </w:rPr>
          <w:t>2013 г</w:t>
        </w:r>
      </w:smartTag>
      <w:r w:rsidRPr="00BC13EA">
        <w:rPr>
          <w:sz w:val="28"/>
          <w:szCs w:val="28"/>
        </w:rPr>
        <w:t>. составил  6 415 м куб./год, в том числе: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для нужд населения –5 877 м куб.;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proofErr w:type="spellStart"/>
      <w:r w:rsidRPr="00BC13EA">
        <w:rPr>
          <w:sz w:val="28"/>
          <w:szCs w:val="28"/>
        </w:rPr>
        <w:t>бюджет</w:t>
      </w:r>
      <w:r>
        <w:rPr>
          <w:sz w:val="28"/>
          <w:szCs w:val="28"/>
        </w:rPr>
        <w:t>н</w:t>
      </w:r>
      <w:r w:rsidRPr="00BC13EA">
        <w:rPr>
          <w:sz w:val="28"/>
          <w:szCs w:val="28"/>
        </w:rPr>
        <w:t>офинансируемым</w:t>
      </w:r>
      <w:proofErr w:type="spellEnd"/>
      <w:r w:rsidRPr="00BC13EA">
        <w:rPr>
          <w:sz w:val="28"/>
          <w:szCs w:val="28"/>
        </w:rPr>
        <w:t xml:space="preserve"> организациям – 266  м куб.;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прочим потребителям –272 м куб.;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Распределение хозяйственно-питьевого баланса в процентах выглядит следующим образом: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нужд населения –85,7%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proofErr w:type="spellStart"/>
      <w:r w:rsidRPr="00BC13EA">
        <w:rPr>
          <w:sz w:val="28"/>
          <w:szCs w:val="28"/>
        </w:rPr>
        <w:t>бюджетофинансируемым</w:t>
      </w:r>
      <w:proofErr w:type="spellEnd"/>
      <w:r w:rsidRPr="00BC13EA">
        <w:rPr>
          <w:sz w:val="28"/>
          <w:szCs w:val="28"/>
        </w:rPr>
        <w:t xml:space="preserve"> организациям –5,3%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прочим потребителям -9,0%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проце</w:t>
      </w:r>
      <w:r>
        <w:rPr>
          <w:sz w:val="28"/>
          <w:szCs w:val="28"/>
        </w:rPr>
        <w:t>нт износа водопроводных сетей  7</w:t>
      </w:r>
      <w:r w:rsidRPr="00BC13EA">
        <w:rPr>
          <w:sz w:val="28"/>
          <w:szCs w:val="28"/>
        </w:rPr>
        <w:t>0,0%.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>В связи с ежегодным ограничением роста тарифов на услуги водоснабжения, в полном объеме не предусматриваются средства на капитальный ремонт водопроводных сетей, и данные работы проводятся в аварийном режиме.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Выводы: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требуются изыскания новых источников водоснабжения;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Проектные решения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Расходы воды для населения приняты по среднесуточным укрупненным общероссийским нормам (что не противоречит требованию СНиП 2.04.02.-84*).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Укрупненные среднесуточные нормы водопотребления на одного жителя в населенных пунктах представлены в таблице ниже.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1 Укрупненные среднесуточные нормы водопотребления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441"/>
        <w:gridCol w:w="4667"/>
      </w:tblGrid>
      <w:tr w:rsidR="00BC13EA" w:rsidRPr="00BC13EA" w:rsidTr="00573107">
        <w:trPr>
          <w:trHeight w:val="4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№ п/п</w:t>
            </w:r>
          </w:p>
        </w:tc>
        <w:tc>
          <w:tcPr>
            <w:tcW w:w="2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Нормы водопотребления, л/</w:t>
            </w:r>
            <w:proofErr w:type="spellStart"/>
            <w:r w:rsidRPr="00BC13EA">
              <w:rPr>
                <w:sz w:val="28"/>
                <w:szCs w:val="28"/>
              </w:rPr>
              <w:t>сут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</w:tr>
      <w:tr w:rsidR="00BC13EA" w:rsidRPr="00BC13EA" w:rsidTr="00573107">
        <w:trPr>
          <w:trHeight w:val="14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к 2020 году</w:t>
            </w:r>
          </w:p>
        </w:tc>
      </w:tr>
      <w:tr w:rsidR="00BC13EA" w:rsidRPr="00BC13EA" w:rsidTr="00573107">
        <w:trPr>
          <w:trHeight w:val="75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1.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Населенные пункты с численностью населения более 100 человек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125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Укрупненные среднесуточные нормы водопотребления включают расходы воды на хозяйственно-питьевые нужды в жилых и общественных зданиях, нужды местной промышленности, поливку улиц и частично зеленых насаждений.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Прогнозные расходы воды на нужды промышленности приняты на основе анализа существующего водопотребления.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Расходы воды на тушение пожаров в населенных пунктах, на предприятиях и в зонах отдыха должны определяться по СНиП 2.04.02-84*.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Суммарные расходы воды по области по отдельным поселениям на нужды населения, животноводство, водопотребление и </w:t>
      </w:r>
      <w:proofErr w:type="spellStart"/>
      <w:r w:rsidRPr="00BC13EA">
        <w:rPr>
          <w:sz w:val="28"/>
          <w:szCs w:val="28"/>
        </w:rPr>
        <w:t>водообеспечение</w:t>
      </w:r>
      <w:proofErr w:type="spellEnd"/>
      <w:r w:rsidRPr="00BC13EA">
        <w:rPr>
          <w:sz w:val="28"/>
          <w:szCs w:val="28"/>
        </w:rPr>
        <w:t xml:space="preserve"> поселений приведены в таблице «Прогнозные расходы воды на хозяйственно-питьевые нужды».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2 Прогнозные расходы воды на хозяйственно-питьевые нужды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1958"/>
        <w:gridCol w:w="1920"/>
      </w:tblGrid>
      <w:tr w:rsidR="00BC13EA" w:rsidRPr="00BC13EA" w:rsidTr="0057310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Cs/>
                <w:sz w:val="28"/>
                <w:szCs w:val="28"/>
              </w:rPr>
            </w:pPr>
            <w:r w:rsidRPr="00BC13EA">
              <w:rPr>
                <w:iCs/>
                <w:sz w:val="28"/>
                <w:szCs w:val="28"/>
              </w:rPr>
              <w:t>Численность населения  чел.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Cs/>
                <w:sz w:val="28"/>
                <w:szCs w:val="28"/>
              </w:rPr>
            </w:pPr>
            <w:r w:rsidRPr="00BC13EA">
              <w:rPr>
                <w:iCs/>
                <w:sz w:val="28"/>
                <w:szCs w:val="28"/>
              </w:rPr>
              <w:t>Расход воды тыс. м куб./</w:t>
            </w:r>
            <w:proofErr w:type="spellStart"/>
            <w:r w:rsidRPr="00BC13EA">
              <w:rPr>
                <w:iCs/>
                <w:sz w:val="28"/>
                <w:szCs w:val="28"/>
              </w:rPr>
              <w:t>сут</w:t>
            </w:r>
            <w:proofErr w:type="spellEnd"/>
            <w:r w:rsidRPr="00BC13EA">
              <w:rPr>
                <w:iCs/>
                <w:sz w:val="28"/>
                <w:szCs w:val="28"/>
              </w:rPr>
              <w:t>.</w:t>
            </w:r>
          </w:p>
        </w:tc>
      </w:tr>
      <w:tr w:rsidR="00BC13EA" w:rsidRPr="00BC13EA" w:rsidTr="0057310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к 2020 году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к 2020 году</w:t>
            </w:r>
          </w:p>
        </w:tc>
      </w:tr>
      <w:tr w:rsidR="00BC13EA" w:rsidRPr="00BC13EA" w:rsidTr="0057310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rFonts w:eastAsia="Calibri"/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 xml:space="preserve">с. </w:t>
            </w:r>
            <w:proofErr w:type="spellStart"/>
            <w:r w:rsidR="00D276E1">
              <w:rPr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13EA" w:rsidRPr="00BC13EA">
              <w:rPr>
                <w:sz w:val="28"/>
                <w:szCs w:val="28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13EA" w:rsidRPr="00BC13EA">
              <w:rPr>
                <w:sz w:val="28"/>
                <w:szCs w:val="28"/>
              </w:rPr>
              <w:t>9</w:t>
            </w:r>
          </w:p>
        </w:tc>
      </w:tr>
      <w:tr w:rsidR="00BC13EA" w:rsidRPr="00BC13EA" w:rsidTr="0057310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sz w:val="28"/>
                <w:szCs w:val="28"/>
              </w:rPr>
            </w:pPr>
            <w:r w:rsidRPr="00BC13EA">
              <w:rPr>
                <w:i/>
                <w:sz w:val="28"/>
                <w:szCs w:val="28"/>
              </w:rPr>
              <w:t>Итого м куб./</w:t>
            </w:r>
            <w:proofErr w:type="spellStart"/>
            <w:r w:rsidRPr="00BC13EA">
              <w:rPr>
                <w:i/>
                <w:sz w:val="28"/>
                <w:szCs w:val="28"/>
              </w:rPr>
              <w:t>сут</w:t>
            </w:r>
            <w:proofErr w:type="spellEnd"/>
            <w:r w:rsidRPr="00BC13EA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D276E1" w:rsidP="00BC13EA">
            <w:pPr>
              <w:pStyle w:val="a8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6</w:t>
            </w:r>
            <w:r w:rsidR="00BC13EA" w:rsidRPr="00BC13EA">
              <w:rPr>
                <w:b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BC13EA" w:rsidRPr="00BC13EA"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BC13EA" w:rsidRPr="00BC13EA" w:rsidTr="00573107">
        <w:trPr>
          <w:trHeight w:val="284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i/>
                <w:sz w:val="28"/>
                <w:szCs w:val="28"/>
              </w:rPr>
            </w:pPr>
            <w:r w:rsidRPr="00BC13EA">
              <w:rPr>
                <w:i/>
                <w:sz w:val="28"/>
                <w:szCs w:val="28"/>
              </w:rPr>
              <w:t>Итого тыс. м куб./год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  <w:r w:rsidRPr="00BC13EA">
              <w:rPr>
                <w:b/>
                <w:i/>
                <w:sz w:val="28"/>
                <w:szCs w:val="28"/>
              </w:rPr>
              <w:t xml:space="preserve">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BC13EA" w:rsidRPr="00BC13EA">
              <w:rPr>
                <w:b/>
                <w:i/>
                <w:sz w:val="28"/>
                <w:szCs w:val="28"/>
              </w:rPr>
              <w:t>9</w:t>
            </w:r>
          </w:p>
        </w:tc>
      </w:tr>
    </w:tbl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lastRenderedPageBreak/>
        <w:t xml:space="preserve">Рост </w:t>
      </w:r>
      <w:r w:rsidRPr="00BC13EA">
        <w:rPr>
          <w:sz w:val="28"/>
          <w:szCs w:val="28"/>
        </w:rPr>
        <w:t>расхода воды на хозяйственно-питьевые нужды</w:t>
      </w:r>
      <w:r w:rsidRPr="00BC13EA">
        <w:rPr>
          <w:spacing w:val="-4"/>
          <w:sz w:val="28"/>
          <w:szCs w:val="28"/>
        </w:rPr>
        <w:t xml:space="preserve"> к 2020 году обусловлен необходимостью создания комфортных условий для проживания населения и развитием жилищного строительства.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Расходы воды для нужд животноводства определены по следующим усредненным нормам: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3 Нормативные показатели расходов воды на животноводство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436"/>
        <w:gridCol w:w="4349"/>
      </w:tblGrid>
      <w:tr w:rsidR="00BC13EA" w:rsidRPr="00BC13EA" w:rsidTr="0057310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№ п/п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Нормы водопотребления, л/</w:t>
            </w:r>
            <w:proofErr w:type="spellStart"/>
            <w:r w:rsidRPr="00BC13EA">
              <w:rPr>
                <w:sz w:val="28"/>
                <w:szCs w:val="28"/>
              </w:rPr>
              <w:t>сут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</w:tr>
      <w:tr w:rsidR="00BC13EA" w:rsidRPr="00BC13EA" w:rsidTr="0057310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.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70</w:t>
            </w:r>
          </w:p>
        </w:tc>
      </w:tr>
      <w:tr w:rsidR="00BC13EA" w:rsidRPr="00BC13EA" w:rsidTr="0057310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лошади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80</w:t>
            </w:r>
          </w:p>
        </w:tc>
      </w:tr>
      <w:tr w:rsidR="00BC13EA" w:rsidRPr="00BC13EA" w:rsidTr="0057310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свиньи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40</w:t>
            </w:r>
          </w:p>
        </w:tc>
      </w:tr>
      <w:tr w:rsidR="00BC13EA" w:rsidRPr="00BC13EA" w:rsidTr="00573107">
        <w:trPr>
          <w:trHeight w:val="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овцы, козы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4 Расход питьевой воды на нужды животноводства</w:t>
      </w:r>
    </w:p>
    <w:tbl>
      <w:tblPr>
        <w:tblW w:w="9677" w:type="dxa"/>
        <w:tblInd w:w="-12" w:type="dxa"/>
        <w:tblLook w:val="0000" w:firstRow="0" w:lastRow="0" w:firstColumn="0" w:lastColumn="0" w:noHBand="0" w:noVBand="0"/>
      </w:tblPr>
      <w:tblGrid>
        <w:gridCol w:w="6104"/>
        <w:gridCol w:w="1751"/>
        <w:gridCol w:w="2333"/>
      </w:tblGrid>
      <w:tr w:rsidR="00BC13EA" w:rsidRPr="00BC13EA" w:rsidTr="00573107">
        <w:trPr>
          <w:trHeight w:val="20"/>
        </w:trPr>
        <w:tc>
          <w:tcPr>
            <w:tcW w:w="61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Численность тыс. гол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Водопотребление м куб./</w:t>
            </w:r>
            <w:proofErr w:type="spellStart"/>
            <w:r w:rsidRPr="00BC13EA">
              <w:rPr>
                <w:sz w:val="28"/>
                <w:szCs w:val="28"/>
              </w:rPr>
              <w:t>сут</w:t>
            </w:r>
            <w:proofErr w:type="spellEnd"/>
            <w:r w:rsidRPr="00BC13EA">
              <w:rPr>
                <w:sz w:val="28"/>
                <w:szCs w:val="28"/>
              </w:rPr>
              <w:t>.</w:t>
            </w:r>
          </w:p>
        </w:tc>
      </w:tr>
      <w:tr w:rsidR="00BC13EA" w:rsidRPr="00BC13EA" w:rsidTr="0057310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к 2020 году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к 2020 году</w:t>
            </w:r>
          </w:p>
        </w:tc>
      </w:tr>
      <w:tr w:rsidR="00BC13EA" w:rsidRPr="00BC13EA" w:rsidTr="00573107">
        <w:trPr>
          <w:trHeight w:val="20"/>
        </w:trPr>
        <w:tc>
          <w:tcPr>
            <w:tcW w:w="6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2450</w:t>
            </w:r>
          </w:p>
        </w:tc>
      </w:tr>
      <w:tr w:rsidR="00BC13EA" w:rsidRPr="00BC13EA" w:rsidTr="00573107">
        <w:trPr>
          <w:trHeight w:val="20"/>
        </w:trPr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Свиньи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320</w:t>
            </w:r>
          </w:p>
        </w:tc>
      </w:tr>
      <w:tr w:rsidR="00BC13EA" w:rsidRPr="00BC13EA" w:rsidTr="00573107">
        <w:trPr>
          <w:trHeight w:val="20"/>
        </w:trPr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Овцы и козы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7,5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150</w:t>
            </w:r>
          </w:p>
        </w:tc>
      </w:tr>
      <w:tr w:rsidR="00BC13EA" w:rsidRPr="00BC13EA" w:rsidTr="00573107">
        <w:trPr>
          <w:trHeight w:val="20"/>
        </w:trPr>
        <w:tc>
          <w:tcPr>
            <w:tcW w:w="6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Лошади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1,2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96</w:t>
            </w:r>
          </w:p>
        </w:tc>
      </w:tr>
      <w:tr w:rsidR="00BC13EA" w:rsidRPr="00BC13EA" w:rsidTr="00573107">
        <w:trPr>
          <w:trHeight w:val="20"/>
        </w:trPr>
        <w:tc>
          <w:tcPr>
            <w:tcW w:w="6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  <w:r w:rsidRPr="00BC13EA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i/>
                <w:sz w:val="28"/>
                <w:szCs w:val="28"/>
              </w:rPr>
            </w:pPr>
            <w:r w:rsidRPr="00BC13EA">
              <w:rPr>
                <w:b/>
                <w:i/>
                <w:sz w:val="28"/>
                <w:szCs w:val="28"/>
              </w:rPr>
              <w:t>3016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Расход воды на нужды животноводства составит 3016 м куб./год к 2020 году.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Зоны санитарной охраны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предохранения источников хозяйственно-питьевого водоснабжения от возможных загрязнений на всех скважинах предусматривается организация зон водоохраны в составе трех поясов.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подземных источников водоснабжения: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первый пояс зон санитарной охраны подземных источников включается территория в радиусе 30-</w:t>
      </w:r>
      <w:smartTag w:uri="urn:schemas-microsoft-com:office:smarttags" w:element="metricconverter">
        <w:smartTagPr>
          <w:attr w:name="ProductID" w:val="50 м"/>
        </w:smartTagPr>
        <w:r w:rsidRPr="00BC13EA">
          <w:rPr>
            <w:sz w:val="28"/>
            <w:szCs w:val="28"/>
          </w:rPr>
          <w:t>50 м</w:t>
        </w:r>
      </w:smartTag>
      <w:r w:rsidRPr="00BC13EA">
        <w:rPr>
          <w:sz w:val="28"/>
          <w:szCs w:val="28"/>
        </w:rPr>
        <w:t xml:space="preserve"> вокруг каждой скважины. Территория первого пояса ограждается и благоустраивается; запрещается пребывание на ней лиц, не работающих на головных сооружениях.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водозабора в соответствии с требованиями СанПиН 2.1.4.1110–02. На территории второго и третьего поясов устанавливается ограниченный санитарный режим.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Границы зон определяются и обосновываются специальным проектом.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всех водопроводных сооружений устанавливаются зоны строгого режима с целью обеспечения санитарной надежности их. На территории зон должны быть проведены все мероприятия 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lastRenderedPageBreak/>
        <w:t>Схема водоснабжения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сельских населенных пунктах предусматривается капитальный ремонт существующих  централизованных систем водоснабжения, обеспечивающих потребности в воде населения района, общественно-коммунальных объектов, сельскохозяйственных и промышленных предприятий, и т.д.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Источником водоснабжения, как указывалось выше, для населенных пунктов будут служить подземные воды.</w:t>
      </w:r>
      <w:r w:rsidRPr="00BC13EA">
        <w:rPr>
          <w:color w:val="FF6600"/>
          <w:sz w:val="28"/>
          <w:szCs w:val="28"/>
        </w:rPr>
        <w:t xml:space="preserve"> </w:t>
      </w:r>
      <w:r w:rsidRPr="00BC13EA">
        <w:rPr>
          <w:sz w:val="28"/>
          <w:szCs w:val="28"/>
        </w:rPr>
        <w:t>Количество потребных артезианских скважин для целей водоснабжения уточняется после проведения изысканий по подземным водам.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 Водоснабжение каждого поселения решается локально.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Источник водоснабжения – подземные воды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Для населенных пунктов предусмотрен следующий  состав сооружений: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водозаборные скважины с погружными насосами;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водовод от скважин до разводящих уличных водопроводных сетей;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водонапорная башня.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1.2 Существующая система электроснабжения и перспектива ее развития.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Электроснабжение муниципального образования </w:t>
      </w:r>
      <w:proofErr w:type="spellStart"/>
      <w:r w:rsidR="00D276E1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осуществляется от Оренбургской энергосистемы. Услуги электроснабжения в сельсовете оказывают ОАО "Межрегиональная распределительная сетевая компания -Волги" филиал центрального производственного отделения "</w:t>
      </w:r>
      <w:proofErr w:type="spellStart"/>
      <w:r w:rsidRPr="00BC13EA">
        <w:rPr>
          <w:sz w:val="28"/>
          <w:szCs w:val="28"/>
        </w:rPr>
        <w:t>Оренбургэнерго</w:t>
      </w:r>
      <w:proofErr w:type="spellEnd"/>
      <w:r w:rsidRPr="00BC13EA">
        <w:rPr>
          <w:sz w:val="28"/>
          <w:szCs w:val="28"/>
        </w:rPr>
        <w:t xml:space="preserve">" </w:t>
      </w:r>
      <w:proofErr w:type="spellStart"/>
      <w:r w:rsidRPr="00BC13EA">
        <w:rPr>
          <w:sz w:val="28"/>
          <w:szCs w:val="28"/>
        </w:rPr>
        <w:t>Саракташский</w:t>
      </w:r>
      <w:proofErr w:type="spellEnd"/>
      <w:r w:rsidRPr="00BC13EA">
        <w:rPr>
          <w:sz w:val="28"/>
          <w:szCs w:val="28"/>
        </w:rPr>
        <w:t xml:space="preserve"> РЭС и </w:t>
      </w:r>
      <w:proofErr w:type="spellStart"/>
      <w:r w:rsidRPr="00BC13EA">
        <w:rPr>
          <w:sz w:val="28"/>
          <w:szCs w:val="28"/>
        </w:rPr>
        <w:t>Саракташский</w:t>
      </w:r>
      <w:proofErr w:type="spellEnd"/>
      <w:r w:rsidRPr="00BC13EA">
        <w:rPr>
          <w:sz w:val="28"/>
          <w:szCs w:val="28"/>
        </w:rPr>
        <w:t xml:space="preserve"> районный участок электрических сетей ГУП "</w:t>
      </w:r>
      <w:proofErr w:type="spellStart"/>
      <w:r w:rsidRPr="00BC13EA">
        <w:rPr>
          <w:sz w:val="28"/>
          <w:szCs w:val="28"/>
        </w:rPr>
        <w:t>Оренбургкоммунэлектросеть</w:t>
      </w:r>
      <w:proofErr w:type="spellEnd"/>
      <w:r w:rsidRPr="00BC13EA">
        <w:rPr>
          <w:sz w:val="28"/>
          <w:szCs w:val="28"/>
        </w:rPr>
        <w:t xml:space="preserve">".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i/>
          <w:sz w:val="28"/>
          <w:szCs w:val="28"/>
        </w:rPr>
        <w:t>Электрические нагрузки. Проектная схема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Электрические нагрузки жилищно-коммунального сектора рассчитываются по удельным нормам коммунально-бытового электропотребления на одного жителя. Нормы предусматривают электроснабжение жилых и общественных зданий, предприятий коммунально-бытового обслуживания, наружным освещением, системами водоснабжения.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Нормы удельного коммунально-бытового электропотребления приняты по укрупнённым показателям расхода электроэнергии коммунально-бытовыми потребителями на основании Инструкции по проектированию электрических сетей РД 34.20.185-94 с учётом изменений и дополнений (</w:t>
      </w:r>
      <w:smartTag w:uri="urn:schemas-microsoft-com:office:smarttags" w:element="metricconverter">
        <w:smartTagPr>
          <w:attr w:name="ProductID" w:val="1999 г"/>
        </w:smartTagPr>
        <w:r w:rsidRPr="00BC13EA">
          <w:rPr>
            <w:sz w:val="28"/>
            <w:szCs w:val="28"/>
          </w:rPr>
          <w:t>1999 г</w:t>
        </w:r>
      </w:smartTag>
      <w:r w:rsidRPr="00BC13EA">
        <w:rPr>
          <w:sz w:val="28"/>
          <w:szCs w:val="28"/>
        </w:rPr>
        <w:t xml:space="preserve">.), и составляет на 2020 год - 1520 кВтч в год на человека. На территории </w:t>
      </w:r>
      <w:proofErr w:type="spellStart"/>
      <w:r w:rsidR="00D276E1">
        <w:rPr>
          <w:sz w:val="28"/>
          <w:szCs w:val="28"/>
        </w:rPr>
        <w:t>Новосокулакского</w:t>
      </w:r>
      <w:proofErr w:type="spellEnd"/>
      <w:r w:rsidRPr="00BC13EA">
        <w:rPr>
          <w:sz w:val="28"/>
          <w:szCs w:val="28"/>
        </w:rPr>
        <w:t xml:space="preserve"> сельсовета установлено </w:t>
      </w:r>
      <w:r w:rsidR="00D276E1">
        <w:rPr>
          <w:sz w:val="28"/>
          <w:szCs w:val="28"/>
        </w:rPr>
        <w:t>четыре подстанции</w:t>
      </w:r>
      <w:r w:rsidRPr="00BC13EA">
        <w:rPr>
          <w:sz w:val="28"/>
          <w:szCs w:val="28"/>
        </w:rPr>
        <w:t>.</w:t>
      </w:r>
      <w:r w:rsidRPr="00BC13EA">
        <w:rPr>
          <w:sz w:val="28"/>
          <w:szCs w:val="28"/>
        </w:rPr>
        <w:tab/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1</w:t>
      </w:r>
      <w:r w:rsidRPr="00BC13EA">
        <w:rPr>
          <w:sz w:val="28"/>
          <w:szCs w:val="28"/>
        </w:rPr>
        <w:noBreakHyphen/>
        <w:t>5 Электропотребление жилищно-коммунального сектора</w:t>
      </w:r>
    </w:p>
    <w:tbl>
      <w:tblPr>
        <w:tblW w:w="975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1908"/>
        <w:gridCol w:w="8"/>
        <w:gridCol w:w="1884"/>
        <w:gridCol w:w="32"/>
      </w:tblGrid>
      <w:tr w:rsidR="00BC13EA" w:rsidRPr="00BC13EA" w:rsidTr="00573107">
        <w:trPr>
          <w:gridAfter w:val="1"/>
          <w:wAfter w:w="32" w:type="dxa"/>
          <w:trHeight w:val="470"/>
        </w:trPr>
        <w:tc>
          <w:tcPr>
            <w:tcW w:w="5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Наименование поселений и населенных пунктов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Население,  чел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 xml:space="preserve">Год. эл. </w:t>
            </w:r>
            <w:proofErr w:type="spellStart"/>
            <w:r w:rsidRPr="00BC13EA">
              <w:rPr>
                <w:b/>
                <w:bCs/>
                <w:sz w:val="28"/>
                <w:szCs w:val="28"/>
              </w:rPr>
              <w:t>потр</w:t>
            </w:r>
            <w:proofErr w:type="spellEnd"/>
            <w:r w:rsidRPr="00BC13EA">
              <w:rPr>
                <w:b/>
                <w:bCs/>
                <w:sz w:val="28"/>
                <w:szCs w:val="28"/>
              </w:rPr>
              <w:t>, млн. кВтч</w:t>
            </w:r>
          </w:p>
        </w:tc>
      </w:tr>
      <w:tr w:rsidR="00BC13EA" w:rsidRPr="00BC13EA" w:rsidTr="00573107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</w:p>
        </w:tc>
      </w:tr>
      <w:tr w:rsidR="00BC13EA" w:rsidRPr="00BC13EA" w:rsidTr="00573107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D276E1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5.</w:t>
            </w:r>
            <w:r w:rsidR="00D276E1">
              <w:rPr>
                <w:b/>
                <w:sz w:val="28"/>
                <w:szCs w:val="28"/>
              </w:rPr>
              <w:t xml:space="preserve">Новосокулакский </w:t>
            </w:r>
            <w:r w:rsidRPr="00BC13EA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573107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с.Новосокулак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13EA" w:rsidRPr="00BC13EA">
              <w:rPr>
                <w:sz w:val="28"/>
                <w:szCs w:val="28"/>
              </w:rPr>
              <w:t>10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1.1</w:t>
            </w:r>
          </w:p>
        </w:tc>
      </w:tr>
      <w:tr w:rsidR="00BC13EA" w:rsidRPr="00BC13EA" w:rsidTr="00573107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с.Ислаевка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D276E1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>Рост Электропотребления к 2020 году обусловлен необходимостью создания комфортных условий для проживания населения и развитием жилищного строительства.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1.3 Существующая система газоснабжения и перспектива ее развития.</w:t>
      </w: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 xml:space="preserve">Услуги газоснабжения в </w:t>
      </w:r>
      <w:proofErr w:type="spellStart"/>
      <w:r w:rsidRPr="00BC13EA">
        <w:rPr>
          <w:spacing w:val="-4"/>
          <w:sz w:val="28"/>
          <w:szCs w:val="28"/>
        </w:rPr>
        <w:t>Саракташском</w:t>
      </w:r>
      <w:proofErr w:type="spellEnd"/>
      <w:r w:rsidRPr="00BC13EA">
        <w:rPr>
          <w:spacing w:val="-4"/>
          <w:sz w:val="28"/>
          <w:szCs w:val="28"/>
        </w:rPr>
        <w:t xml:space="preserve"> районе  предоставляет ОАО «Газпром Газораспределение Оренбург»   </w:t>
      </w:r>
      <w:proofErr w:type="spellStart"/>
      <w:r w:rsidRPr="00BC13EA">
        <w:rPr>
          <w:spacing w:val="-4"/>
          <w:sz w:val="28"/>
          <w:szCs w:val="28"/>
        </w:rPr>
        <w:t>Саракташская</w:t>
      </w:r>
      <w:proofErr w:type="spellEnd"/>
      <w:r w:rsidRPr="00BC13EA">
        <w:rPr>
          <w:spacing w:val="-4"/>
          <w:sz w:val="28"/>
          <w:szCs w:val="28"/>
        </w:rPr>
        <w:t xml:space="preserve"> комплексно-эксплуатационная служба треста "</w:t>
      </w:r>
      <w:proofErr w:type="spellStart"/>
      <w:r w:rsidRPr="00BC13EA">
        <w:rPr>
          <w:spacing w:val="-4"/>
          <w:sz w:val="28"/>
          <w:szCs w:val="28"/>
        </w:rPr>
        <w:t>Медногорскмежрайгаз</w:t>
      </w:r>
      <w:proofErr w:type="spellEnd"/>
      <w:r w:rsidRPr="00BC13EA">
        <w:rPr>
          <w:spacing w:val="-4"/>
          <w:sz w:val="28"/>
          <w:szCs w:val="28"/>
        </w:rPr>
        <w:t>".</w:t>
      </w: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z w:val="28"/>
          <w:szCs w:val="28"/>
        </w:rPr>
        <w:t xml:space="preserve">В муниципальном образовании </w:t>
      </w:r>
      <w:proofErr w:type="spellStart"/>
      <w:r w:rsidR="00D276E1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проведена значительная работа по газификации жилья, объектов соцкультбыта, предприятий, организаций и учреждений. У</w:t>
      </w:r>
      <w:r w:rsidR="00D276E1">
        <w:rPr>
          <w:sz w:val="28"/>
          <w:szCs w:val="28"/>
        </w:rPr>
        <w:t>ровень газификации составляет 100</w:t>
      </w:r>
      <w:r w:rsidRPr="00BC13EA">
        <w:rPr>
          <w:sz w:val="28"/>
          <w:szCs w:val="28"/>
        </w:rPr>
        <w:t xml:space="preserve">%.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1.4 Существующая схема утилизации твердых бытовых отходов</w:t>
      </w: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и перспектива ее развития.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На полигоне утилизируются отходы от жилых домов, общественных зданий и учреждений, предприятий торговли, общественного питания, уличный и строительный мусор, садово-парковый смет и др.виды отходов.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Система сбора и утилизации отходов муниципального образования </w:t>
      </w:r>
      <w:proofErr w:type="spellStart"/>
      <w:r w:rsidR="00D276E1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не имеет возможности обрабатывать отходы выше 4 класса опасности. Система утилизации и перераб</w:t>
      </w:r>
      <w:r w:rsidR="00E1216B">
        <w:rPr>
          <w:sz w:val="28"/>
          <w:szCs w:val="28"/>
        </w:rPr>
        <w:t>отки мусора отсутствует.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В результате анализа существующего состояния системы сбора, транспортировки, приема и захоронения ТБО выявлена сложная ситуация, с твердыми бытовыми отходами. </w:t>
      </w:r>
    </w:p>
    <w:p w:rsidR="00BC13EA" w:rsidRPr="00BC13EA" w:rsidRDefault="00BC13EA" w:rsidP="00BC13EA">
      <w:pPr>
        <w:pStyle w:val="a8"/>
        <w:rPr>
          <w:bCs/>
          <w:sz w:val="28"/>
          <w:szCs w:val="28"/>
        </w:rPr>
      </w:pPr>
      <w:r w:rsidRPr="00BC13EA">
        <w:rPr>
          <w:bCs/>
          <w:sz w:val="28"/>
          <w:szCs w:val="28"/>
        </w:rPr>
        <w:tab/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b/>
          <w:sz w:val="28"/>
          <w:szCs w:val="28"/>
        </w:rPr>
        <w:t>Основные цели и задачи программы. Сроки и этапы реализации программы. Целевые показатели развития коммунальной инфраструктуры.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На основании анализа существующего состояния коммунальной инфраструктуры и перспектив развития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определены следующие целевые показатели развития коммунальной инфраструктуры на период до 2020 года: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1. Обеспечить полное удовлетворение перспективного спроса на коммунальные ресурсы в следующих объемах: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2"/>
        <w:gridCol w:w="1380"/>
        <w:gridCol w:w="1323"/>
      </w:tblGrid>
      <w:tr w:rsidR="00BC13EA" w:rsidRPr="00BC13EA" w:rsidTr="00573107">
        <w:trPr>
          <w:cantSplit/>
          <w:trHeight w:val="255"/>
          <w:tblHeader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sz w:val="28"/>
                <w:szCs w:val="28"/>
              </w:rPr>
            </w:pPr>
            <w:r w:rsidRPr="00BC13EA">
              <w:rPr>
                <w:b/>
                <w:sz w:val="28"/>
                <w:szCs w:val="28"/>
              </w:rPr>
              <w:t>2020</w:t>
            </w:r>
          </w:p>
        </w:tc>
      </w:tr>
      <w:tr w:rsidR="00BC13EA" w:rsidRPr="00BC13EA" w:rsidTr="00573107">
        <w:trPr>
          <w:cantSplit/>
          <w:trHeight w:val="336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Водоснабжение, тыс. м</w:t>
            </w:r>
            <w:r w:rsidRPr="00BC13E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75,7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78,4</w:t>
            </w:r>
          </w:p>
        </w:tc>
      </w:tr>
      <w:tr w:rsidR="00BC13EA" w:rsidRPr="00BC13EA" w:rsidTr="00573107">
        <w:trPr>
          <w:cantSplit/>
          <w:trHeight w:val="496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Электроснабжение, млн. кВтч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1,53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2,5</w:t>
            </w:r>
          </w:p>
        </w:tc>
      </w:tr>
      <w:tr w:rsidR="00BC13EA" w:rsidRPr="00BC13EA" w:rsidTr="00573107">
        <w:trPr>
          <w:cantSplit/>
          <w:trHeight w:val="383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Газоснабжение, млн. м3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0,7</w:t>
            </w:r>
          </w:p>
        </w:tc>
      </w:tr>
      <w:tr w:rsidR="00BC13EA" w:rsidRPr="00BC13EA" w:rsidTr="00573107">
        <w:trPr>
          <w:cantSplit/>
          <w:trHeight w:val="383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Утилизация ТБО, тыс. м</w:t>
            </w:r>
            <w:r w:rsidRPr="00BC13E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1,7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2. Обеспечить нормативные требования по наличию резервов мощности в системах </w:t>
      </w:r>
      <w:proofErr w:type="spellStart"/>
      <w:r w:rsidRPr="00BC13EA">
        <w:rPr>
          <w:sz w:val="28"/>
          <w:szCs w:val="28"/>
        </w:rPr>
        <w:t>ресурсоснабжения</w:t>
      </w:r>
      <w:proofErr w:type="spellEnd"/>
      <w:r w:rsidRPr="00BC13EA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kern w:val="28"/>
          <w:sz w:val="28"/>
          <w:szCs w:val="28"/>
        </w:rPr>
        <w:t>3</w:t>
      </w:r>
      <w:r w:rsidRPr="00BC13EA">
        <w:rPr>
          <w:sz w:val="28"/>
          <w:szCs w:val="28"/>
        </w:rPr>
        <w:t>.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эксплуатации, в том числе: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3.1 Обеспечить качество питьевой воды в соответствии с требованиями СанПиН 2.1.4.1047-01.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3.2 При эксплуатации полигонов для захоронения ТБО обеспечить не</w:t>
      </w:r>
      <w:r w:rsidR="00E1216B">
        <w:rPr>
          <w:sz w:val="28"/>
          <w:szCs w:val="28"/>
        </w:rPr>
        <w:t xml:space="preserve"> </w:t>
      </w:r>
      <w:r w:rsidRPr="00BC13EA">
        <w:rPr>
          <w:sz w:val="28"/>
          <w:szCs w:val="28"/>
        </w:rPr>
        <w:t>превышение допустимых ПДВ загрязняющих веществ.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b/>
          <w:sz w:val="28"/>
          <w:szCs w:val="28"/>
        </w:rPr>
        <w:t>3. Перечень мероприятий программы, обеспечивающих достижение целевых показателей.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  <w:highlight w:val="yellow"/>
        </w:rPr>
      </w:pPr>
      <w:r w:rsidRPr="00BC13EA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необходимо выполнить следующие мероприятия в области развития инженерной инфраструктуры: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bookmarkStart w:id="1" w:name="_Toc311552046"/>
      <w:bookmarkStart w:id="2" w:name="_Toc305143113"/>
      <w:r w:rsidRPr="00BC13EA">
        <w:rPr>
          <w:sz w:val="28"/>
          <w:szCs w:val="28"/>
        </w:rPr>
        <w:t>3.1 Водоснабжение</w:t>
      </w:r>
      <w:bookmarkEnd w:id="1"/>
      <w:bookmarkEnd w:id="2"/>
      <w:r w:rsidRPr="00BC13EA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i/>
          <w:sz w:val="28"/>
          <w:szCs w:val="28"/>
        </w:rPr>
      </w:pPr>
      <w:r w:rsidRPr="00BC13EA">
        <w:rPr>
          <w:i/>
          <w:sz w:val="28"/>
          <w:szCs w:val="28"/>
        </w:rPr>
        <w:t>На период до 2020 года: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Капитальному ремонту подлежат водопроводные сети в селе </w:t>
      </w:r>
      <w:proofErr w:type="spellStart"/>
      <w:r w:rsidR="00E1216B">
        <w:rPr>
          <w:sz w:val="28"/>
          <w:szCs w:val="28"/>
        </w:rPr>
        <w:t>Новосокулак</w:t>
      </w:r>
      <w:proofErr w:type="spellEnd"/>
      <w:r w:rsidR="00E1216B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bookmarkStart w:id="3" w:name="_Toc311552048"/>
      <w:bookmarkStart w:id="4" w:name="_Toc305143116"/>
      <w:r w:rsidRPr="00BC13EA">
        <w:rPr>
          <w:sz w:val="28"/>
          <w:szCs w:val="28"/>
        </w:rPr>
        <w:t>3.2 Электроснабжение</w:t>
      </w:r>
      <w:bookmarkEnd w:id="3"/>
      <w:bookmarkEnd w:id="4"/>
      <w:r w:rsidRPr="00BC13EA">
        <w:rPr>
          <w:sz w:val="28"/>
          <w:szCs w:val="28"/>
        </w:rPr>
        <w:t>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 xml:space="preserve">Для обеспечения устойчивого электроснабжения потребителей </w:t>
      </w:r>
      <w:proofErr w:type="spellStart"/>
      <w:r w:rsidR="00E1216B">
        <w:rPr>
          <w:spacing w:val="-4"/>
          <w:sz w:val="28"/>
          <w:szCs w:val="28"/>
        </w:rPr>
        <w:t>Новосокулакского</w:t>
      </w:r>
      <w:proofErr w:type="spellEnd"/>
      <w:r w:rsidRPr="00BC13EA">
        <w:rPr>
          <w:spacing w:val="-4"/>
          <w:sz w:val="28"/>
          <w:szCs w:val="28"/>
        </w:rPr>
        <w:t xml:space="preserve"> сельсовета  требуется:</w:t>
      </w: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  <w:r w:rsidRPr="00BC13EA">
        <w:rPr>
          <w:spacing w:val="-4"/>
          <w:sz w:val="28"/>
          <w:szCs w:val="28"/>
        </w:rPr>
        <w:t xml:space="preserve"> - Реконструкция изношенных распределительных </w:t>
      </w:r>
      <w:proofErr w:type="gramStart"/>
      <w:r w:rsidRPr="00BC13EA">
        <w:rPr>
          <w:spacing w:val="-4"/>
          <w:sz w:val="28"/>
          <w:szCs w:val="28"/>
        </w:rPr>
        <w:t xml:space="preserve">сетей  </w:t>
      </w:r>
      <w:r w:rsidR="00E1216B">
        <w:rPr>
          <w:spacing w:val="-4"/>
          <w:sz w:val="28"/>
          <w:szCs w:val="28"/>
        </w:rPr>
        <w:t>.</w:t>
      </w:r>
      <w:proofErr w:type="gramEnd"/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BC13EA" w:rsidP="00BC13EA">
      <w:pPr>
        <w:pStyle w:val="a8"/>
        <w:rPr>
          <w:spacing w:val="-4"/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bookmarkStart w:id="5" w:name="_Toc311552051"/>
      <w:bookmarkStart w:id="6" w:name="_Toc305143119"/>
      <w:r w:rsidRPr="00BC13EA">
        <w:rPr>
          <w:sz w:val="28"/>
          <w:szCs w:val="28"/>
        </w:rPr>
        <w:t>3.3 Утилизация твердых бытовых отходов.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В связи со сложной ситуацией, сложившейся в сельсовете с твердыми бытовыми отходами, Программой предлагается: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ликвидация всех несанкционированных свалок ТБО с последующей полной рекультивацией территорий.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строительство новых полигонов ТБО до 2020 года.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установка большего числа контейнеров в усадебной застройке и обеспечения доступности и удобства пользования ими, в т.ч. и путем регулярного их вывоза по мере заполнения.</w:t>
      </w:r>
    </w:p>
    <w:bookmarkEnd w:id="5"/>
    <w:bookmarkEnd w:id="6"/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b/>
          <w:sz w:val="28"/>
          <w:szCs w:val="28"/>
        </w:rPr>
        <w:t>4. Источники финансирования в сфере водоснабжения.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Основная часть проектов по системе водоснабжения связана с повышением надежности.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sz w:val="28"/>
          <w:szCs w:val="28"/>
        </w:rPr>
        <w:tab/>
        <w:t>5</w:t>
      </w:r>
      <w:r w:rsidRPr="00BC13EA">
        <w:rPr>
          <w:b/>
          <w:sz w:val="28"/>
          <w:szCs w:val="28"/>
        </w:rPr>
        <w:t>. Источники финансирования в сфере теплоснабжения.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Техническая политика развития теплоснабжения направлена прежде всего на сокращение издержек при производстве и передаче тепла. 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Таблица 5,1 Потребность в финансировании проектов, направленных на повышение эффективности системы теплоснабжения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9"/>
        <w:gridCol w:w="866"/>
        <w:gridCol w:w="820"/>
        <w:gridCol w:w="820"/>
        <w:gridCol w:w="820"/>
        <w:gridCol w:w="820"/>
        <w:gridCol w:w="820"/>
        <w:gridCol w:w="820"/>
        <w:gridCol w:w="799"/>
      </w:tblGrid>
      <w:tr w:rsidR="00BC13EA" w:rsidRPr="00BC13EA" w:rsidTr="00573107">
        <w:trPr>
          <w:trHeight w:val="25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2020</w:t>
            </w:r>
          </w:p>
        </w:tc>
      </w:tr>
      <w:tr w:rsidR="00BC13EA" w:rsidRPr="00BC13EA" w:rsidTr="00573107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E1216B">
            <w:pPr>
              <w:pStyle w:val="a8"/>
              <w:rPr>
                <w:sz w:val="28"/>
                <w:szCs w:val="28"/>
              </w:rPr>
            </w:pPr>
            <w:proofErr w:type="spellStart"/>
            <w:r w:rsidRPr="00BC13EA">
              <w:rPr>
                <w:sz w:val="28"/>
                <w:szCs w:val="28"/>
              </w:rPr>
              <w:t>с.</w:t>
            </w:r>
            <w:r w:rsidR="00E1216B">
              <w:rPr>
                <w:sz w:val="28"/>
                <w:szCs w:val="28"/>
              </w:rPr>
              <w:t>Новосокулак</w:t>
            </w:r>
            <w:proofErr w:type="spellEnd"/>
            <w:r w:rsidRPr="00BC13EA">
              <w:rPr>
                <w:sz w:val="28"/>
                <w:szCs w:val="28"/>
              </w:rPr>
              <w:t>, МОБУ «</w:t>
            </w:r>
            <w:proofErr w:type="spellStart"/>
            <w:proofErr w:type="gramStart"/>
            <w:r w:rsidR="00E1216B">
              <w:rPr>
                <w:sz w:val="28"/>
                <w:szCs w:val="28"/>
              </w:rPr>
              <w:t>Новосокулакская</w:t>
            </w:r>
            <w:proofErr w:type="spellEnd"/>
            <w:r w:rsidR="00E1216B">
              <w:rPr>
                <w:sz w:val="28"/>
                <w:szCs w:val="28"/>
              </w:rPr>
              <w:t xml:space="preserve"> </w:t>
            </w:r>
            <w:r w:rsidRPr="00BC13EA">
              <w:rPr>
                <w:sz w:val="28"/>
                <w:szCs w:val="28"/>
              </w:rPr>
              <w:t xml:space="preserve"> СОШ</w:t>
            </w:r>
            <w:proofErr w:type="gramEnd"/>
            <w:r w:rsidRPr="00BC13EA">
              <w:rPr>
                <w:sz w:val="28"/>
                <w:szCs w:val="28"/>
              </w:rPr>
              <w:t xml:space="preserve">»  </w:t>
            </w:r>
            <w:r w:rsidR="00E1216B">
              <w:rPr>
                <w:sz w:val="28"/>
                <w:szCs w:val="28"/>
              </w:rPr>
              <w:t>пер.Школьный 5</w:t>
            </w:r>
            <w:r w:rsidRPr="00BC13EA">
              <w:rPr>
                <w:sz w:val="28"/>
                <w:szCs w:val="28"/>
              </w:rPr>
              <w:t>. Замена трех газовых котлов и двух насосов на импортное оборудование.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</w:tr>
      <w:tr w:rsidR="00BC13EA" w:rsidRPr="00BC13EA" w:rsidTr="00573107">
        <w:trPr>
          <w:trHeight w:val="28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Суммарные затраты по вышеуказанным видам работ составят 0,6 млн руб.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Реализация указанных мероприятий позволит снизить удельные расходы энергоресурсов на производство тепла и оптимизировать постоянные затраты предприятий.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b/>
          <w:sz w:val="28"/>
          <w:szCs w:val="28"/>
        </w:rPr>
      </w:pPr>
      <w:r w:rsidRPr="00BC13EA">
        <w:rPr>
          <w:sz w:val="28"/>
          <w:szCs w:val="28"/>
        </w:rPr>
        <w:t xml:space="preserve">6. </w:t>
      </w:r>
      <w:r w:rsidRPr="00BC13EA">
        <w:rPr>
          <w:b/>
          <w:sz w:val="28"/>
          <w:szCs w:val="28"/>
        </w:rPr>
        <w:t>Источники финансирования в сфере газоснабжения.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Таблица 6.1 Потребность в финансировании проектов, направленных на расширение системы газораспределения.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216"/>
        <w:gridCol w:w="923"/>
        <w:gridCol w:w="776"/>
        <w:gridCol w:w="776"/>
        <w:gridCol w:w="776"/>
        <w:gridCol w:w="776"/>
        <w:gridCol w:w="776"/>
        <w:gridCol w:w="776"/>
        <w:gridCol w:w="776"/>
      </w:tblGrid>
      <w:tr w:rsidR="00BC13EA" w:rsidRPr="00BC13EA" w:rsidTr="005731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2020</w:t>
            </w:r>
          </w:p>
        </w:tc>
      </w:tr>
      <w:tr w:rsidR="00BC13EA" w:rsidRPr="00BC13EA" w:rsidTr="005731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E1216B" w:rsidP="00E1216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сетей</w:t>
            </w:r>
            <w:r w:rsidR="00BC13EA" w:rsidRPr="00BC13EA">
              <w:rPr>
                <w:sz w:val="28"/>
                <w:szCs w:val="28"/>
              </w:rPr>
              <w:t xml:space="preserve"> низкого давления газоснабжения </w:t>
            </w:r>
            <w:proofErr w:type="spellStart"/>
            <w:r w:rsidR="00BC13EA" w:rsidRPr="00BC13EA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Новосокулак</w:t>
            </w:r>
            <w:proofErr w:type="spellEnd"/>
            <w:r w:rsidR="00BC13EA" w:rsidRPr="00BC13EA">
              <w:rPr>
                <w:sz w:val="28"/>
                <w:szCs w:val="28"/>
              </w:rPr>
              <w:t xml:space="preserve"> </w:t>
            </w:r>
            <w:proofErr w:type="spellStart"/>
            <w:r w:rsidR="00BC13EA" w:rsidRPr="00BC13EA">
              <w:rPr>
                <w:sz w:val="28"/>
                <w:szCs w:val="28"/>
              </w:rPr>
              <w:t>Саракташского</w:t>
            </w:r>
            <w:proofErr w:type="spellEnd"/>
            <w:r w:rsidR="00BC13EA" w:rsidRPr="00BC13EA"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</w:tr>
      <w:tr w:rsidR="00BC13EA" w:rsidRPr="00BC13EA" w:rsidTr="005731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t>Всего,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E1216B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E1216B" w:rsidP="00BC13E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AD14B5" w:rsidRDefault="00AD14B5" w:rsidP="00BC13EA">
      <w:pPr>
        <w:pStyle w:val="a8"/>
        <w:rPr>
          <w:b/>
          <w:sz w:val="28"/>
          <w:szCs w:val="28"/>
        </w:rPr>
      </w:pPr>
    </w:p>
    <w:p w:rsidR="00AD14B5" w:rsidRDefault="00AD14B5" w:rsidP="00BC13EA">
      <w:pPr>
        <w:pStyle w:val="a8"/>
        <w:rPr>
          <w:b/>
          <w:sz w:val="28"/>
          <w:szCs w:val="28"/>
        </w:rPr>
      </w:pPr>
    </w:p>
    <w:p w:rsidR="00BC13EA" w:rsidRPr="00BC13EA" w:rsidRDefault="00AD14B5" w:rsidP="00BC13EA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BC13EA" w:rsidRPr="00BC13EA">
        <w:rPr>
          <w:b/>
          <w:sz w:val="28"/>
          <w:szCs w:val="28"/>
        </w:rPr>
        <w:t>6. Ожидаемые результаты реализации программы.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Модернизация и обновление коммунальной инфраструктуры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="00E1216B">
        <w:rPr>
          <w:sz w:val="28"/>
          <w:szCs w:val="28"/>
        </w:rPr>
        <w:t xml:space="preserve"> </w:t>
      </w:r>
      <w:r w:rsidRPr="00BC13EA">
        <w:rPr>
          <w:sz w:val="28"/>
          <w:szCs w:val="28"/>
        </w:rPr>
        <w:t xml:space="preserve">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Развитие системы электрических сетей: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бесперебойного снабжения электрической энергией районной инфраструктуры;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увеличение мощности электрических подстанций;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электрической энергией объектов нового строительства.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Развитие системы газоснабжения: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бесперебойного снабжения природным газом сельской инфраструктуры;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снабжения природным газом объектов нового строительства.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Развитие системы водоснабжения: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повышение надежности водоснабжения;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-обеспечение соответствия параметров качества питьевой воды установленным нормам СанПиН;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снижение уровня потерь воды;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сокращение эксплуатационных расходов на единицу продукции.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Утилизация твердых бытовых отходов: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улучшение санитарного и экологического состояния территорий;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стабилизация и последующее уменьшение образования бытовых и промышленных отходов на территории сельсовета;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>- обеспечение надлежащего сбора и утилизации биологических отходов.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Развитие системы коммунальной инфраструктуры позволит обеспечить развитие жилищного строительства и создание благоприятных условий для проживания в муниципальном образовании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района.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Default="00BC13EA" w:rsidP="00BC13EA">
      <w:pPr>
        <w:pStyle w:val="a8"/>
        <w:rPr>
          <w:sz w:val="28"/>
          <w:szCs w:val="28"/>
        </w:rPr>
      </w:pPr>
    </w:p>
    <w:p w:rsidR="00E1216B" w:rsidRDefault="00E1216B" w:rsidP="00BC13EA">
      <w:pPr>
        <w:pStyle w:val="a8"/>
        <w:rPr>
          <w:sz w:val="28"/>
          <w:szCs w:val="28"/>
        </w:rPr>
      </w:pPr>
    </w:p>
    <w:p w:rsidR="00E1216B" w:rsidRPr="00BC13EA" w:rsidRDefault="00E1216B" w:rsidP="00BC13EA">
      <w:pPr>
        <w:pStyle w:val="a8"/>
        <w:rPr>
          <w:sz w:val="28"/>
          <w:szCs w:val="28"/>
        </w:rPr>
      </w:pPr>
    </w:p>
    <w:p w:rsidR="00BC13EA" w:rsidRPr="00BC13EA" w:rsidRDefault="00E1216B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C13EA" w:rsidRPr="00BC13EA">
        <w:rPr>
          <w:sz w:val="28"/>
          <w:szCs w:val="28"/>
        </w:rPr>
        <w:t xml:space="preserve">Приложение № 1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к муниципальной программе «Комплексное развитие коммунальной инфраструктуры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 на 2013-2020 годы»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E1216B" w:rsidP="00BC13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13EA" w:rsidRPr="00BC13EA">
        <w:rPr>
          <w:sz w:val="28"/>
          <w:szCs w:val="28"/>
        </w:rPr>
        <w:t xml:space="preserve">Перечень строек и объектов для муниципальных нужд, 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  <w:r w:rsidRPr="00BC13EA">
        <w:rPr>
          <w:sz w:val="28"/>
          <w:szCs w:val="28"/>
        </w:rPr>
        <w:t xml:space="preserve">финансируемых в рамках муниципальной программы «Комплексное развитие коммунальной инфраструктуры муниципального образования </w:t>
      </w:r>
      <w:proofErr w:type="spellStart"/>
      <w:r w:rsidR="00E1216B">
        <w:rPr>
          <w:sz w:val="28"/>
          <w:szCs w:val="28"/>
        </w:rPr>
        <w:t>Новосокулакский</w:t>
      </w:r>
      <w:proofErr w:type="spellEnd"/>
      <w:r w:rsidRPr="00BC13EA">
        <w:rPr>
          <w:sz w:val="28"/>
          <w:szCs w:val="28"/>
        </w:rPr>
        <w:t xml:space="preserve"> сельсовет </w:t>
      </w:r>
      <w:proofErr w:type="spellStart"/>
      <w:r w:rsidRPr="00BC13EA">
        <w:rPr>
          <w:sz w:val="28"/>
          <w:szCs w:val="28"/>
        </w:rPr>
        <w:t>Саракташского</w:t>
      </w:r>
      <w:proofErr w:type="spellEnd"/>
      <w:r w:rsidRPr="00BC13EA">
        <w:rPr>
          <w:sz w:val="28"/>
          <w:szCs w:val="28"/>
        </w:rPr>
        <w:t xml:space="preserve"> района Оренбургской области на 2014-2020 годы»</w:t>
      </w: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tbl>
      <w:tblPr>
        <w:tblW w:w="110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2"/>
        <w:gridCol w:w="1047"/>
        <w:gridCol w:w="209"/>
        <w:gridCol w:w="578"/>
        <w:gridCol w:w="288"/>
        <w:gridCol w:w="578"/>
        <w:gridCol w:w="188"/>
        <w:gridCol w:w="678"/>
        <w:gridCol w:w="142"/>
        <w:gridCol w:w="724"/>
        <w:gridCol w:w="96"/>
        <w:gridCol w:w="770"/>
        <w:gridCol w:w="50"/>
        <w:gridCol w:w="768"/>
        <w:gridCol w:w="52"/>
        <w:gridCol w:w="820"/>
        <w:gridCol w:w="690"/>
        <w:gridCol w:w="106"/>
        <w:gridCol w:w="24"/>
        <w:gridCol w:w="799"/>
        <w:gridCol w:w="157"/>
      </w:tblGrid>
      <w:tr w:rsidR="00BC13EA" w:rsidRPr="00BC13EA" w:rsidTr="00AD14B5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№          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Всего в 2014-2020 годах, млн.руб.</w:t>
            </w:r>
          </w:p>
        </w:tc>
        <w:tc>
          <w:tcPr>
            <w:tcW w:w="67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В том числе по годам реализации программы, млн.руб.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proofErr w:type="spellStart"/>
            <w:r w:rsidRPr="00BC13EA">
              <w:rPr>
                <w:color w:val="000000"/>
                <w:sz w:val="28"/>
                <w:szCs w:val="28"/>
              </w:rPr>
              <w:t>Муници</w:t>
            </w:r>
            <w:proofErr w:type="spellEnd"/>
            <w:r w:rsidRPr="00BC13EA">
              <w:rPr>
                <w:color w:val="000000"/>
                <w:sz w:val="28"/>
                <w:szCs w:val="28"/>
              </w:rPr>
              <w:t xml:space="preserve">-   </w:t>
            </w:r>
            <w:proofErr w:type="spellStart"/>
            <w:r w:rsidRPr="00BC13EA">
              <w:rPr>
                <w:color w:val="000000"/>
                <w:sz w:val="28"/>
                <w:szCs w:val="28"/>
              </w:rPr>
              <w:t>пальный</w:t>
            </w:r>
            <w:proofErr w:type="spellEnd"/>
            <w:r w:rsidRPr="00BC13EA">
              <w:rPr>
                <w:color w:val="000000"/>
                <w:sz w:val="28"/>
                <w:szCs w:val="28"/>
              </w:rPr>
              <w:t xml:space="preserve"> заказчик</w:t>
            </w:r>
          </w:p>
        </w:tc>
      </w:tr>
      <w:tr w:rsidR="00BC13EA" w:rsidRPr="00BC13EA" w:rsidTr="00AD14B5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C13EA" w:rsidRPr="00BC13EA" w:rsidTr="00AD14B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1. Водоснабжение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</w:tr>
      <w:tr w:rsidR="00BC13EA" w:rsidRPr="00BC13EA" w:rsidTr="00AD14B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2. Водоотведение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3. Электроснабжение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AD14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 4. Теплоснабжение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  <w:r w:rsidRPr="00BC13EA">
              <w:rPr>
                <w:sz w:val="28"/>
                <w:szCs w:val="28"/>
              </w:rPr>
              <w:t> </w:t>
            </w:r>
          </w:p>
        </w:tc>
      </w:tr>
      <w:tr w:rsidR="00BC13EA" w:rsidRPr="00BC13EA" w:rsidTr="00AD14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Раздел5.Газоснабжение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sz w:val="28"/>
                <w:szCs w:val="28"/>
              </w:rPr>
            </w:pPr>
          </w:p>
        </w:tc>
      </w:tr>
      <w:tr w:rsidR="00BC13EA" w:rsidRPr="00BC13EA" w:rsidTr="00AD14B5">
        <w:trPr>
          <w:gridAfter w:val="1"/>
          <w:wAfter w:w="157" w:type="dxa"/>
          <w:trHeight w:val="255"/>
        </w:trPr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 w:rsidRPr="00BC13EA">
              <w:rPr>
                <w:b/>
                <w:bCs/>
                <w:color w:val="000000"/>
                <w:sz w:val="28"/>
                <w:szCs w:val="28"/>
              </w:rPr>
              <w:t>2020</w:t>
            </w:r>
          </w:p>
        </w:tc>
      </w:tr>
      <w:tr w:rsidR="00BC13EA" w:rsidRPr="00BC13EA" w:rsidTr="00AD14B5">
        <w:trPr>
          <w:gridAfter w:val="1"/>
          <w:wAfter w:w="157" w:type="dxa"/>
          <w:trHeight w:val="1020"/>
        </w:trPr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971198">
            <w:pPr>
              <w:pStyle w:val="a8"/>
              <w:rPr>
                <w:sz w:val="28"/>
                <w:szCs w:val="28"/>
              </w:rPr>
            </w:pPr>
            <w:proofErr w:type="spellStart"/>
            <w:r w:rsidRPr="00BC13EA">
              <w:rPr>
                <w:sz w:val="28"/>
                <w:szCs w:val="28"/>
              </w:rPr>
              <w:t>с.</w:t>
            </w:r>
            <w:r w:rsidR="00971198">
              <w:rPr>
                <w:sz w:val="28"/>
                <w:szCs w:val="28"/>
              </w:rPr>
              <w:t>Новосокулак</w:t>
            </w:r>
            <w:proofErr w:type="spellEnd"/>
            <w:r w:rsidRPr="00BC13EA">
              <w:rPr>
                <w:sz w:val="28"/>
                <w:szCs w:val="28"/>
              </w:rPr>
              <w:t>, МОБУ «</w:t>
            </w:r>
            <w:proofErr w:type="spellStart"/>
            <w:r w:rsidR="00971198">
              <w:rPr>
                <w:sz w:val="28"/>
                <w:szCs w:val="28"/>
              </w:rPr>
              <w:t>Новосокулакская</w:t>
            </w:r>
            <w:proofErr w:type="spellEnd"/>
            <w:r w:rsidRPr="00BC13EA">
              <w:rPr>
                <w:sz w:val="28"/>
                <w:szCs w:val="28"/>
              </w:rPr>
              <w:t xml:space="preserve"> </w:t>
            </w:r>
            <w:proofErr w:type="gramStart"/>
            <w:r w:rsidRPr="00BC13EA">
              <w:rPr>
                <w:sz w:val="28"/>
                <w:szCs w:val="28"/>
              </w:rPr>
              <w:t xml:space="preserve">СОШ»  </w:t>
            </w:r>
            <w:r w:rsidR="00971198">
              <w:rPr>
                <w:sz w:val="28"/>
                <w:szCs w:val="28"/>
              </w:rPr>
              <w:t>пер.Школьный</w:t>
            </w:r>
            <w:proofErr w:type="gramEnd"/>
            <w:r w:rsidR="00971198">
              <w:rPr>
                <w:sz w:val="28"/>
                <w:szCs w:val="28"/>
              </w:rPr>
              <w:t>,5</w:t>
            </w:r>
            <w:r w:rsidRPr="00BC13EA">
              <w:rPr>
                <w:sz w:val="28"/>
                <w:szCs w:val="28"/>
              </w:rPr>
              <w:t xml:space="preserve">. Замена трех газовых котлов и двух насосов на импортное </w:t>
            </w:r>
            <w:r w:rsidRPr="00BC13EA">
              <w:rPr>
                <w:sz w:val="28"/>
                <w:szCs w:val="28"/>
              </w:rPr>
              <w:lastRenderedPageBreak/>
              <w:t>оборудование.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lastRenderedPageBreak/>
              <w:t>0,600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3EA" w:rsidRPr="00BC13EA" w:rsidRDefault="00BC13EA" w:rsidP="00BC13EA">
            <w:pPr>
              <w:pStyle w:val="a8"/>
              <w:rPr>
                <w:color w:val="000000"/>
                <w:sz w:val="28"/>
                <w:szCs w:val="28"/>
              </w:rPr>
            </w:pPr>
            <w:r w:rsidRPr="00BC13EA">
              <w:rPr>
                <w:color w:val="000000"/>
                <w:sz w:val="28"/>
                <w:szCs w:val="28"/>
              </w:rPr>
              <w:t>0 </w:t>
            </w:r>
          </w:p>
        </w:tc>
      </w:tr>
      <w:tr w:rsidR="00BC13EA" w:rsidRPr="00BC13EA" w:rsidTr="00AD14B5">
        <w:trPr>
          <w:gridAfter w:val="1"/>
          <w:wAfter w:w="157" w:type="dxa"/>
          <w:trHeight w:val="285"/>
        </w:trPr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bCs/>
                <w:sz w:val="28"/>
                <w:szCs w:val="28"/>
              </w:rPr>
            </w:pPr>
            <w:r w:rsidRPr="00BC13EA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0,600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3EA" w:rsidRPr="00BC13EA" w:rsidRDefault="00BC13EA" w:rsidP="00BC13EA">
            <w:pPr>
              <w:pStyle w:val="a8"/>
              <w:rPr>
                <w:b/>
                <w:color w:val="000000"/>
                <w:sz w:val="28"/>
                <w:szCs w:val="28"/>
              </w:rPr>
            </w:pPr>
            <w:r w:rsidRPr="00BC13EA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BC13EA" w:rsidRPr="00BC13EA" w:rsidRDefault="00BC13EA" w:rsidP="00BC13EA">
      <w:pPr>
        <w:pStyle w:val="a8"/>
        <w:rPr>
          <w:sz w:val="28"/>
          <w:szCs w:val="28"/>
        </w:rPr>
      </w:pPr>
    </w:p>
    <w:p w:rsidR="00035AA2" w:rsidRPr="00BC13EA" w:rsidRDefault="00035AA2" w:rsidP="00BC13EA">
      <w:pPr>
        <w:pStyle w:val="a8"/>
        <w:rPr>
          <w:sz w:val="28"/>
          <w:szCs w:val="28"/>
        </w:rPr>
      </w:pPr>
    </w:p>
    <w:sectPr w:rsidR="00035AA2" w:rsidRPr="00BC13EA" w:rsidSect="00B7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18464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F2706"/>
    <w:multiLevelType w:val="hybridMultilevel"/>
    <w:tmpl w:val="8AE26B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22608"/>
    <w:multiLevelType w:val="hybridMultilevel"/>
    <w:tmpl w:val="70B2C9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6AA"/>
    <w:multiLevelType w:val="hybridMultilevel"/>
    <w:tmpl w:val="202EC72A"/>
    <w:lvl w:ilvl="0" w:tplc="48B0EF50">
      <w:start w:val="1"/>
      <w:numFmt w:val="bullet"/>
      <w:pStyle w:val="1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24E40"/>
    <w:multiLevelType w:val="hybridMultilevel"/>
    <w:tmpl w:val="C12EA420"/>
    <w:lvl w:ilvl="0" w:tplc="CB66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41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081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F285F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66C9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6125D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D803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900DD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FAB9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7F198F"/>
    <w:multiLevelType w:val="hybridMultilevel"/>
    <w:tmpl w:val="8D50C682"/>
    <w:lvl w:ilvl="0" w:tplc="8D520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839C5"/>
    <w:multiLevelType w:val="hybridMultilevel"/>
    <w:tmpl w:val="1A801402"/>
    <w:lvl w:ilvl="0" w:tplc="6218C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D5A65"/>
    <w:multiLevelType w:val="hybridMultilevel"/>
    <w:tmpl w:val="21028B94"/>
    <w:lvl w:ilvl="0" w:tplc="AB2438B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DC0083"/>
    <w:multiLevelType w:val="hybridMultilevel"/>
    <w:tmpl w:val="0A083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450A3"/>
    <w:multiLevelType w:val="hybridMultilevel"/>
    <w:tmpl w:val="932C649C"/>
    <w:lvl w:ilvl="0" w:tplc="AB2438B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C2CCF"/>
    <w:multiLevelType w:val="hybridMultilevel"/>
    <w:tmpl w:val="868891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D44AB2"/>
    <w:multiLevelType w:val="hybridMultilevel"/>
    <w:tmpl w:val="9336E37E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243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EA"/>
    <w:rsid w:val="00035AA2"/>
    <w:rsid w:val="00935AA8"/>
    <w:rsid w:val="00971198"/>
    <w:rsid w:val="00AD14B5"/>
    <w:rsid w:val="00B73B36"/>
    <w:rsid w:val="00BC13EA"/>
    <w:rsid w:val="00D276E1"/>
    <w:rsid w:val="00E1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17DC6B-AFDC-4CF0-B9A3-AADB9A9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3B36"/>
  </w:style>
  <w:style w:type="paragraph" w:styleId="2">
    <w:name w:val="heading 2"/>
    <w:aliases w:val="ГЛАВА"/>
    <w:basedOn w:val="a0"/>
    <w:next w:val="a0"/>
    <w:link w:val="20"/>
    <w:qFormat/>
    <w:rsid w:val="00BC13EA"/>
    <w:pPr>
      <w:keepNext/>
      <w:widowControl w:val="0"/>
      <w:autoSpaceDE w:val="0"/>
      <w:autoSpaceDN w:val="0"/>
      <w:adjustRightInd w:val="0"/>
      <w:spacing w:before="480" w:after="60" w:line="240" w:lineRule="auto"/>
      <w:ind w:left="18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ПодЗаголовок,Знак1,Знак1 Знак Знак,ПодЗаголовок Знак"/>
    <w:basedOn w:val="a0"/>
    <w:next w:val="a0"/>
    <w:link w:val="30"/>
    <w:qFormat/>
    <w:rsid w:val="00BC13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aliases w:val="Заголовок 5№Таблицы,Заголовок№ТАблиц"/>
    <w:basedOn w:val="a0"/>
    <w:next w:val="a0"/>
    <w:link w:val="50"/>
    <w:qFormat/>
    <w:rsid w:val="00BC13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C13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qFormat/>
    <w:rsid w:val="00BC13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C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ГЛАВА Знак"/>
    <w:basedOn w:val="a1"/>
    <w:link w:val="2"/>
    <w:rsid w:val="00BC13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ПодЗаголовок Знак1,Знак1 Знак,Знак1 Знак Знак Знак,ПодЗаголовок Знак Знак"/>
    <w:basedOn w:val="a1"/>
    <w:link w:val="3"/>
    <w:rsid w:val="00BC13E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aliases w:val="Заголовок 5№Таблицы Знак,Заголовок№ТАблиц Знак"/>
    <w:basedOn w:val="a1"/>
    <w:link w:val="5"/>
    <w:rsid w:val="00BC13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C13E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BC13E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rsid w:val="00BC13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объекта Знак"/>
    <w:basedOn w:val="a1"/>
    <w:link w:val="a"/>
    <w:locked/>
    <w:rsid w:val="00BC13EA"/>
    <w:rPr>
      <w:sz w:val="26"/>
    </w:rPr>
  </w:style>
  <w:style w:type="paragraph" w:styleId="a">
    <w:name w:val="caption"/>
    <w:next w:val="a0"/>
    <w:link w:val="a5"/>
    <w:qFormat/>
    <w:rsid w:val="00BC13EA"/>
    <w:pPr>
      <w:numPr>
        <w:numId w:val="1"/>
      </w:numPr>
      <w:spacing w:before="240" w:after="60" w:line="240" w:lineRule="auto"/>
      <w:ind w:left="0" w:firstLine="0"/>
      <w:contextualSpacing/>
      <w:outlineLvl w:val="4"/>
    </w:pPr>
    <w:rPr>
      <w:sz w:val="26"/>
    </w:rPr>
  </w:style>
  <w:style w:type="character" w:customStyle="1" w:styleId="a6">
    <w:name w:val="Маркированный список Знак"/>
    <w:aliases w:val="Маркированный список1 Знак"/>
    <w:basedOn w:val="a1"/>
    <w:link w:val="a7"/>
    <w:locked/>
    <w:rsid w:val="00BC13EA"/>
    <w:rPr>
      <w:sz w:val="26"/>
    </w:rPr>
  </w:style>
  <w:style w:type="paragraph" w:styleId="a7">
    <w:name w:val="List Bullet"/>
    <w:aliases w:val="Маркированный список1"/>
    <w:basedOn w:val="a0"/>
    <w:next w:val="a0"/>
    <w:link w:val="a6"/>
    <w:rsid w:val="00BC13EA"/>
    <w:pPr>
      <w:widowControl w:val="0"/>
      <w:tabs>
        <w:tab w:val="num" w:pos="0"/>
        <w:tab w:val="num" w:pos="360"/>
      </w:tabs>
      <w:autoSpaceDE w:val="0"/>
      <w:autoSpaceDN w:val="0"/>
      <w:adjustRightInd w:val="0"/>
      <w:spacing w:before="120" w:after="0" w:line="240" w:lineRule="auto"/>
      <w:ind w:left="284" w:hanging="284"/>
      <w:jc w:val="both"/>
    </w:pPr>
    <w:rPr>
      <w:sz w:val="26"/>
    </w:rPr>
  </w:style>
  <w:style w:type="paragraph" w:customStyle="1" w:styleId="ConsPlusTitle">
    <w:name w:val="ConsPlusTitle"/>
    <w:rsid w:val="00BC1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 Spacing"/>
    <w:qFormat/>
    <w:rsid w:val="00BC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basedOn w:val="a1"/>
    <w:link w:val="10"/>
    <w:locked/>
    <w:rsid w:val="00BC13EA"/>
  </w:style>
  <w:style w:type="paragraph" w:customStyle="1" w:styleId="10">
    <w:name w:val="Обычный1"/>
    <w:link w:val="Normal"/>
    <w:rsid w:val="00BC13EA"/>
    <w:pPr>
      <w:snapToGrid w:val="0"/>
      <w:spacing w:after="0" w:line="240" w:lineRule="auto"/>
    </w:pPr>
  </w:style>
  <w:style w:type="character" w:customStyle="1" w:styleId="Normal10-02">
    <w:name w:val="Normal + 10 пт полужирный По центру Слева:  -02 см Справ... Знак"/>
    <w:basedOn w:val="a1"/>
    <w:link w:val="Normal10-020"/>
    <w:locked/>
    <w:rsid w:val="00BC13EA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0"/>
    <w:link w:val="Normal10-02"/>
    <w:rsid w:val="00BC13EA"/>
    <w:pPr>
      <w:spacing w:after="0" w:line="240" w:lineRule="auto"/>
      <w:ind w:left="-113" w:right="-113"/>
      <w:jc w:val="center"/>
    </w:pPr>
    <w:rPr>
      <w:b/>
      <w:bCs/>
    </w:rPr>
  </w:style>
  <w:style w:type="paragraph" w:customStyle="1" w:styleId="1">
    <w:name w:val="1_СПИСОКМАРК"/>
    <w:basedOn w:val="a0"/>
    <w:rsid w:val="00BC13EA"/>
    <w:pPr>
      <w:widowControl w:val="0"/>
      <w:numPr>
        <w:numId w:val="2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81">
    <w:name w:val="8_Заголовок Знак"/>
    <w:basedOn w:val="a1"/>
    <w:link w:val="82"/>
    <w:locked/>
    <w:rsid w:val="00BC13EA"/>
    <w:rPr>
      <w:b/>
      <w:iCs/>
      <w:sz w:val="26"/>
    </w:rPr>
  </w:style>
  <w:style w:type="paragraph" w:customStyle="1" w:styleId="82">
    <w:name w:val="8_Заголовок"/>
    <w:basedOn w:val="8"/>
    <w:link w:val="81"/>
    <w:rsid w:val="00BC13EA"/>
    <w:pPr>
      <w:keepNext w:val="0"/>
      <w:keepLines w:val="0"/>
      <w:widowControl w:val="0"/>
      <w:autoSpaceDE w:val="0"/>
      <w:autoSpaceDN w:val="0"/>
      <w:adjustRightInd w:val="0"/>
      <w:spacing w:before="240" w:after="60" w:line="240" w:lineRule="auto"/>
    </w:pPr>
    <w:rPr>
      <w:rFonts w:asciiTheme="minorHAnsi" w:eastAsiaTheme="minorEastAsia" w:hAnsiTheme="minorHAnsi" w:cstheme="minorBidi"/>
      <w:b/>
      <w:iCs/>
      <w:color w:val="auto"/>
      <w:sz w:val="26"/>
      <w:szCs w:val="22"/>
    </w:rPr>
  </w:style>
  <w:style w:type="paragraph" w:customStyle="1" w:styleId="300">
    <w:name w:val="3_СПИСОКМАРК(0 пт)"/>
    <w:basedOn w:val="1"/>
    <w:rsid w:val="00BC13EA"/>
    <w:pPr>
      <w:spacing w:before="0"/>
    </w:pPr>
  </w:style>
  <w:style w:type="character" w:customStyle="1" w:styleId="1256">
    <w:name w:val="ОСНОВНОЙ(1256) Знак"/>
    <w:basedOn w:val="a1"/>
    <w:link w:val="12560"/>
    <w:locked/>
    <w:rsid w:val="00BC13EA"/>
    <w:rPr>
      <w:sz w:val="26"/>
    </w:rPr>
  </w:style>
  <w:style w:type="paragraph" w:customStyle="1" w:styleId="12560">
    <w:name w:val="ОСНОВНОЙ(1256)"/>
    <w:basedOn w:val="a0"/>
    <w:link w:val="1256"/>
    <w:rsid w:val="00BC13EA"/>
    <w:pPr>
      <w:keepLines/>
      <w:autoSpaceDE w:val="0"/>
      <w:autoSpaceDN w:val="0"/>
      <w:adjustRightInd w:val="0"/>
      <w:spacing w:before="120" w:after="0" w:line="240" w:lineRule="auto"/>
      <w:ind w:firstLine="709"/>
      <w:jc w:val="both"/>
    </w:pPr>
    <w:rPr>
      <w:sz w:val="26"/>
    </w:rPr>
  </w:style>
  <w:style w:type="paragraph" w:customStyle="1" w:styleId="a9">
    <w:name w:val="Программа"/>
    <w:basedOn w:val="a0"/>
    <w:rsid w:val="00BC13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999">
    <w:name w:val="! L=999 !"/>
    <w:basedOn w:val="a0"/>
    <w:rsid w:val="00BC13EA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rsid w:val="00BC1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2"/>
    <w:rsid w:val="00BC1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BC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2017-10-23T11:27:00Z</cp:lastPrinted>
  <dcterms:created xsi:type="dcterms:W3CDTF">2020-05-01T04:30:00Z</dcterms:created>
  <dcterms:modified xsi:type="dcterms:W3CDTF">2020-05-01T04:30:00Z</dcterms:modified>
</cp:coreProperties>
</file>